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C35EAF" w14:textId="77777777" w:rsidR="00AE012F" w:rsidRPr="00361ED1" w:rsidRDefault="00AE012F" w:rsidP="0063491D">
      <w:pPr>
        <w:tabs>
          <w:tab w:val="left" w:pos="3402"/>
        </w:tabs>
        <w:spacing w:after="0" w:line="240" w:lineRule="auto"/>
        <w:rPr>
          <w:rFonts w:ascii="Times New Roman" w:hAnsi="Times New Roman"/>
          <w:b/>
          <w:color w:val="000000" w:themeColor="text1"/>
          <w:sz w:val="24"/>
          <w:szCs w:val="24"/>
        </w:rPr>
      </w:pPr>
    </w:p>
    <w:p w14:paraId="5C1435D1" w14:textId="77777777" w:rsidR="00163B6F" w:rsidRPr="00361ED1" w:rsidRDefault="00163B6F" w:rsidP="00056D4E">
      <w:pPr>
        <w:spacing w:after="0" w:line="240" w:lineRule="auto"/>
        <w:rPr>
          <w:rFonts w:ascii="Times New Roman" w:hAnsi="Times New Roman"/>
          <w:b/>
          <w:color w:val="000000" w:themeColor="text1"/>
          <w:sz w:val="24"/>
          <w:szCs w:val="24"/>
        </w:rPr>
      </w:pPr>
    </w:p>
    <w:p w14:paraId="0E616F64" w14:textId="673160DC" w:rsidR="0082169F" w:rsidRPr="00DE0274" w:rsidRDefault="00DE0274" w:rsidP="00DE0274">
      <w:pPr>
        <w:pStyle w:val="ListParagraph"/>
        <w:numPr>
          <w:ilvl w:val="0"/>
          <w:numId w:val="30"/>
        </w:numPr>
        <w:spacing w:after="0"/>
        <w:ind w:left="567" w:hanging="567"/>
        <w:jc w:val="center"/>
        <w:rPr>
          <w:rFonts w:ascii="Times New Roman" w:hAnsi="Times New Roman"/>
          <w:b/>
          <w:color w:val="FF0000"/>
          <w:sz w:val="28"/>
          <w:szCs w:val="28"/>
        </w:rPr>
      </w:pPr>
      <w:r w:rsidRPr="00DE0274">
        <w:rPr>
          <w:rFonts w:ascii="Times New Roman" w:hAnsi="Times New Roman"/>
          <w:b/>
          <w:color w:val="FF0000"/>
          <w:sz w:val="28"/>
          <w:szCs w:val="28"/>
        </w:rPr>
        <w:t>IZMJENA</w:t>
      </w:r>
    </w:p>
    <w:p w14:paraId="4AFB0859" w14:textId="62650CE8" w:rsidR="003C7848" w:rsidRDefault="003C7848" w:rsidP="00DE0274">
      <w:pPr>
        <w:ind w:left="567" w:hanging="567"/>
        <w:jc w:val="center"/>
        <w:rPr>
          <w:rFonts w:ascii="Times New Roman" w:hAnsi="Times New Roman"/>
          <w:b/>
          <w:color w:val="000000" w:themeColor="text1"/>
          <w:sz w:val="28"/>
          <w:szCs w:val="28"/>
        </w:rPr>
      </w:pPr>
      <w:r w:rsidRPr="00DE0274">
        <w:rPr>
          <w:rFonts w:ascii="Times New Roman" w:hAnsi="Times New Roman"/>
          <w:b/>
          <w:color w:val="000000" w:themeColor="text1"/>
          <w:sz w:val="28"/>
          <w:szCs w:val="28"/>
        </w:rPr>
        <w:t>DOKUMENTACIJ</w:t>
      </w:r>
      <w:r w:rsidR="00DE0274" w:rsidRPr="00DE0274">
        <w:rPr>
          <w:rFonts w:ascii="Times New Roman" w:hAnsi="Times New Roman"/>
          <w:b/>
          <w:color w:val="000000" w:themeColor="text1"/>
          <w:sz w:val="28"/>
          <w:szCs w:val="28"/>
        </w:rPr>
        <w:t>E</w:t>
      </w:r>
      <w:r w:rsidRPr="00DE0274">
        <w:rPr>
          <w:rFonts w:ascii="Times New Roman" w:hAnsi="Times New Roman"/>
          <w:b/>
          <w:color w:val="000000" w:themeColor="text1"/>
          <w:sz w:val="28"/>
          <w:szCs w:val="28"/>
        </w:rPr>
        <w:t xml:space="preserve"> O NABAVI</w:t>
      </w:r>
    </w:p>
    <w:p w14:paraId="3C68EA42" w14:textId="762C13BB" w:rsidR="00294B05" w:rsidRPr="00294B05" w:rsidRDefault="00294B05" w:rsidP="00DE0274">
      <w:pPr>
        <w:ind w:left="567" w:hanging="567"/>
        <w:jc w:val="center"/>
        <w:rPr>
          <w:rFonts w:ascii="Times New Roman" w:hAnsi="Times New Roman"/>
          <w:b/>
          <w:color w:val="FF0000"/>
          <w:sz w:val="28"/>
          <w:szCs w:val="28"/>
        </w:rPr>
      </w:pPr>
      <w:r w:rsidRPr="00294B05">
        <w:rPr>
          <w:rFonts w:ascii="Times New Roman" w:hAnsi="Times New Roman"/>
          <w:b/>
          <w:color w:val="FF0000"/>
          <w:sz w:val="28"/>
          <w:szCs w:val="28"/>
        </w:rPr>
        <w:t>(izmjene su označene crvenom bojom)</w:t>
      </w:r>
    </w:p>
    <w:p w14:paraId="1B7C20F1" w14:textId="77777777" w:rsidR="003C7848" w:rsidRPr="00361ED1" w:rsidRDefault="00FF12FD" w:rsidP="00FF12FD">
      <w:pPr>
        <w:spacing w:after="0"/>
        <w:jc w:val="center"/>
        <w:rPr>
          <w:rFonts w:ascii="Times New Roman" w:hAnsi="Times New Roman"/>
          <w:b/>
          <w:color w:val="000000" w:themeColor="text1"/>
          <w:sz w:val="24"/>
          <w:szCs w:val="24"/>
        </w:rPr>
      </w:pPr>
      <w:r w:rsidRPr="00361ED1">
        <w:rPr>
          <w:rFonts w:ascii="Times New Roman" w:hAnsi="Times New Roman"/>
          <w:b/>
          <w:color w:val="000000" w:themeColor="text1"/>
          <w:sz w:val="24"/>
          <w:szCs w:val="24"/>
        </w:rPr>
        <w:t xml:space="preserve">otvoreni postupak </w:t>
      </w:r>
      <w:r w:rsidR="00E4364E" w:rsidRPr="00361ED1">
        <w:rPr>
          <w:rFonts w:ascii="Times New Roman" w:hAnsi="Times New Roman"/>
          <w:b/>
          <w:color w:val="000000" w:themeColor="text1"/>
          <w:sz w:val="24"/>
          <w:szCs w:val="24"/>
        </w:rPr>
        <w:t xml:space="preserve">javne nabave </w:t>
      </w:r>
    </w:p>
    <w:p w14:paraId="04087287" w14:textId="77777777" w:rsidR="007524B0" w:rsidRPr="00361ED1" w:rsidRDefault="007524B0" w:rsidP="00B45B84">
      <w:pPr>
        <w:jc w:val="center"/>
        <w:rPr>
          <w:rFonts w:ascii="Times New Roman" w:hAnsi="Times New Roman"/>
          <w:b/>
          <w:color w:val="000000" w:themeColor="text1"/>
          <w:sz w:val="24"/>
          <w:szCs w:val="24"/>
        </w:rPr>
      </w:pPr>
    </w:p>
    <w:p w14:paraId="531E68A1" w14:textId="77777777" w:rsidR="00FF12FD" w:rsidRPr="00361ED1" w:rsidRDefault="00FF12FD" w:rsidP="00044138">
      <w:pPr>
        <w:rPr>
          <w:rFonts w:ascii="Times New Roman" w:hAnsi="Times New Roman"/>
          <w:b/>
          <w:color w:val="000000" w:themeColor="text1"/>
          <w:sz w:val="24"/>
          <w:szCs w:val="24"/>
        </w:rPr>
      </w:pPr>
    </w:p>
    <w:p w14:paraId="50A0BC2F" w14:textId="77777777" w:rsidR="00904886" w:rsidRPr="00361ED1" w:rsidRDefault="009B4B64" w:rsidP="00BD552F">
      <w:pPr>
        <w:jc w:val="center"/>
        <w:rPr>
          <w:rFonts w:ascii="Times New Roman" w:hAnsi="Times New Roman"/>
          <w:b/>
          <w:color w:val="000000" w:themeColor="text1"/>
          <w:sz w:val="24"/>
          <w:szCs w:val="24"/>
        </w:rPr>
      </w:pPr>
      <w:r w:rsidRPr="00361ED1">
        <w:rPr>
          <w:rFonts w:ascii="Times New Roman" w:hAnsi="Times New Roman"/>
          <w:b/>
          <w:color w:val="000000" w:themeColor="text1"/>
          <w:sz w:val="28"/>
          <w:szCs w:val="28"/>
        </w:rPr>
        <w:t>NABAVA USLUGE STRUČNOG NADZORA I KOORDINATORA ZAŠTITE NA RADU NAD IZVOĐENJEM RADOVA</w:t>
      </w:r>
      <w:r w:rsidR="006B6045" w:rsidRPr="00361ED1">
        <w:rPr>
          <w:rFonts w:ascii="Times New Roman" w:hAnsi="Times New Roman"/>
          <w:b/>
          <w:color w:val="000000" w:themeColor="text1"/>
          <w:sz w:val="28"/>
          <w:szCs w:val="28"/>
        </w:rPr>
        <w:t>NA REKONSTRUKCIJI I DOGRADNJI ZAPADNOG DIJELA LUKE CRES</w:t>
      </w:r>
    </w:p>
    <w:p w14:paraId="41602CCB" w14:textId="77777777" w:rsidR="003C7848" w:rsidRPr="00361ED1" w:rsidRDefault="003C7848" w:rsidP="003C7848">
      <w:pPr>
        <w:rPr>
          <w:rFonts w:ascii="Times New Roman" w:hAnsi="Times New Roman"/>
          <w:color w:val="000000" w:themeColor="text1"/>
          <w:sz w:val="24"/>
          <w:szCs w:val="24"/>
        </w:rPr>
      </w:pPr>
    </w:p>
    <w:p w14:paraId="21A339CB" w14:textId="77777777" w:rsidR="00347BE4" w:rsidRPr="00361ED1" w:rsidRDefault="00347BE4" w:rsidP="00347BE4">
      <w:pPr>
        <w:jc w:val="center"/>
        <w:rPr>
          <w:rFonts w:ascii="Times New Roman" w:hAnsi="Times New Roman"/>
          <w:color w:val="000000" w:themeColor="text1"/>
          <w:sz w:val="24"/>
          <w:szCs w:val="24"/>
          <w:lang w:eastAsia="hr-HR"/>
        </w:rPr>
      </w:pPr>
      <w:r w:rsidRPr="00361ED1">
        <w:rPr>
          <w:rFonts w:ascii="Times New Roman" w:hAnsi="Times New Roman"/>
          <w:color w:val="000000" w:themeColor="text1"/>
          <w:sz w:val="24"/>
          <w:szCs w:val="24"/>
          <w:lang w:eastAsia="hr-HR"/>
        </w:rPr>
        <w:t>OTVORENI POSTUPAK JAVNE NABAVE MALE VRIJEDNOSTI</w:t>
      </w:r>
    </w:p>
    <w:p w14:paraId="0DECF69E" w14:textId="77777777" w:rsidR="001A49E0" w:rsidRPr="00361ED1" w:rsidRDefault="001A49E0" w:rsidP="003C7848">
      <w:pPr>
        <w:rPr>
          <w:rFonts w:ascii="Times New Roman" w:hAnsi="Times New Roman"/>
          <w:color w:val="000000" w:themeColor="text1"/>
          <w:sz w:val="24"/>
          <w:szCs w:val="24"/>
        </w:rPr>
      </w:pPr>
    </w:p>
    <w:p w14:paraId="56BDC504" w14:textId="77777777" w:rsidR="003C7848" w:rsidRPr="00361ED1" w:rsidRDefault="007524B0" w:rsidP="00044138">
      <w:pPr>
        <w:jc w:val="center"/>
        <w:rPr>
          <w:rFonts w:ascii="Times New Roman" w:hAnsi="Times New Roman"/>
          <w:b/>
          <w:color w:val="000000" w:themeColor="text1"/>
          <w:sz w:val="24"/>
          <w:szCs w:val="24"/>
        </w:rPr>
      </w:pPr>
      <w:r w:rsidRPr="00361ED1">
        <w:rPr>
          <w:rFonts w:ascii="Times New Roman" w:hAnsi="Times New Roman"/>
          <w:b/>
          <w:color w:val="000000" w:themeColor="text1"/>
          <w:sz w:val="24"/>
          <w:szCs w:val="24"/>
        </w:rPr>
        <w:t xml:space="preserve">Evidencijski broj nabave: </w:t>
      </w:r>
      <w:r w:rsidR="00C35B3A" w:rsidRPr="00361ED1">
        <w:rPr>
          <w:rFonts w:ascii="Times New Roman" w:hAnsi="Times New Roman"/>
          <w:b/>
          <w:color w:val="000000" w:themeColor="text1"/>
          <w:sz w:val="24"/>
          <w:szCs w:val="24"/>
        </w:rPr>
        <w:t>EV-M-11/19</w:t>
      </w:r>
    </w:p>
    <w:p w14:paraId="493C1E71" w14:textId="77777777" w:rsidR="00044138" w:rsidRPr="00361ED1" w:rsidRDefault="00044138" w:rsidP="00044138">
      <w:pPr>
        <w:jc w:val="center"/>
        <w:rPr>
          <w:rFonts w:ascii="Times New Roman" w:hAnsi="Times New Roman"/>
          <w:color w:val="000000" w:themeColor="text1"/>
          <w:sz w:val="24"/>
          <w:szCs w:val="24"/>
        </w:rPr>
      </w:pPr>
    </w:p>
    <w:p w14:paraId="2268B5C9" w14:textId="77777777" w:rsidR="00044138" w:rsidRPr="00361ED1" w:rsidRDefault="00044138" w:rsidP="00044138">
      <w:pPr>
        <w:jc w:val="center"/>
        <w:rPr>
          <w:rFonts w:ascii="Times New Roman" w:hAnsi="Times New Roman"/>
          <w:color w:val="000000" w:themeColor="text1"/>
          <w:sz w:val="24"/>
          <w:szCs w:val="24"/>
        </w:rPr>
      </w:pPr>
    </w:p>
    <w:p w14:paraId="2612A69B" w14:textId="77777777" w:rsidR="009B4B64" w:rsidRPr="00361ED1" w:rsidRDefault="009B4B64" w:rsidP="009B4B64">
      <w:pPr>
        <w:spacing w:after="0" w:line="240" w:lineRule="auto"/>
        <w:ind w:left="-426" w:firstLine="426"/>
        <w:jc w:val="center"/>
        <w:rPr>
          <w:rFonts w:ascii="Times New Roman" w:eastAsia="Calibri" w:hAnsi="Times New Roman"/>
          <w:color w:val="000000" w:themeColor="text1"/>
          <w:sz w:val="24"/>
          <w:szCs w:val="24"/>
          <w:lang w:eastAsia="en-US"/>
        </w:rPr>
      </w:pPr>
      <w:r w:rsidRPr="00361ED1">
        <w:rPr>
          <w:rFonts w:ascii="Times New Roman" w:eastAsia="Calibri" w:hAnsi="Times New Roman"/>
          <w:color w:val="000000" w:themeColor="text1"/>
          <w:sz w:val="24"/>
          <w:szCs w:val="24"/>
          <w:lang w:eastAsia="en-US"/>
        </w:rPr>
        <w:t>CPV 71247000-1 Nadzor građevinskih radova</w:t>
      </w:r>
    </w:p>
    <w:p w14:paraId="348E3FD5" w14:textId="77777777" w:rsidR="00377A25" w:rsidRPr="00361ED1" w:rsidRDefault="00377A25" w:rsidP="00377A25">
      <w:pPr>
        <w:jc w:val="center"/>
        <w:rPr>
          <w:rFonts w:ascii="Times New Roman" w:hAnsi="Times New Roman"/>
          <w:color w:val="000000" w:themeColor="text1"/>
          <w:sz w:val="24"/>
          <w:szCs w:val="24"/>
        </w:rPr>
      </w:pPr>
    </w:p>
    <w:p w14:paraId="503398B5" w14:textId="77777777" w:rsidR="00904886" w:rsidRPr="00361ED1" w:rsidRDefault="00904886" w:rsidP="00044138">
      <w:pPr>
        <w:jc w:val="center"/>
        <w:rPr>
          <w:rFonts w:ascii="Times New Roman" w:hAnsi="Times New Roman"/>
          <w:color w:val="000000" w:themeColor="text1"/>
          <w:sz w:val="24"/>
          <w:szCs w:val="24"/>
        </w:rPr>
      </w:pPr>
    </w:p>
    <w:p w14:paraId="667638C9" w14:textId="77777777" w:rsidR="00904886" w:rsidRPr="00361ED1" w:rsidRDefault="00904886" w:rsidP="00044138">
      <w:pPr>
        <w:jc w:val="center"/>
        <w:rPr>
          <w:rFonts w:ascii="Times New Roman" w:hAnsi="Times New Roman"/>
          <w:color w:val="000000" w:themeColor="text1"/>
          <w:sz w:val="24"/>
          <w:szCs w:val="24"/>
        </w:rPr>
      </w:pPr>
    </w:p>
    <w:p w14:paraId="606D5979" w14:textId="77777777" w:rsidR="00904886" w:rsidRPr="00361ED1" w:rsidRDefault="00904886" w:rsidP="00044138">
      <w:pPr>
        <w:jc w:val="center"/>
        <w:rPr>
          <w:rFonts w:ascii="Times New Roman" w:hAnsi="Times New Roman"/>
          <w:color w:val="000000" w:themeColor="text1"/>
          <w:sz w:val="24"/>
          <w:szCs w:val="24"/>
        </w:rPr>
      </w:pPr>
    </w:p>
    <w:p w14:paraId="5E0E6AB8" w14:textId="77777777" w:rsidR="00904886" w:rsidRPr="00361ED1" w:rsidRDefault="00904886" w:rsidP="00044138">
      <w:pPr>
        <w:jc w:val="center"/>
        <w:rPr>
          <w:rFonts w:ascii="Times New Roman" w:hAnsi="Times New Roman"/>
          <w:color w:val="000000" w:themeColor="text1"/>
          <w:sz w:val="24"/>
          <w:szCs w:val="24"/>
        </w:rPr>
      </w:pPr>
    </w:p>
    <w:p w14:paraId="6A210708" w14:textId="77777777" w:rsidR="00904886" w:rsidRPr="00361ED1" w:rsidRDefault="00904886" w:rsidP="00044138">
      <w:pPr>
        <w:jc w:val="center"/>
        <w:rPr>
          <w:rFonts w:ascii="Times New Roman" w:hAnsi="Times New Roman"/>
          <w:color w:val="000000" w:themeColor="text1"/>
          <w:sz w:val="24"/>
          <w:szCs w:val="24"/>
        </w:rPr>
      </w:pPr>
    </w:p>
    <w:p w14:paraId="1017B738" w14:textId="77777777" w:rsidR="00904886" w:rsidRPr="00361ED1" w:rsidRDefault="00904886" w:rsidP="00044138">
      <w:pPr>
        <w:jc w:val="center"/>
        <w:rPr>
          <w:rFonts w:ascii="Times New Roman" w:hAnsi="Times New Roman"/>
          <w:color w:val="000000" w:themeColor="text1"/>
          <w:sz w:val="24"/>
          <w:szCs w:val="24"/>
        </w:rPr>
      </w:pPr>
    </w:p>
    <w:p w14:paraId="78DC95BD" w14:textId="77777777" w:rsidR="0032404F" w:rsidRPr="00361ED1" w:rsidRDefault="0032404F" w:rsidP="002E0D1B">
      <w:pPr>
        <w:rPr>
          <w:rFonts w:ascii="Times New Roman" w:hAnsi="Times New Roman"/>
          <w:color w:val="000000" w:themeColor="text1"/>
          <w:sz w:val="24"/>
          <w:szCs w:val="24"/>
        </w:rPr>
      </w:pPr>
    </w:p>
    <w:p w14:paraId="41696EEB" w14:textId="77777777" w:rsidR="0032404F" w:rsidRPr="00361ED1" w:rsidRDefault="0032404F" w:rsidP="002E0D1B">
      <w:pPr>
        <w:rPr>
          <w:rFonts w:ascii="Times New Roman" w:hAnsi="Times New Roman"/>
          <w:color w:val="000000" w:themeColor="text1"/>
          <w:sz w:val="24"/>
          <w:szCs w:val="24"/>
        </w:rPr>
      </w:pPr>
    </w:p>
    <w:p w14:paraId="04D0FF92" w14:textId="77777777" w:rsidR="00791A84" w:rsidRPr="00361ED1" w:rsidRDefault="00791A84" w:rsidP="002E0D1B">
      <w:pPr>
        <w:rPr>
          <w:rFonts w:ascii="Times New Roman" w:hAnsi="Times New Roman"/>
          <w:color w:val="000000" w:themeColor="text1"/>
          <w:sz w:val="24"/>
          <w:szCs w:val="24"/>
        </w:rPr>
      </w:pPr>
    </w:p>
    <w:p w14:paraId="60E9417B" w14:textId="4CBCE027" w:rsidR="009646CA" w:rsidRPr="00361ED1" w:rsidRDefault="00347BE4" w:rsidP="00126C06">
      <w:pPr>
        <w:jc w:val="center"/>
        <w:rPr>
          <w:rFonts w:ascii="Times New Roman" w:hAnsi="Times New Roman"/>
          <w:color w:val="000000" w:themeColor="text1"/>
          <w:sz w:val="24"/>
          <w:szCs w:val="24"/>
        </w:rPr>
      </w:pPr>
      <w:r w:rsidRPr="00361ED1">
        <w:rPr>
          <w:rFonts w:ascii="Times New Roman" w:hAnsi="Times New Roman"/>
          <w:color w:val="000000" w:themeColor="text1"/>
          <w:sz w:val="24"/>
          <w:szCs w:val="24"/>
        </w:rPr>
        <w:t>Cr</w:t>
      </w:r>
      <w:r w:rsidR="000C787B" w:rsidRPr="00361ED1">
        <w:rPr>
          <w:rFonts w:ascii="Times New Roman" w:hAnsi="Times New Roman"/>
          <w:color w:val="000000" w:themeColor="text1"/>
          <w:sz w:val="24"/>
          <w:szCs w:val="24"/>
        </w:rPr>
        <w:t>es</w:t>
      </w:r>
      <w:r w:rsidR="00787384" w:rsidRPr="00361ED1">
        <w:rPr>
          <w:rFonts w:ascii="Times New Roman" w:hAnsi="Times New Roman"/>
          <w:color w:val="000000" w:themeColor="text1"/>
          <w:sz w:val="24"/>
          <w:szCs w:val="24"/>
        </w:rPr>
        <w:t xml:space="preserve">, </w:t>
      </w:r>
      <w:r w:rsidR="00DE0274">
        <w:rPr>
          <w:rFonts w:ascii="Times New Roman" w:hAnsi="Times New Roman"/>
          <w:color w:val="000000" w:themeColor="text1"/>
          <w:sz w:val="24"/>
          <w:szCs w:val="24"/>
        </w:rPr>
        <w:t>ožujak</w:t>
      </w:r>
      <w:r w:rsidR="00803829" w:rsidRPr="00361ED1">
        <w:rPr>
          <w:rFonts w:ascii="Times New Roman" w:hAnsi="Times New Roman"/>
          <w:color w:val="000000" w:themeColor="text1"/>
          <w:sz w:val="24"/>
          <w:szCs w:val="24"/>
        </w:rPr>
        <w:t xml:space="preserve"> </w:t>
      </w:r>
      <w:r w:rsidR="003C7848" w:rsidRPr="00361ED1">
        <w:rPr>
          <w:rFonts w:ascii="Times New Roman" w:hAnsi="Times New Roman"/>
          <w:color w:val="000000" w:themeColor="text1"/>
          <w:sz w:val="24"/>
          <w:szCs w:val="24"/>
        </w:rPr>
        <w:t>201</w:t>
      </w:r>
      <w:r w:rsidR="008E44B2" w:rsidRPr="00361ED1">
        <w:rPr>
          <w:rFonts w:ascii="Times New Roman" w:hAnsi="Times New Roman"/>
          <w:color w:val="000000" w:themeColor="text1"/>
          <w:sz w:val="24"/>
          <w:szCs w:val="24"/>
        </w:rPr>
        <w:t>9</w:t>
      </w:r>
      <w:r w:rsidR="003C7848" w:rsidRPr="00361ED1">
        <w:rPr>
          <w:rFonts w:ascii="Times New Roman" w:hAnsi="Times New Roman"/>
          <w:color w:val="000000" w:themeColor="text1"/>
          <w:sz w:val="24"/>
          <w:szCs w:val="24"/>
        </w:rPr>
        <w:t>.</w:t>
      </w:r>
    </w:p>
    <w:p w14:paraId="6F81E36C" w14:textId="77777777" w:rsidR="009646CA" w:rsidRPr="00361ED1" w:rsidRDefault="009646CA" w:rsidP="00126C06">
      <w:pPr>
        <w:rPr>
          <w:rFonts w:ascii="Times New Roman" w:hAnsi="Times New Roman"/>
          <w:color w:val="000000" w:themeColor="text1"/>
          <w:sz w:val="24"/>
          <w:szCs w:val="24"/>
        </w:rPr>
      </w:pPr>
    </w:p>
    <w:p w14:paraId="64FE9AF9" w14:textId="77777777" w:rsidR="005729C8" w:rsidRPr="00361ED1" w:rsidRDefault="005729C8" w:rsidP="00126C06">
      <w:pPr>
        <w:rPr>
          <w:rFonts w:ascii="Times New Roman" w:hAnsi="Times New Roman"/>
          <w:color w:val="000000" w:themeColor="text1"/>
          <w:sz w:val="24"/>
          <w:szCs w:val="24"/>
        </w:rPr>
      </w:pPr>
    </w:p>
    <w:p w14:paraId="168C1C4D" w14:textId="77777777" w:rsidR="00C52CAC" w:rsidRPr="00361ED1" w:rsidRDefault="00641A5A" w:rsidP="003B60ED">
      <w:pPr>
        <w:pStyle w:val="TOCHeading"/>
        <w:shd w:val="clear" w:color="auto" w:fill="DEEAF6"/>
        <w:rPr>
          <w:noProof/>
          <w:color w:val="000000" w:themeColor="text1"/>
        </w:rPr>
      </w:pPr>
      <w:r w:rsidRPr="00361ED1">
        <w:rPr>
          <w:rFonts w:ascii="Times New Roman" w:hAnsi="Times New Roman"/>
          <w:b/>
          <w:color w:val="000000" w:themeColor="text1"/>
          <w:sz w:val="24"/>
          <w:szCs w:val="24"/>
          <w:lang w:val="hr-HR" w:eastAsia="zh-CN"/>
        </w:rPr>
        <w:lastRenderedPageBreak/>
        <w:t>SADRŽAJ</w:t>
      </w:r>
      <w:r w:rsidR="00D25623" w:rsidRPr="00361ED1">
        <w:rPr>
          <w:rFonts w:ascii="Times New Roman" w:hAnsi="Times New Roman"/>
          <w:b/>
          <w:color w:val="000000" w:themeColor="text1"/>
          <w:sz w:val="24"/>
          <w:szCs w:val="24"/>
        </w:rPr>
        <w:fldChar w:fldCharType="begin"/>
      </w:r>
      <w:r w:rsidR="00D419A3" w:rsidRPr="00361ED1">
        <w:rPr>
          <w:rFonts w:ascii="Times New Roman" w:hAnsi="Times New Roman"/>
          <w:b/>
          <w:color w:val="000000" w:themeColor="text1"/>
          <w:sz w:val="24"/>
          <w:szCs w:val="24"/>
        </w:rPr>
        <w:instrText xml:space="preserve"> TOC \o "1-3" \h \z \u </w:instrText>
      </w:r>
      <w:r w:rsidR="00D25623" w:rsidRPr="00361ED1">
        <w:rPr>
          <w:rFonts w:ascii="Times New Roman" w:hAnsi="Times New Roman"/>
          <w:b/>
          <w:color w:val="000000" w:themeColor="text1"/>
          <w:sz w:val="24"/>
          <w:szCs w:val="24"/>
        </w:rPr>
        <w:fldChar w:fldCharType="separate"/>
      </w:r>
    </w:p>
    <w:p w14:paraId="18266149" w14:textId="77777777" w:rsidR="00C52CAC" w:rsidRPr="00361ED1" w:rsidRDefault="00DB2649">
      <w:pPr>
        <w:pStyle w:val="TOC2"/>
        <w:tabs>
          <w:tab w:val="right" w:leader="dot" w:pos="9885"/>
        </w:tabs>
        <w:rPr>
          <w:rFonts w:asciiTheme="minorHAnsi" w:eastAsiaTheme="minorEastAsia" w:hAnsiTheme="minorHAnsi" w:cstheme="minorBidi"/>
          <w:smallCaps w:val="0"/>
          <w:noProof/>
          <w:color w:val="000000" w:themeColor="text1"/>
          <w:sz w:val="22"/>
          <w:szCs w:val="22"/>
        </w:rPr>
      </w:pPr>
      <w:hyperlink w:anchor="_Toc526169303" w:history="1">
        <w:r w:rsidR="00C52CAC" w:rsidRPr="00361ED1">
          <w:rPr>
            <w:rStyle w:val="Hyperlink"/>
            <w:rFonts w:ascii="Times New Roman" w:hAnsi="Times New Roman"/>
            <w:b/>
            <w:noProof/>
            <w:color w:val="000000" w:themeColor="text1"/>
          </w:rPr>
          <w:t>1. OPĆI PODACI</w:t>
        </w:r>
        <w:r w:rsidR="00C52CAC" w:rsidRPr="00361ED1">
          <w:rPr>
            <w:noProof/>
            <w:webHidden/>
            <w:color w:val="000000" w:themeColor="text1"/>
          </w:rPr>
          <w:tab/>
        </w:r>
        <w:r w:rsidR="00D25623" w:rsidRPr="00361ED1">
          <w:rPr>
            <w:noProof/>
            <w:webHidden/>
            <w:color w:val="000000" w:themeColor="text1"/>
          </w:rPr>
          <w:fldChar w:fldCharType="begin"/>
        </w:r>
        <w:r w:rsidR="00C52CAC" w:rsidRPr="00361ED1">
          <w:rPr>
            <w:noProof/>
            <w:webHidden/>
            <w:color w:val="000000" w:themeColor="text1"/>
          </w:rPr>
          <w:instrText xml:space="preserve"> PAGEREF _Toc526169303 \h </w:instrText>
        </w:r>
        <w:r w:rsidR="00D25623" w:rsidRPr="00361ED1">
          <w:rPr>
            <w:noProof/>
            <w:webHidden/>
            <w:color w:val="000000" w:themeColor="text1"/>
          </w:rPr>
        </w:r>
        <w:r w:rsidR="00D25623" w:rsidRPr="00361ED1">
          <w:rPr>
            <w:noProof/>
            <w:webHidden/>
            <w:color w:val="000000" w:themeColor="text1"/>
          </w:rPr>
          <w:fldChar w:fldCharType="separate"/>
        </w:r>
        <w:r>
          <w:rPr>
            <w:noProof/>
            <w:webHidden/>
            <w:color w:val="000000" w:themeColor="text1"/>
          </w:rPr>
          <w:t>1</w:t>
        </w:r>
        <w:r w:rsidR="00D25623" w:rsidRPr="00361ED1">
          <w:rPr>
            <w:noProof/>
            <w:webHidden/>
            <w:color w:val="000000" w:themeColor="text1"/>
          </w:rPr>
          <w:fldChar w:fldCharType="end"/>
        </w:r>
      </w:hyperlink>
    </w:p>
    <w:p w14:paraId="136EE08C" w14:textId="77777777" w:rsidR="00C52CAC" w:rsidRPr="00361ED1" w:rsidRDefault="00DB2649">
      <w:pPr>
        <w:pStyle w:val="TOC2"/>
        <w:tabs>
          <w:tab w:val="right" w:leader="dot" w:pos="9885"/>
        </w:tabs>
        <w:rPr>
          <w:rFonts w:asciiTheme="minorHAnsi" w:eastAsiaTheme="minorEastAsia" w:hAnsiTheme="minorHAnsi" w:cstheme="minorBidi"/>
          <w:smallCaps w:val="0"/>
          <w:noProof/>
          <w:color w:val="000000" w:themeColor="text1"/>
          <w:sz w:val="22"/>
          <w:szCs w:val="22"/>
        </w:rPr>
      </w:pPr>
      <w:hyperlink w:anchor="_Toc526169304" w:history="1">
        <w:r w:rsidR="00C52CAC" w:rsidRPr="00361ED1">
          <w:rPr>
            <w:rStyle w:val="Hyperlink"/>
            <w:rFonts w:ascii="Times New Roman" w:hAnsi="Times New Roman"/>
            <w:b/>
            <w:noProof/>
            <w:color w:val="000000" w:themeColor="text1"/>
          </w:rPr>
          <w:t>1.1.PODACI O NARUČITELJU</w:t>
        </w:r>
        <w:r w:rsidR="00C52CAC" w:rsidRPr="00361ED1">
          <w:rPr>
            <w:noProof/>
            <w:webHidden/>
            <w:color w:val="000000" w:themeColor="text1"/>
          </w:rPr>
          <w:tab/>
        </w:r>
        <w:r w:rsidR="00D25623" w:rsidRPr="00361ED1">
          <w:rPr>
            <w:noProof/>
            <w:webHidden/>
            <w:color w:val="000000" w:themeColor="text1"/>
          </w:rPr>
          <w:fldChar w:fldCharType="begin"/>
        </w:r>
        <w:r w:rsidR="00C52CAC" w:rsidRPr="00361ED1">
          <w:rPr>
            <w:noProof/>
            <w:webHidden/>
            <w:color w:val="000000" w:themeColor="text1"/>
          </w:rPr>
          <w:instrText xml:space="preserve"> PAGEREF _Toc526169304 \h </w:instrText>
        </w:r>
        <w:r w:rsidR="00D25623" w:rsidRPr="00361ED1">
          <w:rPr>
            <w:noProof/>
            <w:webHidden/>
            <w:color w:val="000000" w:themeColor="text1"/>
          </w:rPr>
        </w:r>
        <w:r w:rsidR="00D25623" w:rsidRPr="00361ED1">
          <w:rPr>
            <w:noProof/>
            <w:webHidden/>
            <w:color w:val="000000" w:themeColor="text1"/>
          </w:rPr>
          <w:fldChar w:fldCharType="separate"/>
        </w:r>
        <w:r>
          <w:rPr>
            <w:noProof/>
            <w:webHidden/>
            <w:color w:val="000000" w:themeColor="text1"/>
          </w:rPr>
          <w:t>1</w:t>
        </w:r>
        <w:r w:rsidR="00D25623" w:rsidRPr="00361ED1">
          <w:rPr>
            <w:noProof/>
            <w:webHidden/>
            <w:color w:val="000000" w:themeColor="text1"/>
          </w:rPr>
          <w:fldChar w:fldCharType="end"/>
        </w:r>
      </w:hyperlink>
    </w:p>
    <w:p w14:paraId="1FA92916" w14:textId="77777777" w:rsidR="00C52CAC" w:rsidRPr="00361ED1" w:rsidRDefault="00DB2649">
      <w:pPr>
        <w:pStyle w:val="TOC2"/>
        <w:tabs>
          <w:tab w:val="right" w:leader="dot" w:pos="9885"/>
        </w:tabs>
        <w:rPr>
          <w:rFonts w:asciiTheme="minorHAnsi" w:eastAsiaTheme="minorEastAsia" w:hAnsiTheme="minorHAnsi" w:cstheme="minorBidi"/>
          <w:smallCaps w:val="0"/>
          <w:noProof/>
          <w:color w:val="000000" w:themeColor="text1"/>
          <w:sz w:val="22"/>
          <w:szCs w:val="22"/>
        </w:rPr>
      </w:pPr>
      <w:hyperlink w:anchor="_Toc526169305" w:history="1">
        <w:r w:rsidR="00C52CAC" w:rsidRPr="00361ED1">
          <w:rPr>
            <w:rStyle w:val="Hyperlink"/>
            <w:rFonts w:ascii="Times New Roman" w:hAnsi="Times New Roman"/>
            <w:b/>
            <w:noProof/>
            <w:color w:val="000000" w:themeColor="text1"/>
          </w:rPr>
          <w:t>1.2. OSOBA  ZADUŽENA ZA KONTAKT</w:t>
        </w:r>
        <w:r w:rsidR="00C52CAC" w:rsidRPr="00361ED1">
          <w:rPr>
            <w:noProof/>
            <w:webHidden/>
            <w:color w:val="000000" w:themeColor="text1"/>
          </w:rPr>
          <w:tab/>
        </w:r>
        <w:r w:rsidR="00D25623" w:rsidRPr="00361ED1">
          <w:rPr>
            <w:noProof/>
            <w:webHidden/>
            <w:color w:val="000000" w:themeColor="text1"/>
          </w:rPr>
          <w:fldChar w:fldCharType="begin"/>
        </w:r>
        <w:r w:rsidR="00C52CAC" w:rsidRPr="00361ED1">
          <w:rPr>
            <w:noProof/>
            <w:webHidden/>
            <w:color w:val="000000" w:themeColor="text1"/>
          </w:rPr>
          <w:instrText xml:space="preserve"> PAGEREF _Toc526169305 \h </w:instrText>
        </w:r>
        <w:r w:rsidR="00D25623" w:rsidRPr="00361ED1">
          <w:rPr>
            <w:noProof/>
            <w:webHidden/>
            <w:color w:val="000000" w:themeColor="text1"/>
          </w:rPr>
        </w:r>
        <w:r w:rsidR="00D25623" w:rsidRPr="00361ED1">
          <w:rPr>
            <w:noProof/>
            <w:webHidden/>
            <w:color w:val="000000" w:themeColor="text1"/>
          </w:rPr>
          <w:fldChar w:fldCharType="separate"/>
        </w:r>
        <w:r>
          <w:rPr>
            <w:noProof/>
            <w:webHidden/>
            <w:color w:val="000000" w:themeColor="text1"/>
          </w:rPr>
          <w:t>1</w:t>
        </w:r>
        <w:r w:rsidR="00D25623" w:rsidRPr="00361ED1">
          <w:rPr>
            <w:noProof/>
            <w:webHidden/>
            <w:color w:val="000000" w:themeColor="text1"/>
          </w:rPr>
          <w:fldChar w:fldCharType="end"/>
        </w:r>
      </w:hyperlink>
    </w:p>
    <w:p w14:paraId="3799FCBF" w14:textId="77777777" w:rsidR="00C52CAC" w:rsidRPr="00361ED1" w:rsidRDefault="00DB2649">
      <w:pPr>
        <w:pStyle w:val="TOC2"/>
        <w:tabs>
          <w:tab w:val="right" w:leader="dot" w:pos="9885"/>
        </w:tabs>
        <w:rPr>
          <w:rFonts w:asciiTheme="minorHAnsi" w:eastAsiaTheme="minorEastAsia" w:hAnsiTheme="minorHAnsi" w:cstheme="minorBidi"/>
          <w:smallCaps w:val="0"/>
          <w:noProof/>
          <w:color w:val="000000" w:themeColor="text1"/>
          <w:sz w:val="22"/>
          <w:szCs w:val="22"/>
        </w:rPr>
      </w:pPr>
      <w:hyperlink w:anchor="_Toc526169306" w:history="1">
        <w:r w:rsidR="00C52CAC" w:rsidRPr="00361ED1">
          <w:rPr>
            <w:rStyle w:val="Hyperlink"/>
            <w:rFonts w:ascii="Times New Roman" w:hAnsi="Times New Roman"/>
            <w:b/>
            <w:noProof/>
            <w:color w:val="000000" w:themeColor="text1"/>
          </w:rPr>
          <w:t>1.3.EVIDENCIJSKI BROJ NABAVE:</w:t>
        </w:r>
        <w:r w:rsidR="00C52CAC" w:rsidRPr="00361ED1">
          <w:rPr>
            <w:noProof/>
            <w:webHidden/>
            <w:color w:val="000000" w:themeColor="text1"/>
          </w:rPr>
          <w:tab/>
        </w:r>
        <w:r w:rsidR="00D25623" w:rsidRPr="00361ED1">
          <w:rPr>
            <w:noProof/>
            <w:webHidden/>
            <w:color w:val="000000" w:themeColor="text1"/>
          </w:rPr>
          <w:fldChar w:fldCharType="begin"/>
        </w:r>
        <w:r w:rsidR="00C52CAC" w:rsidRPr="00361ED1">
          <w:rPr>
            <w:noProof/>
            <w:webHidden/>
            <w:color w:val="000000" w:themeColor="text1"/>
          </w:rPr>
          <w:instrText xml:space="preserve"> PAGEREF _Toc526169306 \h </w:instrText>
        </w:r>
        <w:r w:rsidR="00D25623" w:rsidRPr="00361ED1">
          <w:rPr>
            <w:noProof/>
            <w:webHidden/>
            <w:color w:val="000000" w:themeColor="text1"/>
          </w:rPr>
        </w:r>
        <w:r w:rsidR="00D25623" w:rsidRPr="00361ED1">
          <w:rPr>
            <w:noProof/>
            <w:webHidden/>
            <w:color w:val="000000" w:themeColor="text1"/>
          </w:rPr>
          <w:fldChar w:fldCharType="separate"/>
        </w:r>
        <w:r>
          <w:rPr>
            <w:noProof/>
            <w:webHidden/>
            <w:color w:val="000000" w:themeColor="text1"/>
          </w:rPr>
          <w:t>1</w:t>
        </w:r>
        <w:r w:rsidR="00D25623" w:rsidRPr="00361ED1">
          <w:rPr>
            <w:noProof/>
            <w:webHidden/>
            <w:color w:val="000000" w:themeColor="text1"/>
          </w:rPr>
          <w:fldChar w:fldCharType="end"/>
        </w:r>
      </w:hyperlink>
    </w:p>
    <w:p w14:paraId="2981F75E" w14:textId="77777777" w:rsidR="00C52CAC" w:rsidRPr="00361ED1" w:rsidRDefault="00DB2649">
      <w:pPr>
        <w:pStyle w:val="TOC2"/>
        <w:tabs>
          <w:tab w:val="right" w:leader="dot" w:pos="9885"/>
        </w:tabs>
        <w:rPr>
          <w:rFonts w:asciiTheme="minorHAnsi" w:eastAsiaTheme="minorEastAsia" w:hAnsiTheme="minorHAnsi" w:cstheme="minorBidi"/>
          <w:smallCaps w:val="0"/>
          <w:noProof/>
          <w:color w:val="000000" w:themeColor="text1"/>
          <w:sz w:val="22"/>
          <w:szCs w:val="22"/>
        </w:rPr>
      </w:pPr>
      <w:hyperlink w:anchor="_Toc526169307" w:history="1">
        <w:r w:rsidR="00C52CAC" w:rsidRPr="00361ED1">
          <w:rPr>
            <w:rStyle w:val="Hyperlink"/>
            <w:rFonts w:ascii="Times New Roman" w:hAnsi="Times New Roman"/>
            <w:b/>
            <w:noProof/>
            <w:color w:val="000000" w:themeColor="text1"/>
          </w:rPr>
          <w:t>1.4.POPIS GOSPODARSKIH SUBJEKATA S KOJIMA JE NARUČITELJ U SUKOBU INTERESA</w:t>
        </w:r>
        <w:r w:rsidR="00C52CAC" w:rsidRPr="00361ED1">
          <w:rPr>
            <w:noProof/>
            <w:webHidden/>
            <w:color w:val="000000" w:themeColor="text1"/>
          </w:rPr>
          <w:tab/>
        </w:r>
        <w:r w:rsidR="00D25623" w:rsidRPr="00361ED1">
          <w:rPr>
            <w:noProof/>
            <w:webHidden/>
            <w:color w:val="000000" w:themeColor="text1"/>
          </w:rPr>
          <w:fldChar w:fldCharType="begin"/>
        </w:r>
        <w:r w:rsidR="00C52CAC" w:rsidRPr="00361ED1">
          <w:rPr>
            <w:noProof/>
            <w:webHidden/>
            <w:color w:val="000000" w:themeColor="text1"/>
          </w:rPr>
          <w:instrText xml:space="preserve"> PAGEREF _Toc526169307 \h </w:instrText>
        </w:r>
        <w:r w:rsidR="00D25623" w:rsidRPr="00361ED1">
          <w:rPr>
            <w:noProof/>
            <w:webHidden/>
            <w:color w:val="000000" w:themeColor="text1"/>
          </w:rPr>
        </w:r>
        <w:r w:rsidR="00D25623" w:rsidRPr="00361ED1">
          <w:rPr>
            <w:noProof/>
            <w:webHidden/>
            <w:color w:val="000000" w:themeColor="text1"/>
          </w:rPr>
          <w:fldChar w:fldCharType="separate"/>
        </w:r>
        <w:r>
          <w:rPr>
            <w:noProof/>
            <w:webHidden/>
            <w:color w:val="000000" w:themeColor="text1"/>
          </w:rPr>
          <w:t>1</w:t>
        </w:r>
        <w:r w:rsidR="00D25623" w:rsidRPr="00361ED1">
          <w:rPr>
            <w:noProof/>
            <w:webHidden/>
            <w:color w:val="000000" w:themeColor="text1"/>
          </w:rPr>
          <w:fldChar w:fldCharType="end"/>
        </w:r>
      </w:hyperlink>
    </w:p>
    <w:p w14:paraId="79FB8BAA" w14:textId="77777777" w:rsidR="00C52CAC" w:rsidRPr="00361ED1" w:rsidRDefault="00DB2649">
      <w:pPr>
        <w:pStyle w:val="TOC2"/>
        <w:tabs>
          <w:tab w:val="right" w:leader="dot" w:pos="9885"/>
        </w:tabs>
        <w:rPr>
          <w:rFonts w:asciiTheme="minorHAnsi" w:eastAsiaTheme="minorEastAsia" w:hAnsiTheme="minorHAnsi" w:cstheme="minorBidi"/>
          <w:smallCaps w:val="0"/>
          <w:noProof/>
          <w:color w:val="000000" w:themeColor="text1"/>
          <w:sz w:val="22"/>
          <w:szCs w:val="22"/>
        </w:rPr>
      </w:pPr>
      <w:hyperlink w:anchor="_Toc526169308" w:history="1">
        <w:r w:rsidR="00C52CAC" w:rsidRPr="00361ED1">
          <w:rPr>
            <w:rStyle w:val="Hyperlink"/>
            <w:rFonts w:ascii="Times New Roman" w:hAnsi="Times New Roman"/>
            <w:b/>
            <w:noProof/>
            <w:color w:val="000000" w:themeColor="text1"/>
          </w:rPr>
          <w:t>1.5.VRSTA POSTUPKA JAVNE NABAVE</w:t>
        </w:r>
        <w:r w:rsidR="00C52CAC" w:rsidRPr="00361ED1">
          <w:rPr>
            <w:noProof/>
            <w:webHidden/>
            <w:color w:val="000000" w:themeColor="text1"/>
          </w:rPr>
          <w:tab/>
        </w:r>
        <w:r w:rsidR="00D25623" w:rsidRPr="00361ED1">
          <w:rPr>
            <w:noProof/>
            <w:webHidden/>
            <w:color w:val="000000" w:themeColor="text1"/>
          </w:rPr>
          <w:fldChar w:fldCharType="begin"/>
        </w:r>
        <w:r w:rsidR="00C52CAC" w:rsidRPr="00361ED1">
          <w:rPr>
            <w:noProof/>
            <w:webHidden/>
            <w:color w:val="000000" w:themeColor="text1"/>
          </w:rPr>
          <w:instrText xml:space="preserve"> PAGEREF _Toc526169308 \h </w:instrText>
        </w:r>
        <w:r w:rsidR="00D25623" w:rsidRPr="00361ED1">
          <w:rPr>
            <w:noProof/>
            <w:webHidden/>
            <w:color w:val="000000" w:themeColor="text1"/>
          </w:rPr>
        </w:r>
        <w:r w:rsidR="00D25623" w:rsidRPr="00361ED1">
          <w:rPr>
            <w:noProof/>
            <w:webHidden/>
            <w:color w:val="000000" w:themeColor="text1"/>
          </w:rPr>
          <w:fldChar w:fldCharType="separate"/>
        </w:r>
        <w:r>
          <w:rPr>
            <w:noProof/>
            <w:webHidden/>
            <w:color w:val="000000" w:themeColor="text1"/>
          </w:rPr>
          <w:t>1</w:t>
        </w:r>
        <w:r w:rsidR="00D25623" w:rsidRPr="00361ED1">
          <w:rPr>
            <w:noProof/>
            <w:webHidden/>
            <w:color w:val="000000" w:themeColor="text1"/>
          </w:rPr>
          <w:fldChar w:fldCharType="end"/>
        </w:r>
      </w:hyperlink>
    </w:p>
    <w:p w14:paraId="4229F3A4" w14:textId="77777777" w:rsidR="00C52CAC" w:rsidRPr="00361ED1" w:rsidRDefault="00DB2649">
      <w:pPr>
        <w:pStyle w:val="TOC2"/>
        <w:tabs>
          <w:tab w:val="right" w:leader="dot" w:pos="9885"/>
        </w:tabs>
        <w:rPr>
          <w:rFonts w:asciiTheme="minorHAnsi" w:eastAsiaTheme="minorEastAsia" w:hAnsiTheme="minorHAnsi" w:cstheme="minorBidi"/>
          <w:smallCaps w:val="0"/>
          <w:noProof/>
          <w:color w:val="000000" w:themeColor="text1"/>
          <w:sz w:val="22"/>
          <w:szCs w:val="22"/>
        </w:rPr>
      </w:pPr>
      <w:hyperlink w:anchor="_Toc526169309" w:history="1">
        <w:r w:rsidR="00C52CAC" w:rsidRPr="00361ED1">
          <w:rPr>
            <w:rStyle w:val="Hyperlink"/>
            <w:rFonts w:ascii="Times New Roman" w:hAnsi="Times New Roman"/>
            <w:b/>
            <w:noProof/>
            <w:color w:val="000000" w:themeColor="text1"/>
          </w:rPr>
          <w:t>1.6.VRSTA UGOVORA O JAVNOJ NABAVI</w:t>
        </w:r>
        <w:r w:rsidR="00C52CAC" w:rsidRPr="00361ED1">
          <w:rPr>
            <w:noProof/>
            <w:webHidden/>
            <w:color w:val="000000" w:themeColor="text1"/>
          </w:rPr>
          <w:tab/>
        </w:r>
        <w:r w:rsidR="00D25623" w:rsidRPr="00361ED1">
          <w:rPr>
            <w:noProof/>
            <w:webHidden/>
            <w:color w:val="000000" w:themeColor="text1"/>
          </w:rPr>
          <w:fldChar w:fldCharType="begin"/>
        </w:r>
        <w:r w:rsidR="00C52CAC" w:rsidRPr="00361ED1">
          <w:rPr>
            <w:noProof/>
            <w:webHidden/>
            <w:color w:val="000000" w:themeColor="text1"/>
          </w:rPr>
          <w:instrText xml:space="preserve"> PAGEREF _Toc526169309 \h </w:instrText>
        </w:r>
        <w:r w:rsidR="00D25623" w:rsidRPr="00361ED1">
          <w:rPr>
            <w:noProof/>
            <w:webHidden/>
            <w:color w:val="000000" w:themeColor="text1"/>
          </w:rPr>
        </w:r>
        <w:r w:rsidR="00D25623" w:rsidRPr="00361ED1">
          <w:rPr>
            <w:noProof/>
            <w:webHidden/>
            <w:color w:val="000000" w:themeColor="text1"/>
          </w:rPr>
          <w:fldChar w:fldCharType="separate"/>
        </w:r>
        <w:r>
          <w:rPr>
            <w:noProof/>
            <w:webHidden/>
            <w:color w:val="000000" w:themeColor="text1"/>
          </w:rPr>
          <w:t>2</w:t>
        </w:r>
        <w:r w:rsidR="00D25623" w:rsidRPr="00361ED1">
          <w:rPr>
            <w:noProof/>
            <w:webHidden/>
            <w:color w:val="000000" w:themeColor="text1"/>
          </w:rPr>
          <w:fldChar w:fldCharType="end"/>
        </w:r>
      </w:hyperlink>
    </w:p>
    <w:p w14:paraId="5E74B038" w14:textId="77777777" w:rsidR="00C52CAC" w:rsidRPr="00361ED1" w:rsidRDefault="00DB2649">
      <w:pPr>
        <w:pStyle w:val="TOC2"/>
        <w:tabs>
          <w:tab w:val="right" w:leader="dot" w:pos="9885"/>
        </w:tabs>
        <w:rPr>
          <w:rFonts w:asciiTheme="minorHAnsi" w:eastAsiaTheme="minorEastAsia" w:hAnsiTheme="minorHAnsi" w:cstheme="minorBidi"/>
          <w:smallCaps w:val="0"/>
          <w:noProof/>
          <w:color w:val="000000" w:themeColor="text1"/>
          <w:sz w:val="22"/>
          <w:szCs w:val="22"/>
        </w:rPr>
      </w:pPr>
      <w:hyperlink w:anchor="_Toc526169310" w:history="1">
        <w:r w:rsidR="00C52CAC" w:rsidRPr="00361ED1">
          <w:rPr>
            <w:rStyle w:val="Hyperlink"/>
            <w:rFonts w:ascii="Times New Roman" w:hAnsi="Times New Roman"/>
            <w:b/>
            <w:noProof/>
            <w:color w:val="000000" w:themeColor="text1"/>
          </w:rPr>
          <w:t>1.7.PROCIJENJENA VRIJEDNOST NABAVE</w:t>
        </w:r>
        <w:r w:rsidR="00C52CAC" w:rsidRPr="00361ED1">
          <w:rPr>
            <w:noProof/>
            <w:webHidden/>
            <w:color w:val="000000" w:themeColor="text1"/>
          </w:rPr>
          <w:tab/>
        </w:r>
        <w:r w:rsidR="00D25623" w:rsidRPr="00361ED1">
          <w:rPr>
            <w:noProof/>
            <w:webHidden/>
            <w:color w:val="000000" w:themeColor="text1"/>
          </w:rPr>
          <w:fldChar w:fldCharType="begin"/>
        </w:r>
        <w:r w:rsidR="00C52CAC" w:rsidRPr="00361ED1">
          <w:rPr>
            <w:noProof/>
            <w:webHidden/>
            <w:color w:val="000000" w:themeColor="text1"/>
          </w:rPr>
          <w:instrText xml:space="preserve"> PAGEREF _Toc526169310 \h </w:instrText>
        </w:r>
        <w:r w:rsidR="00D25623" w:rsidRPr="00361ED1">
          <w:rPr>
            <w:noProof/>
            <w:webHidden/>
            <w:color w:val="000000" w:themeColor="text1"/>
          </w:rPr>
        </w:r>
        <w:r w:rsidR="00D25623" w:rsidRPr="00361ED1">
          <w:rPr>
            <w:noProof/>
            <w:webHidden/>
            <w:color w:val="000000" w:themeColor="text1"/>
          </w:rPr>
          <w:fldChar w:fldCharType="separate"/>
        </w:r>
        <w:r>
          <w:rPr>
            <w:noProof/>
            <w:webHidden/>
            <w:color w:val="000000" w:themeColor="text1"/>
          </w:rPr>
          <w:t>2</w:t>
        </w:r>
        <w:r w:rsidR="00D25623" w:rsidRPr="00361ED1">
          <w:rPr>
            <w:noProof/>
            <w:webHidden/>
            <w:color w:val="000000" w:themeColor="text1"/>
          </w:rPr>
          <w:fldChar w:fldCharType="end"/>
        </w:r>
      </w:hyperlink>
    </w:p>
    <w:p w14:paraId="3D9945C9" w14:textId="77777777" w:rsidR="00C52CAC" w:rsidRPr="00361ED1" w:rsidRDefault="00DB2649">
      <w:pPr>
        <w:pStyle w:val="TOC2"/>
        <w:tabs>
          <w:tab w:val="right" w:leader="dot" w:pos="9885"/>
        </w:tabs>
        <w:rPr>
          <w:rFonts w:asciiTheme="minorHAnsi" w:eastAsiaTheme="minorEastAsia" w:hAnsiTheme="minorHAnsi" w:cstheme="minorBidi"/>
          <w:smallCaps w:val="0"/>
          <w:noProof/>
          <w:color w:val="000000" w:themeColor="text1"/>
          <w:sz w:val="22"/>
          <w:szCs w:val="22"/>
        </w:rPr>
      </w:pPr>
      <w:hyperlink w:anchor="_Toc526169311" w:history="1">
        <w:r w:rsidR="00C52CAC" w:rsidRPr="00361ED1">
          <w:rPr>
            <w:rStyle w:val="Hyperlink"/>
            <w:rFonts w:ascii="Times New Roman" w:hAnsi="Times New Roman"/>
            <w:b/>
            <w:noProof/>
            <w:color w:val="000000" w:themeColor="text1"/>
          </w:rPr>
          <w:t>1.8. NAVOD USPOSTAVLJA LI SE DINAMIČKI SUSTAV NABAVE</w:t>
        </w:r>
        <w:r w:rsidR="00C52CAC" w:rsidRPr="00361ED1">
          <w:rPr>
            <w:noProof/>
            <w:webHidden/>
            <w:color w:val="000000" w:themeColor="text1"/>
          </w:rPr>
          <w:tab/>
        </w:r>
        <w:r w:rsidR="00D25623" w:rsidRPr="00361ED1">
          <w:rPr>
            <w:noProof/>
            <w:webHidden/>
            <w:color w:val="000000" w:themeColor="text1"/>
          </w:rPr>
          <w:fldChar w:fldCharType="begin"/>
        </w:r>
        <w:r w:rsidR="00C52CAC" w:rsidRPr="00361ED1">
          <w:rPr>
            <w:noProof/>
            <w:webHidden/>
            <w:color w:val="000000" w:themeColor="text1"/>
          </w:rPr>
          <w:instrText xml:space="preserve"> PAGEREF _Toc526169311 \h </w:instrText>
        </w:r>
        <w:r w:rsidR="00D25623" w:rsidRPr="00361ED1">
          <w:rPr>
            <w:noProof/>
            <w:webHidden/>
            <w:color w:val="000000" w:themeColor="text1"/>
          </w:rPr>
        </w:r>
        <w:r w:rsidR="00D25623" w:rsidRPr="00361ED1">
          <w:rPr>
            <w:noProof/>
            <w:webHidden/>
            <w:color w:val="000000" w:themeColor="text1"/>
          </w:rPr>
          <w:fldChar w:fldCharType="separate"/>
        </w:r>
        <w:r>
          <w:rPr>
            <w:noProof/>
            <w:webHidden/>
            <w:color w:val="000000" w:themeColor="text1"/>
          </w:rPr>
          <w:t>2</w:t>
        </w:r>
        <w:r w:rsidR="00D25623" w:rsidRPr="00361ED1">
          <w:rPr>
            <w:noProof/>
            <w:webHidden/>
            <w:color w:val="000000" w:themeColor="text1"/>
          </w:rPr>
          <w:fldChar w:fldCharType="end"/>
        </w:r>
      </w:hyperlink>
    </w:p>
    <w:p w14:paraId="3C170A02" w14:textId="77777777" w:rsidR="00C52CAC" w:rsidRPr="00361ED1" w:rsidRDefault="00DB2649">
      <w:pPr>
        <w:pStyle w:val="TOC2"/>
        <w:tabs>
          <w:tab w:val="right" w:leader="dot" w:pos="9885"/>
        </w:tabs>
        <w:rPr>
          <w:rFonts w:asciiTheme="minorHAnsi" w:eastAsiaTheme="minorEastAsia" w:hAnsiTheme="minorHAnsi" w:cstheme="minorBidi"/>
          <w:smallCaps w:val="0"/>
          <w:noProof/>
          <w:color w:val="000000" w:themeColor="text1"/>
          <w:sz w:val="22"/>
          <w:szCs w:val="22"/>
        </w:rPr>
      </w:pPr>
      <w:hyperlink w:anchor="_Toc526169312" w:history="1">
        <w:r w:rsidR="00C52CAC" w:rsidRPr="00361ED1">
          <w:rPr>
            <w:rStyle w:val="Hyperlink"/>
            <w:rFonts w:ascii="Times New Roman" w:hAnsi="Times New Roman"/>
            <w:b/>
            <w:noProof/>
            <w:color w:val="000000" w:themeColor="text1"/>
          </w:rPr>
          <w:t>1.9.NAVOD PROVODI LI SE ELEKTRONIČKA DRAŽBA</w:t>
        </w:r>
        <w:r w:rsidR="00C52CAC" w:rsidRPr="00361ED1">
          <w:rPr>
            <w:noProof/>
            <w:webHidden/>
            <w:color w:val="000000" w:themeColor="text1"/>
          </w:rPr>
          <w:tab/>
        </w:r>
        <w:r w:rsidR="00D25623" w:rsidRPr="00361ED1">
          <w:rPr>
            <w:noProof/>
            <w:webHidden/>
            <w:color w:val="000000" w:themeColor="text1"/>
          </w:rPr>
          <w:fldChar w:fldCharType="begin"/>
        </w:r>
        <w:r w:rsidR="00C52CAC" w:rsidRPr="00361ED1">
          <w:rPr>
            <w:noProof/>
            <w:webHidden/>
            <w:color w:val="000000" w:themeColor="text1"/>
          </w:rPr>
          <w:instrText xml:space="preserve"> PAGEREF _Toc526169312 \h </w:instrText>
        </w:r>
        <w:r w:rsidR="00D25623" w:rsidRPr="00361ED1">
          <w:rPr>
            <w:noProof/>
            <w:webHidden/>
            <w:color w:val="000000" w:themeColor="text1"/>
          </w:rPr>
        </w:r>
        <w:r w:rsidR="00D25623" w:rsidRPr="00361ED1">
          <w:rPr>
            <w:noProof/>
            <w:webHidden/>
            <w:color w:val="000000" w:themeColor="text1"/>
          </w:rPr>
          <w:fldChar w:fldCharType="separate"/>
        </w:r>
        <w:r>
          <w:rPr>
            <w:noProof/>
            <w:webHidden/>
            <w:color w:val="000000" w:themeColor="text1"/>
          </w:rPr>
          <w:t>2</w:t>
        </w:r>
        <w:r w:rsidR="00D25623" w:rsidRPr="00361ED1">
          <w:rPr>
            <w:noProof/>
            <w:webHidden/>
            <w:color w:val="000000" w:themeColor="text1"/>
          </w:rPr>
          <w:fldChar w:fldCharType="end"/>
        </w:r>
      </w:hyperlink>
    </w:p>
    <w:p w14:paraId="5AE7CE55" w14:textId="77777777" w:rsidR="00C52CAC" w:rsidRPr="00361ED1" w:rsidRDefault="00DB2649">
      <w:pPr>
        <w:pStyle w:val="TOC2"/>
        <w:tabs>
          <w:tab w:val="right" w:leader="dot" w:pos="9885"/>
        </w:tabs>
        <w:rPr>
          <w:rFonts w:asciiTheme="minorHAnsi" w:eastAsiaTheme="minorEastAsia" w:hAnsiTheme="minorHAnsi" w:cstheme="minorBidi"/>
          <w:smallCaps w:val="0"/>
          <w:noProof/>
          <w:color w:val="000000" w:themeColor="text1"/>
          <w:sz w:val="22"/>
          <w:szCs w:val="22"/>
        </w:rPr>
      </w:pPr>
      <w:hyperlink w:anchor="_Toc526169313" w:history="1">
        <w:r w:rsidR="00C52CAC" w:rsidRPr="00361ED1">
          <w:rPr>
            <w:rStyle w:val="Hyperlink"/>
            <w:rFonts w:ascii="Times New Roman" w:hAnsi="Times New Roman"/>
            <w:b/>
            <w:noProof/>
            <w:color w:val="000000" w:themeColor="text1"/>
          </w:rPr>
          <w:t>1.10.ELEKTRONIČKA DOSTAVA PONUDA</w:t>
        </w:r>
        <w:r w:rsidR="00C52CAC" w:rsidRPr="00361ED1">
          <w:rPr>
            <w:noProof/>
            <w:webHidden/>
            <w:color w:val="000000" w:themeColor="text1"/>
          </w:rPr>
          <w:tab/>
        </w:r>
        <w:r w:rsidR="00D25623" w:rsidRPr="00361ED1">
          <w:rPr>
            <w:noProof/>
            <w:webHidden/>
            <w:color w:val="000000" w:themeColor="text1"/>
          </w:rPr>
          <w:fldChar w:fldCharType="begin"/>
        </w:r>
        <w:r w:rsidR="00C52CAC" w:rsidRPr="00361ED1">
          <w:rPr>
            <w:noProof/>
            <w:webHidden/>
            <w:color w:val="000000" w:themeColor="text1"/>
          </w:rPr>
          <w:instrText xml:space="preserve"> PAGEREF _Toc526169313 \h </w:instrText>
        </w:r>
        <w:r w:rsidR="00D25623" w:rsidRPr="00361ED1">
          <w:rPr>
            <w:noProof/>
            <w:webHidden/>
            <w:color w:val="000000" w:themeColor="text1"/>
          </w:rPr>
        </w:r>
        <w:r w:rsidR="00D25623" w:rsidRPr="00361ED1">
          <w:rPr>
            <w:noProof/>
            <w:webHidden/>
            <w:color w:val="000000" w:themeColor="text1"/>
          </w:rPr>
          <w:fldChar w:fldCharType="separate"/>
        </w:r>
        <w:r>
          <w:rPr>
            <w:noProof/>
            <w:webHidden/>
            <w:color w:val="000000" w:themeColor="text1"/>
          </w:rPr>
          <w:t>2</w:t>
        </w:r>
        <w:r w:rsidR="00D25623" w:rsidRPr="00361ED1">
          <w:rPr>
            <w:noProof/>
            <w:webHidden/>
            <w:color w:val="000000" w:themeColor="text1"/>
          </w:rPr>
          <w:fldChar w:fldCharType="end"/>
        </w:r>
      </w:hyperlink>
    </w:p>
    <w:p w14:paraId="09E38A65" w14:textId="77777777" w:rsidR="00C52CAC" w:rsidRPr="00361ED1" w:rsidRDefault="00DB2649">
      <w:pPr>
        <w:pStyle w:val="TOC2"/>
        <w:tabs>
          <w:tab w:val="right" w:leader="dot" w:pos="9885"/>
        </w:tabs>
        <w:rPr>
          <w:rFonts w:asciiTheme="minorHAnsi" w:eastAsiaTheme="minorEastAsia" w:hAnsiTheme="minorHAnsi" w:cstheme="minorBidi"/>
          <w:smallCaps w:val="0"/>
          <w:noProof/>
          <w:color w:val="000000" w:themeColor="text1"/>
          <w:sz w:val="22"/>
          <w:szCs w:val="22"/>
        </w:rPr>
      </w:pPr>
      <w:hyperlink w:anchor="_Toc526169314" w:history="1">
        <w:r w:rsidR="00C52CAC" w:rsidRPr="00361ED1">
          <w:rPr>
            <w:rStyle w:val="Hyperlink"/>
            <w:rFonts w:ascii="Times New Roman" w:hAnsi="Times New Roman"/>
            <w:b/>
            <w:noProof/>
            <w:color w:val="000000" w:themeColor="text1"/>
          </w:rPr>
          <w:t>1.11. INTERNETSKA STRANICA NA KOJOJ JE OBJAVLJENO IZVJEŠĆE O PROVEDENOM SAVJETOVANJU SA ZAINTERESIRANIM GOSPODRASKIM SUBJEKTIMA</w:t>
        </w:r>
        <w:r w:rsidR="00C52CAC" w:rsidRPr="00361ED1">
          <w:rPr>
            <w:noProof/>
            <w:webHidden/>
            <w:color w:val="000000" w:themeColor="text1"/>
          </w:rPr>
          <w:tab/>
        </w:r>
        <w:r w:rsidR="00D25623" w:rsidRPr="00361ED1">
          <w:rPr>
            <w:noProof/>
            <w:webHidden/>
            <w:color w:val="000000" w:themeColor="text1"/>
          </w:rPr>
          <w:fldChar w:fldCharType="begin"/>
        </w:r>
        <w:r w:rsidR="00C52CAC" w:rsidRPr="00361ED1">
          <w:rPr>
            <w:noProof/>
            <w:webHidden/>
            <w:color w:val="000000" w:themeColor="text1"/>
          </w:rPr>
          <w:instrText xml:space="preserve"> PAGEREF _Toc526169314 \h </w:instrText>
        </w:r>
        <w:r w:rsidR="00D25623" w:rsidRPr="00361ED1">
          <w:rPr>
            <w:noProof/>
            <w:webHidden/>
            <w:color w:val="000000" w:themeColor="text1"/>
          </w:rPr>
        </w:r>
        <w:r w:rsidR="00D25623" w:rsidRPr="00361ED1">
          <w:rPr>
            <w:noProof/>
            <w:webHidden/>
            <w:color w:val="000000" w:themeColor="text1"/>
          </w:rPr>
          <w:fldChar w:fldCharType="separate"/>
        </w:r>
        <w:r>
          <w:rPr>
            <w:noProof/>
            <w:webHidden/>
            <w:color w:val="000000" w:themeColor="text1"/>
          </w:rPr>
          <w:t>2</w:t>
        </w:r>
        <w:r w:rsidR="00D25623" w:rsidRPr="00361ED1">
          <w:rPr>
            <w:noProof/>
            <w:webHidden/>
            <w:color w:val="000000" w:themeColor="text1"/>
          </w:rPr>
          <w:fldChar w:fldCharType="end"/>
        </w:r>
      </w:hyperlink>
    </w:p>
    <w:p w14:paraId="7940ED4D" w14:textId="77777777" w:rsidR="00C52CAC" w:rsidRPr="00361ED1" w:rsidRDefault="00DB2649">
      <w:pPr>
        <w:pStyle w:val="TOC2"/>
        <w:tabs>
          <w:tab w:val="right" w:leader="dot" w:pos="9885"/>
        </w:tabs>
        <w:rPr>
          <w:rFonts w:asciiTheme="minorHAnsi" w:eastAsiaTheme="minorEastAsia" w:hAnsiTheme="minorHAnsi" w:cstheme="minorBidi"/>
          <w:smallCaps w:val="0"/>
          <w:noProof/>
          <w:color w:val="000000" w:themeColor="text1"/>
          <w:sz w:val="22"/>
          <w:szCs w:val="22"/>
        </w:rPr>
      </w:pPr>
      <w:hyperlink w:anchor="_Toc526169315" w:history="1">
        <w:r w:rsidR="00C52CAC" w:rsidRPr="00361ED1">
          <w:rPr>
            <w:rStyle w:val="Hyperlink"/>
            <w:rFonts w:ascii="Times New Roman" w:hAnsi="Times New Roman"/>
            <w:b/>
            <w:noProof/>
            <w:color w:val="000000" w:themeColor="text1"/>
          </w:rPr>
          <w:t>2.PODACI O PREDMETU NABAVE</w:t>
        </w:r>
        <w:r w:rsidR="00C52CAC" w:rsidRPr="00361ED1">
          <w:rPr>
            <w:noProof/>
            <w:webHidden/>
            <w:color w:val="000000" w:themeColor="text1"/>
          </w:rPr>
          <w:tab/>
        </w:r>
        <w:r w:rsidR="00D25623" w:rsidRPr="00361ED1">
          <w:rPr>
            <w:noProof/>
            <w:webHidden/>
            <w:color w:val="000000" w:themeColor="text1"/>
          </w:rPr>
          <w:fldChar w:fldCharType="begin"/>
        </w:r>
        <w:r w:rsidR="00C52CAC" w:rsidRPr="00361ED1">
          <w:rPr>
            <w:noProof/>
            <w:webHidden/>
            <w:color w:val="000000" w:themeColor="text1"/>
          </w:rPr>
          <w:instrText xml:space="preserve"> PAGEREF _Toc526169315 \h </w:instrText>
        </w:r>
        <w:r w:rsidR="00D25623" w:rsidRPr="00361ED1">
          <w:rPr>
            <w:noProof/>
            <w:webHidden/>
            <w:color w:val="000000" w:themeColor="text1"/>
          </w:rPr>
        </w:r>
        <w:r w:rsidR="00D25623" w:rsidRPr="00361ED1">
          <w:rPr>
            <w:noProof/>
            <w:webHidden/>
            <w:color w:val="000000" w:themeColor="text1"/>
          </w:rPr>
          <w:fldChar w:fldCharType="separate"/>
        </w:r>
        <w:r>
          <w:rPr>
            <w:noProof/>
            <w:webHidden/>
            <w:color w:val="000000" w:themeColor="text1"/>
          </w:rPr>
          <w:t>3</w:t>
        </w:r>
        <w:r w:rsidR="00D25623" w:rsidRPr="00361ED1">
          <w:rPr>
            <w:noProof/>
            <w:webHidden/>
            <w:color w:val="000000" w:themeColor="text1"/>
          </w:rPr>
          <w:fldChar w:fldCharType="end"/>
        </w:r>
      </w:hyperlink>
    </w:p>
    <w:p w14:paraId="4ADC8E0B" w14:textId="77777777" w:rsidR="00C52CAC" w:rsidRPr="00361ED1" w:rsidRDefault="00DB2649">
      <w:pPr>
        <w:pStyle w:val="TOC2"/>
        <w:tabs>
          <w:tab w:val="right" w:leader="dot" w:pos="9885"/>
        </w:tabs>
        <w:rPr>
          <w:rFonts w:asciiTheme="minorHAnsi" w:eastAsiaTheme="minorEastAsia" w:hAnsiTheme="minorHAnsi" w:cstheme="minorBidi"/>
          <w:smallCaps w:val="0"/>
          <w:noProof/>
          <w:color w:val="000000" w:themeColor="text1"/>
          <w:sz w:val="22"/>
          <w:szCs w:val="22"/>
        </w:rPr>
      </w:pPr>
      <w:hyperlink w:anchor="_Toc526169316" w:history="1">
        <w:r w:rsidR="00C52CAC" w:rsidRPr="00361ED1">
          <w:rPr>
            <w:rStyle w:val="Hyperlink"/>
            <w:rFonts w:ascii="Times New Roman" w:hAnsi="Times New Roman"/>
            <w:b/>
            <w:noProof/>
            <w:color w:val="000000" w:themeColor="text1"/>
          </w:rPr>
          <w:t>2.1. OPIS PREDMETA NABAVE</w:t>
        </w:r>
        <w:r w:rsidR="00C52CAC" w:rsidRPr="00361ED1">
          <w:rPr>
            <w:noProof/>
            <w:webHidden/>
            <w:color w:val="000000" w:themeColor="text1"/>
          </w:rPr>
          <w:tab/>
        </w:r>
        <w:r w:rsidR="00D25623" w:rsidRPr="00361ED1">
          <w:rPr>
            <w:noProof/>
            <w:webHidden/>
            <w:color w:val="000000" w:themeColor="text1"/>
          </w:rPr>
          <w:fldChar w:fldCharType="begin"/>
        </w:r>
        <w:r w:rsidR="00C52CAC" w:rsidRPr="00361ED1">
          <w:rPr>
            <w:noProof/>
            <w:webHidden/>
            <w:color w:val="000000" w:themeColor="text1"/>
          </w:rPr>
          <w:instrText xml:space="preserve"> PAGEREF _Toc526169316 \h </w:instrText>
        </w:r>
        <w:r w:rsidR="00D25623" w:rsidRPr="00361ED1">
          <w:rPr>
            <w:noProof/>
            <w:webHidden/>
            <w:color w:val="000000" w:themeColor="text1"/>
          </w:rPr>
        </w:r>
        <w:r w:rsidR="00D25623" w:rsidRPr="00361ED1">
          <w:rPr>
            <w:noProof/>
            <w:webHidden/>
            <w:color w:val="000000" w:themeColor="text1"/>
          </w:rPr>
          <w:fldChar w:fldCharType="separate"/>
        </w:r>
        <w:r>
          <w:rPr>
            <w:noProof/>
            <w:webHidden/>
            <w:color w:val="000000" w:themeColor="text1"/>
          </w:rPr>
          <w:t>3</w:t>
        </w:r>
        <w:r w:rsidR="00D25623" w:rsidRPr="00361ED1">
          <w:rPr>
            <w:noProof/>
            <w:webHidden/>
            <w:color w:val="000000" w:themeColor="text1"/>
          </w:rPr>
          <w:fldChar w:fldCharType="end"/>
        </w:r>
      </w:hyperlink>
    </w:p>
    <w:p w14:paraId="0A422B91" w14:textId="77777777" w:rsidR="00C52CAC" w:rsidRPr="00361ED1" w:rsidRDefault="00DB2649">
      <w:pPr>
        <w:pStyle w:val="TOC2"/>
        <w:tabs>
          <w:tab w:val="right" w:leader="dot" w:pos="9885"/>
        </w:tabs>
        <w:rPr>
          <w:rFonts w:asciiTheme="minorHAnsi" w:eastAsiaTheme="minorEastAsia" w:hAnsiTheme="minorHAnsi" w:cstheme="minorBidi"/>
          <w:smallCaps w:val="0"/>
          <w:noProof/>
          <w:color w:val="000000" w:themeColor="text1"/>
          <w:sz w:val="22"/>
          <w:szCs w:val="22"/>
        </w:rPr>
      </w:pPr>
      <w:hyperlink w:anchor="_Toc526169317" w:history="1">
        <w:r w:rsidR="00C52CAC" w:rsidRPr="00361ED1">
          <w:rPr>
            <w:rStyle w:val="Hyperlink"/>
            <w:rFonts w:ascii="Times New Roman" w:hAnsi="Times New Roman"/>
            <w:b/>
            <w:noProof/>
            <w:color w:val="000000" w:themeColor="text1"/>
          </w:rPr>
          <w:t>2.2.OPIS I OZNAKA GRUPA PREDMETA NABAVE, AKO JE PREDMET NABAVE PODIJELJEN U GRUPE</w:t>
        </w:r>
        <w:r w:rsidR="00C52CAC" w:rsidRPr="00361ED1">
          <w:rPr>
            <w:noProof/>
            <w:webHidden/>
            <w:color w:val="000000" w:themeColor="text1"/>
          </w:rPr>
          <w:tab/>
        </w:r>
        <w:r w:rsidR="00D25623" w:rsidRPr="00361ED1">
          <w:rPr>
            <w:noProof/>
            <w:webHidden/>
            <w:color w:val="000000" w:themeColor="text1"/>
          </w:rPr>
          <w:fldChar w:fldCharType="begin"/>
        </w:r>
        <w:r w:rsidR="00C52CAC" w:rsidRPr="00361ED1">
          <w:rPr>
            <w:noProof/>
            <w:webHidden/>
            <w:color w:val="000000" w:themeColor="text1"/>
          </w:rPr>
          <w:instrText xml:space="preserve"> PAGEREF _Toc526169317 \h </w:instrText>
        </w:r>
        <w:r w:rsidR="00D25623" w:rsidRPr="00361ED1">
          <w:rPr>
            <w:noProof/>
            <w:webHidden/>
            <w:color w:val="000000" w:themeColor="text1"/>
          </w:rPr>
        </w:r>
        <w:r w:rsidR="00D25623" w:rsidRPr="00361ED1">
          <w:rPr>
            <w:noProof/>
            <w:webHidden/>
            <w:color w:val="000000" w:themeColor="text1"/>
          </w:rPr>
          <w:fldChar w:fldCharType="separate"/>
        </w:r>
        <w:r>
          <w:rPr>
            <w:noProof/>
            <w:webHidden/>
            <w:color w:val="000000" w:themeColor="text1"/>
          </w:rPr>
          <w:t>5</w:t>
        </w:r>
        <w:r w:rsidR="00D25623" w:rsidRPr="00361ED1">
          <w:rPr>
            <w:noProof/>
            <w:webHidden/>
            <w:color w:val="000000" w:themeColor="text1"/>
          </w:rPr>
          <w:fldChar w:fldCharType="end"/>
        </w:r>
      </w:hyperlink>
    </w:p>
    <w:p w14:paraId="278E1EE9" w14:textId="77777777" w:rsidR="00C52CAC" w:rsidRPr="00361ED1" w:rsidRDefault="00DB2649">
      <w:pPr>
        <w:pStyle w:val="TOC2"/>
        <w:tabs>
          <w:tab w:val="right" w:leader="dot" w:pos="9885"/>
        </w:tabs>
        <w:rPr>
          <w:rFonts w:asciiTheme="minorHAnsi" w:eastAsiaTheme="minorEastAsia" w:hAnsiTheme="minorHAnsi" w:cstheme="minorBidi"/>
          <w:smallCaps w:val="0"/>
          <w:noProof/>
          <w:color w:val="000000" w:themeColor="text1"/>
          <w:sz w:val="22"/>
          <w:szCs w:val="22"/>
        </w:rPr>
      </w:pPr>
      <w:hyperlink w:anchor="_Toc526169318" w:history="1">
        <w:r w:rsidR="00C52CAC" w:rsidRPr="00361ED1">
          <w:rPr>
            <w:rStyle w:val="Hyperlink"/>
            <w:rFonts w:ascii="Times New Roman" w:hAnsi="Times New Roman"/>
            <w:b/>
            <w:noProof/>
            <w:color w:val="000000" w:themeColor="text1"/>
          </w:rPr>
          <w:t>2.3.KOLIČINA PREDMETA NABAVE</w:t>
        </w:r>
        <w:r w:rsidR="00C52CAC" w:rsidRPr="00361ED1">
          <w:rPr>
            <w:noProof/>
            <w:webHidden/>
            <w:color w:val="000000" w:themeColor="text1"/>
          </w:rPr>
          <w:tab/>
        </w:r>
        <w:r w:rsidR="00D25623" w:rsidRPr="00361ED1">
          <w:rPr>
            <w:noProof/>
            <w:webHidden/>
            <w:color w:val="000000" w:themeColor="text1"/>
          </w:rPr>
          <w:fldChar w:fldCharType="begin"/>
        </w:r>
        <w:r w:rsidR="00C52CAC" w:rsidRPr="00361ED1">
          <w:rPr>
            <w:noProof/>
            <w:webHidden/>
            <w:color w:val="000000" w:themeColor="text1"/>
          </w:rPr>
          <w:instrText xml:space="preserve"> PAGEREF _Toc526169318 \h </w:instrText>
        </w:r>
        <w:r w:rsidR="00D25623" w:rsidRPr="00361ED1">
          <w:rPr>
            <w:noProof/>
            <w:webHidden/>
            <w:color w:val="000000" w:themeColor="text1"/>
          </w:rPr>
        </w:r>
        <w:r w:rsidR="00D25623" w:rsidRPr="00361ED1">
          <w:rPr>
            <w:noProof/>
            <w:webHidden/>
            <w:color w:val="000000" w:themeColor="text1"/>
          </w:rPr>
          <w:fldChar w:fldCharType="separate"/>
        </w:r>
        <w:r>
          <w:rPr>
            <w:noProof/>
            <w:webHidden/>
            <w:color w:val="000000" w:themeColor="text1"/>
          </w:rPr>
          <w:t>5</w:t>
        </w:r>
        <w:r w:rsidR="00D25623" w:rsidRPr="00361ED1">
          <w:rPr>
            <w:noProof/>
            <w:webHidden/>
            <w:color w:val="000000" w:themeColor="text1"/>
          </w:rPr>
          <w:fldChar w:fldCharType="end"/>
        </w:r>
      </w:hyperlink>
    </w:p>
    <w:p w14:paraId="1244A431" w14:textId="77777777" w:rsidR="00C52CAC" w:rsidRPr="00361ED1" w:rsidRDefault="00DB2649">
      <w:pPr>
        <w:pStyle w:val="TOC2"/>
        <w:tabs>
          <w:tab w:val="right" w:leader="dot" w:pos="9885"/>
        </w:tabs>
        <w:rPr>
          <w:rFonts w:asciiTheme="minorHAnsi" w:eastAsiaTheme="minorEastAsia" w:hAnsiTheme="minorHAnsi" w:cstheme="minorBidi"/>
          <w:smallCaps w:val="0"/>
          <w:noProof/>
          <w:color w:val="000000" w:themeColor="text1"/>
          <w:sz w:val="22"/>
          <w:szCs w:val="22"/>
        </w:rPr>
      </w:pPr>
      <w:hyperlink w:anchor="_Toc526169319" w:history="1">
        <w:r w:rsidR="00C52CAC" w:rsidRPr="00361ED1">
          <w:rPr>
            <w:rStyle w:val="Hyperlink"/>
            <w:rFonts w:ascii="Times New Roman" w:hAnsi="Times New Roman"/>
            <w:b/>
            <w:noProof/>
            <w:color w:val="000000" w:themeColor="text1"/>
          </w:rPr>
          <w:t>2.4. TEHNIČKE SPECIFIKACIJE PREDMETA NABAVE</w:t>
        </w:r>
        <w:r w:rsidR="00C52CAC" w:rsidRPr="00361ED1">
          <w:rPr>
            <w:noProof/>
            <w:webHidden/>
            <w:color w:val="000000" w:themeColor="text1"/>
          </w:rPr>
          <w:tab/>
        </w:r>
        <w:r w:rsidR="00D25623" w:rsidRPr="00361ED1">
          <w:rPr>
            <w:noProof/>
            <w:webHidden/>
            <w:color w:val="000000" w:themeColor="text1"/>
          </w:rPr>
          <w:fldChar w:fldCharType="begin"/>
        </w:r>
        <w:r w:rsidR="00C52CAC" w:rsidRPr="00361ED1">
          <w:rPr>
            <w:noProof/>
            <w:webHidden/>
            <w:color w:val="000000" w:themeColor="text1"/>
          </w:rPr>
          <w:instrText xml:space="preserve"> PAGEREF _Toc526169319 \h </w:instrText>
        </w:r>
        <w:r w:rsidR="00D25623" w:rsidRPr="00361ED1">
          <w:rPr>
            <w:noProof/>
            <w:webHidden/>
            <w:color w:val="000000" w:themeColor="text1"/>
          </w:rPr>
        </w:r>
        <w:r w:rsidR="00D25623" w:rsidRPr="00361ED1">
          <w:rPr>
            <w:noProof/>
            <w:webHidden/>
            <w:color w:val="000000" w:themeColor="text1"/>
          </w:rPr>
          <w:fldChar w:fldCharType="separate"/>
        </w:r>
        <w:r>
          <w:rPr>
            <w:noProof/>
            <w:webHidden/>
            <w:color w:val="000000" w:themeColor="text1"/>
          </w:rPr>
          <w:t>5</w:t>
        </w:r>
        <w:r w:rsidR="00D25623" w:rsidRPr="00361ED1">
          <w:rPr>
            <w:noProof/>
            <w:webHidden/>
            <w:color w:val="000000" w:themeColor="text1"/>
          </w:rPr>
          <w:fldChar w:fldCharType="end"/>
        </w:r>
      </w:hyperlink>
    </w:p>
    <w:p w14:paraId="6E5BB394" w14:textId="77777777" w:rsidR="00C52CAC" w:rsidRPr="00361ED1" w:rsidRDefault="00DB2649">
      <w:pPr>
        <w:pStyle w:val="TOC2"/>
        <w:tabs>
          <w:tab w:val="right" w:leader="dot" w:pos="9885"/>
        </w:tabs>
        <w:rPr>
          <w:rFonts w:asciiTheme="minorHAnsi" w:eastAsiaTheme="minorEastAsia" w:hAnsiTheme="minorHAnsi" w:cstheme="minorBidi"/>
          <w:smallCaps w:val="0"/>
          <w:noProof/>
          <w:color w:val="000000" w:themeColor="text1"/>
          <w:sz w:val="22"/>
          <w:szCs w:val="22"/>
        </w:rPr>
      </w:pPr>
      <w:hyperlink w:anchor="_Toc526169320" w:history="1">
        <w:r w:rsidR="00C52CAC" w:rsidRPr="00361ED1">
          <w:rPr>
            <w:rStyle w:val="Hyperlink"/>
            <w:rFonts w:ascii="Times New Roman" w:hAnsi="Times New Roman"/>
            <w:b/>
            <w:noProof/>
            <w:color w:val="000000" w:themeColor="text1"/>
          </w:rPr>
          <w:t>2.5.TROŠKOVNIK</w:t>
        </w:r>
        <w:r w:rsidR="00C52CAC" w:rsidRPr="00361ED1">
          <w:rPr>
            <w:noProof/>
            <w:webHidden/>
            <w:color w:val="000000" w:themeColor="text1"/>
          </w:rPr>
          <w:tab/>
        </w:r>
        <w:r w:rsidR="00D25623" w:rsidRPr="00361ED1">
          <w:rPr>
            <w:noProof/>
            <w:webHidden/>
            <w:color w:val="000000" w:themeColor="text1"/>
          </w:rPr>
          <w:fldChar w:fldCharType="begin"/>
        </w:r>
        <w:r w:rsidR="00C52CAC" w:rsidRPr="00361ED1">
          <w:rPr>
            <w:noProof/>
            <w:webHidden/>
            <w:color w:val="000000" w:themeColor="text1"/>
          </w:rPr>
          <w:instrText xml:space="preserve"> PAGEREF _Toc526169320 \h </w:instrText>
        </w:r>
        <w:r w:rsidR="00D25623" w:rsidRPr="00361ED1">
          <w:rPr>
            <w:noProof/>
            <w:webHidden/>
            <w:color w:val="000000" w:themeColor="text1"/>
          </w:rPr>
        </w:r>
        <w:r w:rsidR="00D25623" w:rsidRPr="00361ED1">
          <w:rPr>
            <w:noProof/>
            <w:webHidden/>
            <w:color w:val="000000" w:themeColor="text1"/>
          </w:rPr>
          <w:fldChar w:fldCharType="separate"/>
        </w:r>
        <w:r>
          <w:rPr>
            <w:noProof/>
            <w:webHidden/>
            <w:color w:val="000000" w:themeColor="text1"/>
          </w:rPr>
          <w:t>5</w:t>
        </w:r>
        <w:r w:rsidR="00D25623" w:rsidRPr="00361ED1">
          <w:rPr>
            <w:noProof/>
            <w:webHidden/>
            <w:color w:val="000000" w:themeColor="text1"/>
          </w:rPr>
          <w:fldChar w:fldCharType="end"/>
        </w:r>
      </w:hyperlink>
    </w:p>
    <w:p w14:paraId="4F05356B" w14:textId="77777777" w:rsidR="00C52CAC" w:rsidRPr="00361ED1" w:rsidRDefault="00DB2649">
      <w:pPr>
        <w:pStyle w:val="TOC2"/>
        <w:tabs>
          <w:tab w:val="right" w:leader="dot" w:pos="9885"/>
        </w:tabs>
        <w:rPr>
          <w:rFonts w:asciiTheme="minorHAnsi" w:eastAsiaTheme="minorEastAsia" w:hAnsiTheme="minorHAnsi" w:cstheme="minorBidi"/>
          <w:smallCaps w:val="0"/>
          <w:noProof/>
          <w:color w:val="000000" w:themeColor="text1"/>
          <w:sz w:val="22"/>
          <w:szCs w:val="22"/>
        </w:rPr>
      </w:pPr>
      <w:hyperlink w:anchor="_Toc526169321" w:history="1">
        <w:r w:rsidR="00C52CAC" w:rsidRPr="00361ED1">
          <w:rPr>
            <w:rStyle w:val="Hyperlink"/>
            <w:rFonts w:ascii="Times New Roman" w:hAnsi="Times New Roman"/>
            <w:b/>
            <w:noProof/>
            <w:color w:val="000000" w:themeColor="text1"/>
          </w:rPr>
          <w:t>2.6. KRITERIJI ZA OCJENU JEDNAKOVRIJEDNOSTI PREDMETA NABAVE (AKO SE UPUĆUJE NA MARKU,IZVOR,PATENT)</w:t>
        </w:r>
        <w:r w:rsidR="00C52CAC" w:rsidRPr="00361ED1">
          <w:rPr>
            <w:noProof/>
            <w:webHidden/>
            <w:color w:val="000000" w:themeColor="text1"/>
          </w:rPr>
          <w:tab/>
        </w:r>
        <w:r w:rsidR="00D25623" w:rsidRPr="00361ED1">
          <w:rPr>
            <w:noProof/>
            <w:webHidden/>
            <w:color w:val="000000" w:themeColor="text1"/>
          </w:rPr>
          <w:fldChar w:fldCharType="begin"/>
        </w:r>
        <w:r w:rsidR="00C52CAC" w:rsidRPr="00361ED1">
          <w:rPr>
            <w:noProof/>
            <w:webHidden/>
            <w:color w:val="000000" w:themeColor="text1"/>
          </w:rPr>
          <w:instrText xml:space="preserve"> PAGEREF _Toc526169321 \h </w:instrText>
        </w:r>
        <w:r w:rsidR="00D25623" w:rsidRPr="00361ED1">
          <w:rPr>
            <w:noProof/>
            <w:webHidden/>
            <w:color w:val="000000" w:themeColor="text1"/>
          </w:rPr>
        </w:r>
        <w:r w:rsidR="00D25623" w:rsidRPr="00361ED1">
          <w:rPr>
            <w:noProof/>
            <w:webHidden/>
            <w:color w:val="000000" w:themeColor="text1"/>
          </w:rPr>
          <w:fldChar w:fldCharType="separate"/>
        </w:r>
        <w:r>
          <w:rPr>
            <w:noProof/>
            <w:webHidden/>
            <w:color w:val="000000" w:themeColor="text1"/>
          </w:rPr>
          <w:t>6</w:t>
        </w:r>
        <w:r w:rsidR="00D25623" w:rsidRPr="00361ED1">
          <w:rPr>
            <w:noProof/>
            <w:webHidden/>
            <w:color w:val="000000" w:themeColor="text1"/>
          </w:rPr>
          <w:fldChar w:fldCharType="end"/>
        </w:r>
      </w:hyperlink>
    </w:p>
    <w:p w14:paraId="15DF1F11" w14:textId="77777777" w:rsidR="00C52CAC" w:rsidRPr="00361ED1" w:rsidRDefault="00DB2649">
      <w:pPr>
        <w:pStyle w:val="TOC2"/>
        <w:tabs>
          <w:tab w:val="right" w:leader="dot" w:pos="9885"/>
        </w:tabs>
        <w:rPr>
          <w:rFonts w:asciiTheme="minorHAnsi" w:eastAsiaTheme="minorEastAsia" w:hAnsiTheme="minorHAnsi" w:cstheme="minorBidi"/>
          <w:smallCaps w:val="0"/>
          <w:noProof/>
          <w:color w:val="000000" w:themeColor="text1"/>
          <w:sz w:val="22"/>
          <w:szCs w:val="22"/>
        </w:rPr>
      </w:pPr>
      <w:hyperlink w:anchor="_Toc526169322" w:history="1">
        <w:r w:rsidR="00C52CAC" w:rsidRPr="00361ED1">
          <w:rPr>
            <w:rStyle w:val="Hyperlink"/>
            <w:rFonts w:ascii="Times New Roman" w:hAnsi="Times New Roman"/>
            <w:b/>
            <w:noProof/>
            <w:color w:val="000000" w:themeColor="text1"/>
          </w:rPr>
          <w:t xml:space="preserve">2.7. </w:t>
        </w:r>
        <w:r w:rsidR="002D3AB9" w:rsidRPr="00361ED1">
          <w:rPr>
            <w:rStyle w:val="Hyperlink"/>
            <w:rFonts w:ascii="Times New Roman" w:hAnsi="Times New Roman"/>
            <w:b/>
            <w:noProof/>
            <w:color w:val="000000" w:themeColor="text1"/>
          </w:rPr>
          <w:t>MJESTO PRUŽANJA USLUGE</w:t>
        </w:r>
        <w:r w:rsidR="00C52CAC" w:rsidRPr="00361ED1">
          <w:rPr>
            <w:noProof/>
            <w:webHidden/>
            <w:color w:val="000000" w:themeColor="text1"/>
          </w:rPr>
          <w:tab/>
        </w:r>
        <w:r w:rsidR="00D25623" w:rsidRPr="00361ED1">
          <w:rPr>
            <w:noProof/>
            <w:webHidden/>
            <w:color w:val="000000" w:themeColor="text1"/>
          </w:rPr>
          <w:fldChar w:fldCharType="begin"/>
        </w:r>
        <w:r w:rsidR="00C52CAC" w:rsidRPr="00361ED1">
          <w:rPr>
            <w:noProof/>
            <w:webHidden/>
            <w:color w:val="000000" w:themeColor="text1"/>
          </w:rPr>
          <w:instrText xml:space="preserve"> PAGEREF _Toc526169322 \h </w:instrText>
        </w:r>
        <w:r w:rsidR="00D25623" w:rsidRPr="00361ED1">
          <w:rPr>
            <w:noProof/>
            <w:webHidden/>
            <w:color w:val="000000" w:themeColor="text1"/>
          </w:rPr>
        </w:r>
        <w:r w:rsidR="00D25623" w:rsidRPr="00361ED1">
          <w:rPr>
            <w:noProof/>
            <w:webHidden/>
            <w:color w:val="000000" w:themeColor="text1"/>
          </w:rPr>
          <w:fldChar w:fldCharType="separate"/>
        </w:r>
        <w:r>
          <w:rPr>
            <w:noProof/>
            <w:webHidden/>
            <w:color w:val="000000" w:themeColor="text1"/>
          </w:rPr>
          <w:t>6</w:t>
        </w:r>
        <w:r w:rsidR="00D25623" w:rsidRPr="00361ED1">
          <w:rPr>
            <w:noProof/>
            <w:webHidden/>
            <w:color w:val="000000" w:themeColor="text1"/>
          </w:rPr>
          <w:fldChar w:fldCharType="end"/>
        </w:r>
      </w:hyperlink>
    </w:p>
    <w:p w14:paraId="2BB796CF" w14:textId="77777777" w:rsidR="00C52CAC" w:rsidRPr="00361ED1" w:rsidRDefault="00DB2649">
      <w:pPr>
        <w:pStyle w:val="TOC2"/>
        <w:tabs>
          <w:tab w:val="right" w:leader="dot" w:pos="9885"/>
        </w:tabs>
        <w:rPr>
          <w:rFonts w:asciiTheme="minorHAnsi" w:eastAsiaTheme="minorEastAsia" w:hAnsiTheme="minorHAnsi" w:cstheme="minorBidi"/>
          <w:smallCaps w:val="0"/>
          <w:noProof/>
          <w:color w:val="000000" w:themeColor="text1"/>
          <w:sz w:val="22"/>
          <w:szCs w:val="22"/>
        </w:rPr>
      </w:pPr>
      <w:hyperlink w:anchor="_Toc526169323" w:history="1">
        <w:r w:rsidR="00C52CAC" w:rsidRPr="00361ED1">
          <w:rPr>
            <w:rStyle w:val="Hyperlink"/>
            <w:rFonts w:ascii="Times New Roman" w:hAnsi="Times New Roman"/>
            <w:b/>
            <w:noProof/>
            <w:color w:val="000000" w:themeColor="text1"/>
          </w:rPr>
          <w:t>2.8. ROK IZVRŠENJA UGOVORA</w:t>
        </w:r>
        <w:r w:rsidR="00C52CAC" w:rsidRPr="00361ED1">
          <w:rPr>
            <w:noProof/>
            <w:webHidden/>
            <w:color w:val="000000" w:themeColor="text1"/>
          </w:rPr>
          <w:tab/>
        </w:r>
        <w:r w:rsidR="00D25623" w:rsidRPr="00361ED1">
          <w:rPr>
            <w:noProof/>
            <w:webHidden/>
            <w:color w:val="000000" w:themeColor="text1"/>
          </w:rPr>
          <w:fldChar w:fldCharType="begin"/>
        </w:r>
        <w:r w:rsidR="00C52CAC" w:rsidRPr="00361ED1">
          <w:rPr>
            <w:noProof/>
            <w:webHidden/>
            <w:color w:val="000000" w:themeColor="text1"/>
          </w:rPr>
          <w:instrText xml:space="preserve"> PAGEREF _Toc526169323 \h </w:instrText>
        </w:r>
        <w:r w:rsidR="00D25623" w:rsidRPr="00361ED1">
          <w:rPr>
            <w:noProof/>
            <w:webHidden/>
            <w:color w:val="000000" w:themeColor="text1"/>
          </w:rPr>
        </w:r>
        <w:r w:rsidR="00D25623" w:rsidRPr="00361ED1">
          <w:rPr>
            <w:noProof/>
            <w:webHidden/>
            <w:color w:val="000000" w:themeColor="text1"/>
          </w:rPr>
          <w:fldChar w:fldCharType="separate"/>
        </w:r>
        <w:r>
          <w:rPr>
            <w:noProof/>
            <w:webHidden/>
            <w:color w:val="000000" w:themeColor="text1"/>
          </w:rPr>
          <w:t>6</w:t>
        </w:r>
        <w:r w:rsidR="00D25623" w:rsidRPr="00361ED1">
          <w:rPr>
            <w:noProof/>
            <w:webHidden/>
            <w:color w:val="000000" w:themeColor="text1"/>
          </w:rPr>
          <w:fldChar w:fldCharType="end"/>
        </w:r>
      </w:hyperlink>
    </w:p>
    <w:p w14:paraId="3D214F8D" w14:textId="77777777" w:rsidR="00C52CAC" w:rsidRPr="00361ED1" w:rsidRDefault="00DB2649">
      <w:pPr>
        <w:pStyle w:val="TOC2"/>
        <w:tabs>
          <w:tab w:val="right" w:leader="dot" w:pos="9885"/>
        </w:tabs>
        <w:rPr>
          <w:rFonts w:asciiTheme="minorHAnsi" w:eastAsiaTheme="minorEastAsia" w:hAnsiTheme="minorHAnsi" w:cstheme="minorBidi"/>
          <w:smallCaps w:val="0"/>
          <w:noProof/>
          <w:color w:val="000000" w:themeColor="text1"/>
          <w:sz w:val="22"/>
          <w:szCs w:val="22"/>
        </w:rPr>
      </w:pPr>
      <w:hyperlink w:anchor="_Toc526169324" w:history="1">
        <w:r w:rsidR="00C52CAC" w:rsidRPr="00361ED1">
          <w:rPr>
            <w:rStyle w:val="Hyperlink"/>
            <w:rFonts w:ascii="Times New Roman" w:hAnsi="Times New Roman"/>
            <w:b/>
            <w:noProof/>
            <w:color w:val="000000" w:themeColor="text1"/>
          </w:rPr>
          <w:t>3. OSNOVE ZA ISKLJUČENJE GOSPODARSKOG SUBJEKTA</w:t>
        </w:r>
        <w:r w:rsidR="00C52CAC" w:rsidRPr="00361ED1">
          <w:rPr>
            <w:noProof/>
            <w:webHidden/>
            <w:color w:val="000000" w:themeColor="text1"/>
          </w:rPr>
          <w:tab/>
        </w:r>
        <w:r w:rsidR="00D25623" w:rsidRPr="00361ED1">
          <w:rPr>
            <w:noProof/>
            <w:webHidden/>
            <w:color w:val="000000" w:themeColor="text1"/>
          </w:rPr>
          <w:fldChar w:fldCharType="begin"/>
        </w:r>
        <w:r w:rsidR="00C52CAC" w:rsidRPr="00361ED1">
          <w:rPr>
            <w:noProof/>
            <w:webHidden/>
            <w:color w:val="000000" w:themeColor="text1"/>
          </w:rPr>
          <w:instrText xml:space="preserve"> PAGEREF _Toc526169324 \h </w:instrText>
        </w:r>
        <w:r w:rsidR="00D25623" w:rsidRPr="00361ED1">
          <w:rPr>
            <w:noProof/>
            <w:webHidden/>
            <w:color w:val="000000" w:themeColor="text1"/>
          </w:rPr>
        </w:r>
        <w:r w:rsidR="00D25623" w:rsidRPr="00361ED1">
          <w:rPr>
            <w:noProof/>
            <w:webHidden/>
            <w:color w:val="000000" w:themeColor="text1"/>
          </w:rPr>
          <w:fldChar w:fldCharType="separate"/>
        </w:r>
        <w:r>
          <w:rPr>
            <w:noProof/>
            <w:webHidden/>
            <w:color w:val="000000" w:themeColor="text1"/>
          </w:rPr>
          <w:t>7</w:t>
        </w:r>
        <w:r w:rsidR="00D25623" w:rsidRPr="00361ED1">
          <w:rPr>
            <w:noProof/>
            <w:webHidden/>
            <w:color w:val="000000" w:themeColor="text1"/>
          </w:rPr>
          <w:fldChar w:fldCharType="end"/>
        </w:r>
      </w:hyperlink>
    </w:p>
    <w:p w14:paraId="41F5B195" w14:textId="77777777" w:rsidR="00C52CAC" w:rsidRPr="00361ED1" w:rsidRDefault="00DB2649">
      <w:pPr>
        <w:pStyle w:val="TOC2"/>
        <w:tabs>
          <w:tab w:val="right" w:leader="dot" w:pos="9885"/>
        </w:tabs>
        <w:rPr>
          <w:rFonts w:asciiTheme="minorHAnsi" w:eastAsiaTheme="minorEastAsia" w:hAnsiTheme="minorHAnsi" w:cstheme="minorBidi"/>
          <w:smallCaps w:val="0"/>
          <w:noProof/>
          <w:color w:val="000000" w:themeColor="text1"/>
          <w:sz w:val="22"/>
          <w:szCs w:val="22"/>
        </w:rPr>
      </w:pPr>
      <w:hyperlink w:anchor="_Toc526169325" w:history="1">
        <w:r w:rsidR="00C52CAC" w:rsidRPr="00361ED1">
          <w:rPr>
            <w:rStyle w:val="Hyperlink"/>
            <w:rFonts w:ascii="Times New Roman" w:hAnsi="Times New Roman"/>
            <w:b/>
            <w:noProof/>
            <w:color w:val="000000" w:themeColor="text1"/>
          </w:rPr>
          <w:t>3.1. OBVEZNE OSNOVE ZA ISKLJUČENJE GOSPODARSKOG SUBJEKTA</w:t>
        </w:r>
        <w:r w:rsidR="00C52CAC" w:rsidRPr="00361ED1">
          <w:rPr>
            <w:noProof/>
            <w:webHidden/>
            <w:color w:val="000000" w:themeColor="text1"/>
          </w:rPr>
          <w:tab/>
        </w:r>
        <w:r w:rsidR="00D25623" w:rsidRPr="00361ED1">
          <w:rPr>
            <w:noProof/>
            <w:webHidden/>
            <w:color w:val="000000" w:themeColor="text1"/>
          </w:rPr>
          <w:fldChar w:fldCharType="begin"/>
        </w:r>
        <w:r w:rsidR="00C52CAC" w:rsidRPr="00361ED1">
          <w:rPr>
            <w:noProof/>
            <w:webHidden/>
            <w:color w:val="000000" w:themeColor="text1"/>
          </w:rPr>
          <w:instrText xml:space="preserve"> PAGEREF _Toc526169325 \h </w:instrText>
        </w:r>
        <w:r w:rsidR="00D25623" w:rsidRPr="00361ED1">
          <w:rPr>
            <w:noProof/>
            <w:webHidden/>
            <w:color w:val="000000" w:themeColor="text1"/>
          </w:rPr>
        </w:r>
        <w:r w:rsidR="00D25623" w:rsidRPr="00361ED1">
          <w:rPr>
            <w:noProof/>
            <w:webHidden/>
            <w:color w:val="000000" w:themeColor="text1"/>
          </w:rPr>
          <w:fldChar w:fldCharType="separate"/>
        </w:r>
        <w:r>
          <w:rPr>
            <w:noProof/>
            <w:webHidden/>
            <w:color w:val="000000" w:themeColor="text1"/>
          </w:rPr>
          <w:t>7</w:t>
        </w:r>
        <w:r w:rsidR="00D25623" w:rsidRPr="00361ED1">
          <w:rPr>
            <w:noProof/>
            <w:webHidden/>
            <w:color w:val="000000" w:themeColor="text1"/>
          </w:rPr>
          <w:fldChar w:fldCharType="end"/>
        </w:r>
      </w:hyperlink>
    </w:p>
    <w:p w14:paraId="09AA8769" w14:textId="77777777" w:rsidR="00C52CAC" w:rsidRPr="00361ED1" w:rsidRDefault="00DB2649">
      <w:pPr>
        <w:pStyle w:val="TOC2"/>
        <w:tabs>
          <w:tab w:val="right" w:leader="dot" w:pos="9885"/>
        </w:tabs>
        <w:rPr>
          <w:rFonts w:asciiTheme="minorHAnsi" w:eastAsiaTheme="minorEastAsia" w:hAnsiTheme="minorHAnsi" w:cstheme="minorBidi"/>
          <w:smallCaps w:val="0"/>
          <w:noProof/>
          <w:color w:val="000000" w:themeColor="text1"/>
          <w:sz w:val="22"/>
          <w:szCs w:val="22"/>
        </w:rPr>
      </w:pPr>
      <w:hyperlink w:anchor="_Toc526169326" w:history="1">
        <w:r w:rsidR="00C52CAC" w:rsidRPr="00361ED1">
          <w:rPr>
            <w:rStyle w:val="Hyperlink"/>
            <w:rFonts w:ascii="Times New Roman" w:hAnsi="Times New Roman"/>
            <w:b/>
            <w:noProof/>
            <w:color w:val="000000" w:themeColor="text1"/>
          </w:rPr>
          <w:t>3.2. DOKUMENTI KOJIMA SE DOKAZUJE DA NE POSTOJE OSNOVE ZA ISKLJUČENJE</w:t>
        </w:r>
        <w:r w:rsidR="00C52CAC" w:rsidRPr="00361ED1">
          <w:rPr>
            <w:noProof/>
            <w:webHidden/>
            <w:color w:val="000000" w:themeColor="text1"/>
          </w:rPr>
          <w:tab/>
        </w:r>
        <w:r w:rsidR="00D25623" w:rsidRPr="00361ED1">
          <w:rPr>
            <w:noProof/>
            <w:webHidden/>
            <w:color w:val="000000" w:themeColor="text1"/>
          </w:rPr>
          <w:fldChar w:fldCharType="begin"/>
        </w:r>
        <w:r w:rsidR="00C52CAC" w:rsidRPr="00361ED1">
          <w:rPr>
            <w:noProof/>
            <w:webHidden/>
            <w:color w:val="000000" w:themeColor="text1"/>
          </w:rPr>
          <w:instrText xml:space="preserve"> PAGEREF _Toc526169326 \h </w:instrText>
        </w:r>
        <w:r w:rsidR="00D25623" w:rsidRPr="00361ED1">
          <w:rPr>
            <w:noProof/>
            <w:webHidden/>
            <w:color w:val="000000" w:themeColor="text1"/>
          </w:rPr>
        </w:r>
        <w:r w:rsidR="00D25623" w:rsidRPr="00361ED1">
          <w:rPr>
            <w:noProof/>
            <w:webHidden/>
            <w:color w:val="000000" w:themeColor="text1"/>
          </w:rPr>
          <w:fldChar w:fldCharType="separate"/>
        </w:r>
        <w:r>
          <w:rPr>
            <w:noProof/>
            <w:webHidden/>
            <w:color w:val="000000" w:themeColor="text1"/>
          </w:rPr>
          <w:t>10</w:t>
        </w:r>
        <w:r w:rsidR="00D25623" w:rsidRPr="00361ED1">
          <w:rPr>
            <w:noProof/>
            <w:webHidden/>
            <w:color w:val="000000" w:themeColor="text1"/>
          </w:rPr>
          <w:fldChar w:fldCharType="end"/>
        </w:r>
      </w:hyperlink>
    </w:p>
    <w:p w14:paraId="6E19784C" w14:textId="77777777" w:rsidR="00C52CAC" w:rsidRPr="00361ED1" w:rsidRDefault="00DB2649">
      <w:pPr>
        <w:pStyle w:val="TOC2"/>
        <w:tabs>
          <w:tab w:val="right" w:leader="dot" w:pos="9885"/>
        </w:tabs>
        <w:rPr>
          <w:rFonts w:asciiTheme="minorHAnsi" w:eastAsiaTheme="minorEastAsia" w:hAnsiTheme="minorHAnsi" w:cstheme="minorBidi"/>
          <w:smallCaps w:val="0"/>
          <w:noProof/>
          <w:color w:val="000000" w:themeColor="text1"/>
          <w:sz w:val="22"/>
          <w:szCs w:val="22"/>
        </w:rPr>
      </w:pPr>
      <w:hyperlink w:anchor="_Toc526169327" w:history="1">
        <w:r w:rsidR="00C52CAC" w:rsidRPr="00361ED1">
          <w:rPr>
            <w:rStyle w:val="Hyperlink"/>
            <w:rFonts w:ascii="Times New Roman" w:hAnsi="Times New Roman"/>
            <w:b/>
            <w:noProof/>
            <w:color w:val="000000" w:themeColor="text1"/>
          </w:rPr>
          <w:t>3.3. ODREDBE O SAMOKORIGIRANJU</w:t>
        </w:r>
        <w:r w:rsidR="00C52CAC" w:rsidRPr="00361ED1">
          <w:rPr>
            <w:noProof/>
            <w:webHidden/>
            <w:color w:val="000000" w:themeColor="text1"/>
          </w:rPr>
          <w:tab/>
        </w:r>
        <w:r w:rsidR="00D25623" w:rsidRPr="00361ED1">
          <w:rPr>
            <w:noProof/>
            <w:webHidden/>
            <w:color w:val="000000" w:themeColor="text1"/>
          </w:rPr>
          <w:fldChar w:fldCharType="begin"/>
        </w:r>
        <w:r w:rsidR="00C52CAC" w:rsidRPr="00361ED1">
          <w:rPr>
            <w:noProof/>
            <w:webHidden/>
            <w:color w:val="000000" w:themeColor="text1"/>
          </w:rPr>
          <w:instrText xml:space="preserve"> PAGEREF _Toc526169327 \h </w:instrText>
        </w:r>
        <w:r w:rsidR="00D25623" w:rsidRPr="00361ED1">
          <w:rPr>
            <w:noProof/>
            <w:webHidden/>
            <w:color w:val="000000" w:themeColor="text1"/>
          </w:rPr>
        </w:r>
        <w:r w:rsidR="00D25623" w:rsidRPr="00361ED1">
          <w:rPr>
            <w:noProof/>
            <w:webHidden/>
            <w:color w:val="000000" w:themeColor="text1"/>
          </w:rPr>
          <w:fldChar w:fldCharType="separate"/>
        </w:r>
        <w:r>
          <w:rPr>
            <w:noProof/>
            <w:webHidden/>
            <w:color w:val="000000" w:themeColor="text1"/>
          </w:rPr>
          <w:t>11</w:t>
        </w:r>
        <w:r w:rsidR="00D25623" w:rsidRPr="00361ED1">
          <w:rPr>
            <w:noProof/>
            <w:webHidden/>
            <w:color w:val="000000" w:themeColor="text1"/>
          </w:rPr>
          <w:fldChar w:fldCharType="end"/>
        </w:r>
      </w:hyperlink>
    </w:p>
    <w:p w14:paraId="6228DB71" w14:textId="77777777" w:rsidR="00C52CAC" w:rsidRPr="00361ED1" w:rsidRDefault="00DB2649">
      <w:pPr>
        <w:pStyle w:val="TOC2"/>
        <w:tabs>
          <w:tab w:val="right" w:leader="dot" w:pos="9885"/>
        </w:tabs>
        <w:rPr>
          <w:rFonts w:asciiTheme="minorHAnsi" w:eastAsiaTheme="minorEastAsia" w:hAnsiTheme="minorHAnsi" w:cstheme="minorBidi"/>
          <w:smallCaps w:val="0"/>
          <w:noProof/>
          <w:color w:val="000000" w:themeColor="text1"/>
          <w:sz w:val="22"/>
          <w:szCs w:val="22"/>
        </w:rPr>
      </w:pPr>
      <w:hyperlink w:anchor="_Toc526169328" w:history="1">
        <w:r w:rsidR="00C52CAC" w:rsidRPr="00361ED1">
          <w:rPr>
            <w:rStyle w:val="Hyperlink"/>
            <w:rFonts w:ascii="Times New Roman" w:hAnsi="Times New Roman"/>
            <w:b/>
            <w:noProof/>
            <w:color w:val="000000" w:themeColor="text1"/>
          </w:rPr>
          <w:t>4.KRITERIJI ZA ODABIR GOSPODARSKOG SUBJEKTA (UVJETI SPOSOBNOSTI)</w:t>
        </w:r>
        <w:r w:rsidR="00C52CAC" w:rsidRPr="00361ED1">
          <w:rPr>
            <w:noProof/>
            <w:webHidden/>
            <w:color w:val="000000" w:themeColor="text1"/>
          </w:rPr>
          <w:tab/>
        </w:r>
        <w:r w:rsidR="00D25623" w:rsidRPr="00361ED1">
          <w:rPr>
            <w:noProof/>
            <w:webHidden/>
            <w:color w:val="000000" w:themeColor="text1"/>
          </w:rPr>
          <w:fldChar w:fldCharType="begin"/>
        </w:r>
        <w:r w:rsidR="00C52CAC" w:rsidRPr="00361ED1">
          <w:rPr>
            <w:noProof/>
            <w:webHidden/>
            <w:color w:val="000000" w:themeColor="text1"/>
          </w:rPr>
          <w:instrText xml:space="preserve"> PAGEREF _Toc526169328 \h </w:instrText>
        </w:r>
        <w:r w:rsidR="00D25623" w:rsidRPr="00361ED1">
          <w:rPr>
            <w:noProof/>
            <w:webHidden/>
            <w:color w:val="000000" w:themeColor="text1"/>
          </w:rPr>
        </w:r>
        <w:r w:rsidR="00D25623" w:rsidRPr="00361ED1">
          <w:rPr>
            <w:noProof/>
            <w:webHidden/>
            <w:color w:val="000000" w:themeColor="text1"/>
          </w:rPr>
          <w:fldChar w:fldCharType="separate"/>
        </w:r>
        <w:r>
          <w:rPr>
            <w:noProof/>
            <w:webHidden/>
            <w:color w:val="000000" w:themeColor="text1"/>
          </w:rPr>
          <w:t>11</w:t>
        </w:r>
        <w:r w:rsidR="00D25623" w:rsidRPr="00361ED1">
          <w:rPr>
            <w:noProof/>
            <w:webHidden/>
            <w:color w:val="000000" w:themeColor="text1"/>
          </w:rPr>
          <w:fldChar w:fldCharType="end"/>
        </w:r>
      </w:hyperlink>
    </w:p>
    <w:p w14:paraId="5477642D" w14:textId="77777777" w:rsidR="00C52CAC" w:rsidRPr="00361ED1" w:rsidRDefault="00DB2649">
      <w:pPr>
        <w:pStyle w:val="TOC2"/>
        <w:tabs>
          <w:tab w:val="right" w:leader="dot" w:pos="9885"/>
        </w:tabs>
        <w:rPr>
          <w:rFonts w:asciiTheme="minorHAnsi" w:eastAsiaTheme="minorEastAsia" w:hAnsiTheme="minorHAnsi" w:cstheme="minorBidi"/>
          <w:smallCaps w:val="0"/>
          <w:noProof/>
          <w:color w:val="000000" w:themeColor="text1"/>
          <w:sz w:val="22"/>
          <w:szCs w:val="22"/>
        </w:rPr>
      </w:pPr>
      <w:hyperlink w:anchor="_Toc526169329" w:history="1">
        <w:r w:rsidR="00C52CAC" w:rsidRPr="00361ED1">
          <w:rPr>
            <w:rStyle w:val="Hyperlink"/>
            <w:rFonts w:ascii="Times New Roman" w:hAnsi="Times New Roman"/>
            <w:b/>
            <w:noProof/>
            <w:color w:val="000000" w:themeColor="text1"/>
          </w:rPr>
          <w:t>4.1. UVJETI SPOSOBNOST ZA OBAVLJANJE PROFESIONALNE DJELATNOSTI</w:t>
        </w:r>
        <w:r w:rsidR="00C52CAC" w:rsidRPr="00361ED1">
          <w:rPr>
            <w:noProof/>
            <w:webHidden/>
            <w:color w:val="000000" w:themeColor="text1"/>
          </w:rPr>
          <w:tab/>
        </w:r>
        <w:r w:rsidR="00D25623" w:rsidRPr="00361ED1">
          <w:rPr>
            <w:noProof/>
            <w:webHidden/>
            <w:color w:val="000000" w:themeColor="text1"/>
          </w:rPr>
          <w:fldChar w:fldCharType="begin"/>
        </w:r>
        <w:r w:rsidR="00C52CAC" w:rsidRPr="00361ED1">
          <w:rPr>
            <w:noProof/>
            <w:webHidden/>
            <w:color w:val="000000" w:themeColor="text1"/>
          </w:rPr>
          <w:instrText xml:space="preserve"> PAGEREF _Toc526169329 \h </w:instrText>
        </w:r>
        <w:r w:rsidR="00D25623" w:rsidRPr="00361ED1">
          <w:rPr>
            <w:noProof/>
            <w:webHidden/>
            <w:color w:val="000000" w:themeColor="text1"/>
          </w:rPr>
        </w:r>
        <w:r w:rsidR="00D25623" w:rsidRPr="00361ED1">
          <w:rPr>
            <w:noProof/>
            <w:webHidden/>
            <w:color w:val="000000" w:themeColor="text1"/>
          </w:rPr>
          <w:fldChar w:fldCharType="separate"/>
        </w:r>
        <w:r>
          <w:rPr>
            <w:noProof/>
            <w:webHidden/>
            <w:color w:val="000000" w:themeColor="text1"/>
          </w:rPr>
          <w:t>11</w:t>
        </w:r>
        <w:r w:rsidR="00D25623" w:rsidRPr="00361ED1">
          <w:rPr>
            <w:noProof/>
            <w:webHidden/>
            <w:color w:val="000000" w:themeColor="text1"/>
          </w:rPr>
          <w:fldChar w:fldCharType="end"/>
        </w:r>
      </w:hyperlink>
    </w:p>
    <w:p w14:paraId="034B024B" w14:textId="77777777" w:rsidR="00C52CAC" w:rsidRPr="00361ED1" w:rsidRDefault="00DB2649">
      <w:pPr>
        <w:pStyle w:val="TOC2"/>
        <w:tabs>
          <w:tab w:val="right" w:leader="dot" w:pos="9885"/>
        </w:tabs>
        <w:rPr>
          <w:rFonts w:asciiTheme="minorHAnsi" w:eastAsiaTheme="minorEastAsia" w:hAnsiTheme="minorHAnsi" w:cstheme="minorBidi"/>
          <w:smallCaps w:val="0"/>
          <w:noProof/>
          <w:color w:val="000000" w:themeColor="text1"/>
          <w:sz w:val="22"/>
          <w:szCs w:val="22"/>
        </w:rPr>
      </w:pPr>
      <w:hyperlink w:anchor="_Toc526169330" w:history="1">
        <w:r w:rsidR="00C52CAC" w:rsidRPr="00361ED1">
          <w:rPr>
            <w:rStyle w:val="Hyperlink"/>
            <w:rFonts w:ascii="Times New Roman" w:hAnsi="Times New Roman"/>
            <w:b/>
            <w:noProof/>
            <w:color w:val="000000" w:themeColor="text1"/>
          </w:rPr>
          <w:t>4.2. EKONOMSKA I FINANCIJSKA SPOSOBNOST – nije primjenjivo</w:t>
        </w:r>
        <w:r w:rsidR="00C52CAC" w:rsidRPr="00361ED1">
          <w:rPr>
            <w:noProof/>
            <w:webHidden/>
            <w:color w:val="000000" w:themeColor="text1"/>
          </w:rPr>
          <w:tab/>
        </w:r>
        <w:r w:rsidR="00D25623" w:rsidRPr="00361ED1">
          <w:rPr>
            <w:noProof/>
            <w:webHidden/>
            <w:color w:val="000000" w:themeColor="text1"/>
          </w:rPr>
          <w:fldChar w:fldCharType="begin"/>
        </w:r>
        <w:r w:rsidR="00C52CAC" w:rsidRPr="00361ED1">
          <w:rPr>
            <w:noProof/>
            <w:webHidden/>
            <w:color w:val="000000" w:themeColor="text1"/>
          </w:rPr>
          <w:instrText xml:space="preserve"> PAGEREF _Toc526169330 \h </w:instrText>
        </w:r>
        <w:r w:rsidR="00D25623" w:rsidRPr="00361ED1">
          <w:rPr>
            <w:noProof/>
            <w:webHidden/>
            <w:color w:val="000000" w:themeColor="text1"/>
          </w:rPr>
        </w:r>
        <w:r w:rsidR="00D25623" w:rsidRPr="00361ED1">
          <w:rPr>
            <w:noProof/>
            <w:webHidden/>
            <w:color w:val="000000" w:themeColor="text1"/>
          </w:rPr>
          <w:fldChar w:fldCharType="separate"/>
        </w:r>
        <w:r>
          <w:rPr>
            <w:noProof/>
            <w:webHidden/>
            <w:color w:val="000000" w:themeColor="text1"/>
          </w:rPr>
          <w:t>11</w:t>
        </w:r>
        <w:r w:rsidR="00D25623" w:rsidRPr="00361ED1">
          <w:rPr>
            <w:noProof/>
            <w:webHidden/>
            <w:color w:val="000000" w:themeColor="text1"/>
          </w:rPr>
          <w:fldChar w:fldCharType="end"/>
        </w:r>
      </w:hyperlink>
    </w:p>
    <w:p w14:paraId="6FA3B8F5" w14:textId="77777777" w:rsidR="00C52CAC" w:rsidRPr="00361ED1" w:rsidRDefault="00DB2649">
      <w:pPr>
        <w:pStyle w:val="TOC2"/>
        <w:tabs>
          <w:tab w:val="right" w:leader="dot" w:pos="9885"/>
        </w:tabs>
        <w:rPr>
          <w:rFonts w:asciiTheme="minorHAnsi" w:eastAsiaTheme="minorEastAsia" w:hAnsiTheme="minorHAnsi" w:cstheme="minorBidi"/>
          <w:smallCaps w:val="0"/>
          <w:noProof/>
          <w:color w:val="000000" w:themeColor="text1"/>
          <w:sz w:val="22"/>
          <w:szCs w:val="22"/>
        </w:rPr>
      </w:pPr>
      <w:hyperlink w:anchor="_Toc526169331" w:history="1">
        <w:r w:rsidR="00C52CAC" w:rsidRPr="00361ED1">
          <w:rPr>
            <w:rStyle w:val="Hyperlink"/>
            <w:rFonts w:ascii="Times New Roman" w:hAnsi="Times New Roman"/>
            <w:b/>
            <w:noProof/>
            <w:color w:val="000000" w:themeColor="text1"/>
          </w:rPr>
          <w:t>4.3. UVJETI TEHNIČKE I STRUČNE SPOSOBNOSTI I NJIHOVA MINIMALNA RAZINA</w:t>
        </w:r>
        <w:r w:rsidR="00C52CAC" w:rsidRPr="00361ED1">
          <w:rPr>
            <w:noProof/>
            <w:webHidden/>
            <w:color w:val="000000" w:themeColor="text1"/>
          </w:rPr>
          <w:tab/>
        </w:r>
        <w:r w:rsidR="00D25623" w:rsidRPr="00361ED1">
          <w:rPr>
            <w:noProof/>
            <w:webHidden/>
            <w:color w:val="000000" w:themeColor="text1"/>
          </w:rPr>
          <w:fldChar w:fldCharType="begin"/>
        </w:r>
        <w:r w:rsidR="00C52CAC" w:rsidRPr="00361ED1">
          <w:rPr>
            <w:noProof/>
            <w:webHidden/>
            <w:color w:val="000000" w:themeColor="text1"/>
          </w:rPr>
          <w:instrText xml:space="preserve"> PAGEREF _Toc526169331 \h </w:instrText>
        </w:r>
        <w:r w:rsidR="00D25623" w:rsidRPr="00361ED1">
          <w:rPr>
            <w:noProof/>
            <w:webHidden/>
            <w:color w:val="000000" w:themeColor="text1"/>
          </w:rPr>
        </w:r>
        <w:r w:rsidR="00D25623" w:rsidRPr="00361ED1">
          <w:rPr>
            <w:noProof/>
            <w:webHidden/>
            <w:color w:val="000000" w:themeColor="text1"/>
          </w:rPr>
          <w:fldChar w:fldCharType="separate"/>
        </w:r>
        <w:r>
          <w:rPr>
            <w:noProof/>
            <w:webHidden/>
            <w:color w:val="000000" w:themeColor="text1"/>
          </w:rPr>
          <w:t>11</w:t>
        </w:r>
        <w:r w:rsidR="00D25623" w:rsidRPr="00361ED1">
          <w:rPr>
            <w:noProof/>
            <w:webHidden/>
            <w:color w:val="000000" w:themeColor="text1"/>
          </w:rPr>
          <w:fldChar w:fldCharType="end"/>
        </w:r>
      </w:hyperlink>
    </w:p>
    <w:p w14:paraId="76FB744E" w14:textId="77777777" w:rsidR="00C52CAC" w:rsidRPr="00361ED1" w:rsidRDefault="00DB2649">
      <w:pPr>
        <w:pStyle w:val="TOC2"/>
        <w:tabs>
          <w:tab w:val="right" w:leader="dot" w:pos="9885"/>
        </w:tabs>
        <w:rPr>
          <w:rFonts w:asciiTheme="minorHAnsi" w:eastAsiaTheme="minorEastAsia" w:hAnsiTheme="minorHAnsi" w:cstheme="minorBidi"/>
          <w:smallCaps w:val="0"/>
          <w:noProof/>
          <w:color w:val="000000" w:themeColor="text1"/>
          <w:sz w:val="22"/>
          <w:szCs w:val="22"/>
        </w:rPr>
      </w:pPr>
      <w:hyperlink w:anchor="_Toc526169332" w:history="1">
        <w:r w:rsidR="00C52CAC" w:rsidRPr="00361ED1">
          <w:rPr>
            <w:rStyle w:val="Hyperlink"/>
            <w:rFonts w:ascii="Times New Roman" w:hAnsi="Times New Roman"/>
            <w:b/>
            <w:noProof/>
            <w:color w:val="000000" w:themeColor="text1"/>
          </w:rPr>
          <w:t>4.4. OSLANJANJE NA SPOSOBNOST DRUGIH SUBJEKATA</w:t>
        </w:r>
        <w:r w:rsidR="00C52CAC" w:rsidRPr="00361ED1">
          <w:rPr>
            <w:noProof/>
            <w:webHidden/>
            <w:color w:val="000000" w:themeColor="text1"/>
          </w:rPr>
          <w:tab/>
        </w:r>
        <w:r w:rsidR="00D25623" w:rsidRPr="00361ED1">
          <w:rPr>
            <w:noProof/>
            <w:webHidden/>
            <w:color w:val="000000" w:themeColor="text1"/>
          </w:rPr>
          <w:fldChar w:fldCharType="begin"/>
        </w:r>
        <w:r w:rsidR="00C52CAC" w:rsidRPr="00361ED1">
          <w:rPr>
            <w:noProof/>
            <w:webHidden/>
            <w:color w:val="000000" w:themeColor="text1"/>
          </w:rPr>
          <w:instrText xml:space="preserve"> PAGEREF _Toc526169332 \h </w:instrText>
        </w:r>
        <w:r w:rsidR="00D25623" w:rsidRPr="00361ED1">
          <w:rPr>
            <w:noProof/>
            <w:webHidden/>
            <w:color w:val="000000" w:themeColor="text1"/>
          </w:rPr>
        </w:r>
        <w:r w:rsidR="00D25623" w:rsidRPr="00361ED1">
          <w:rPr>
            <w:noProof/>
            <w:webHidden/>
            <w:color w:val="000000" w:themeColor="text1"/>
          </w:rPr>
          <w:fldChar w:fldCharType="separate"/>
        </w:r>
        <w:r>
          <w:rPr>
            <w:noProof/>
            <w:webHidden/>
            <w:color w:val="000000" w:themeColor="text1"/>
          </w:rPr>
          <w:t>13</w:t>
        </w:r>
        <w:r w:rsidR="00D25623" w:rsidRPr="00361ED1">
          <w:rPr>
            <w:noProof/>
            <w:webHidden/>
            <w:color w:val="000000" w:themeColor="text1"/>
          </w:rPr>
          <w:fldChar w:fldCharType="end"/>
        </w:r>
      </w:hyperlink>
    </w:p>
    <w:p w14:paraId="27A9DB6F" w14:textId="77777777" w:rsidR="00C52CAC" w:rsidRPr="00361ED1" w:rsidRDefault="00DB2649">
      <w:pPr>
        <w:pStyle w:val="TOC2"/>
        <w:tabs>
          <w:tab w:val="right" w:leader="dot" w:pos="9885"/>
        </w:tabs>
        <w:rPr>
          <w:rFonts w:asciiTheme="minorHAnsi" w:eastAsiaTheme="minorEastAsia" w:hAnsiTheme="minorHAnsi" w:cstheme="minorBidi"/>
          <w:smallCaps w:val="0"/>
          <w:noProof/>
          <w:color w:val="000000" w:themeColor="text1"/>
          <w:sz w:val="22"/>
          <w:szCs w:val="22"/>
        </w:rPr>
      </w:pPr>
      <w:hyperlink w:anchor="_Toc526169333" w:history="1">
        <w:r w:rsidR="00C52CAC" w:rsidRPr="00361ED1">
          <w:rPr>
            <w:rStyle w:val="Hyperlink"/>
            <w:rFonts w:ascii="Times New Roman" w:hAnsi="Times New Roman"/>
            <w:b/>
            <w:noProof/>
            <w:color w:val="000000" w:themeColor="text1"/>
          </w:rPr>
          <w:t>4.5. UVJETI SPOSOBNOSTI U SLUČAJU ZAJEDNICE GOSPODARSKIH SUBJEKATA</w:t>
        </w:r>
        <w:r w:rsidR="00C52CAC" w:rsidRPr="00361ED1">
          <w:rPr>
            <w:noProof/>
            <w:webHidden/>
            <w:color w:val="000000" w:themeColor="text1"/>
          </w:rPr>
          <w:tab/>
        </w:r>
        <w:r w:rsidR="00D25623" w:rsidRPr="00361ED1">
          <w:rPr>
            <w:noProof/>
            <w:webHidden/>
            <w:color w:val="000000" w:themeColor="text1"/>
          </w:rPr>
          <w:fldChar w:fldCharType="begin"/>
        </w:r>
        <w:r w:rsidR="00C52CAC" w:rsidRPr="00361ED1">
          <w:rPr>
            <w:noProof/>
            <w:webHidden/>
            <w:color w:val="000000" w:themeColor="text1"/>
          </w:rPr>
          <w:instrText xml:space="preserve"> PAGEREF _Toc526169333 \h </w:instrText>
        </w:r>
        <w:r w:rsidR="00D25623" w:rsidRPr="00361ED1">
          <w:rPr>
            <w:noProof/>
            <w:webHidden/>
            <w:color w:val="000000" w:themeColor="text1"/>
          </w:rPr>
        </w:r>
        <w:r w:rsidR="00D25623" w:rsidRPr="00361ED1">
          <w:rPr>
            <w:noProof/>
            <w:webHidden/>
            <w:color w:val="000000" w:themeColor="text1"/>
          </w:rPr>
          <w:fldChar w:fldCharType="separate"/>
        </w:r>
        <w:r>
          <w:rPr>
            <w:noProof/>
            <w:webHidden/>
            <w:color w:val="000000" w:themeColor="text1"/>
          </w:rPr>
          <w:t>14</w:t>
        </w:r>
        <w:r w:rsidR="00D25623" w:rsidRPr="00361ED1">
          <w:rPr>
            <w:noProof/>
            <w:webHidden/>
            <w:color w:val="000000" w:themeColor="text1"/>
          </w:rPr>
          <w:fldChar w:fldCharType="end"/>
        </w:r>
      </w:hyperlink>
    </w:p>
    <w:p w14:paraId="3A53F7FB" w14:textId="77777777" w:rsidR="00C52CAC" w:rsidRPr="00361ED1" w:rsidRDefault="00DB2649">
      <w:pPr>
        <w:pStyle w:val="TOC2"/>
        <w:tabs>
          <w:tab w:val="right" w:leader="dot" w:pos="9885"/>
        </w:tabs>
        <w:rPr>
          <w:rFonts w:asciiTheme="minorHAnsi" w:eastAsiaTheme="minorEastAsia" w:hAnsiTheme="minorHAnsi" w:cstheme="minorBidi"/>
          <w:smallCaps w:val="0"/>
          <w:noProof/>
          <w:color w:val="000000" w:themeColor="text1"/>
          <w:sz w:val="22"/>
          <w:szCs w:val="22"/>
        </w:rPr>
      </w:pPr>
      <w:hyperlink w:anchor="_Toc526169334" w:history="1">
        <w:r w:rsidR="00C52CAC" w:rsidRPr="00361ED1">
          <w:rPr>
            <w:rStyle w:val="Hyperlink"/>
            <w:rFonts w:ascii="Times New Roman" w:hAnsi="Times New Roman"/>
            <w:b/>
            <w:noProof/>
            <w:color w:val="000000" w:themeColor="text1"/>
          </w:rPr>
          <w:t>5.EUROPSKA JEDINSTVENA DOKUMENTACIJA O NABAVI (ESPD)</w:t>
        </w:r>
        <w:r w:rsidR="00C52CAC" w:rsidRPr="00361ED1">
          <w:rPr>
            <w:noProof/>
            <w:webHidden/>
            <w:color w:val="000000" w:themeColor="text1"/>
          </w:rPr>
          <w:tab/>
        </w:r>
        <w:r w:rsidR="00D25623" w:rsidRPr="00361ED1">
          <w:rPr>
            <w:noProof/>
            <w:webHidden/>
            <w:color w:val="000000" w:themeColor="text1"/>
          </w:rPr>
          <w:fldChar w:fldCharType="begin"/>
        </w:r>
        <w:r w:rsidR="00C52CAC" w:rsidRPr="00361ED1">
          <w:rPr>
            <w:noProof/>
            <w:webHidden/>
            <w:color w:val="000000" w:themeColor="text1"/>
          </w:rPr>
          <w:instrText xml:space="preserve"> PAGEREF _Toc526169334 \h </w:instrText>
        </w:r>
        <w:r w:rsidR="00D25623" w:rsidRPr="00361ED1">
          <w:rPr>
            <w:noProof/>
            <w:webHidden/>
            <w:color w:val="000000" w:themeColor="text1"/>
          </w:rPr>
        </w:r>
        <w:r w:rsidR="00D25623" w:rsidRPr="00361ED1">
          <w:rPr>
            <w:noProof/>
            <w:webHidden/>
            <w:color w:val="000000" w:themeColor="text1"/>
          </w:rPr>
          <w:fldChar w:fldCharType="separate"/>
        </w:r>
        <w:r>
          <w:rPr>
            <w:noProof/>
            <w:webHidden/>
            <w:color w:val="000000" w:themeColor="text1"/>
          </w:rPr>
          <w:t>14</w:t>
        </w:r>
        <w:r w:rsidR="00D25623" w:rsidRPr="00361ED1">
          <w:rPr>
            <w:noProof/>
            <w:webHidden/>
            <w:color w:val="000000" w:themeColor="text1"/>
          </w:rPr>
          <w:fldChar w:fldCharType="end"/>
        </w:r>
      </w:hyperlink>
    </w:p>
    <w:p w14:paraId="425D3D0A" w14:textId="77777777" w:rsidR="00C52CAC" w:rsidRPr="00361ED1" w:rsidRDefault="00DB2649">
      <w:pPr>
        <w:pStyle w:val="TOC2"/>
        <w:tabs>
          <w:tab w:val="right" w:leader="dot" w:pos="9885"/>
        </w:tabs>
        <w:rPr>
          <w:rFonts w:asciiTheme="minorHAnsi" w:eastAsiaTheme="minorEastAsia" w:hAnsiTheme="minorHAnsi" w:cstheme="minorBidi"/>
          <w:smallCaps w:val="0"/>
          <w:noProof/>
          <w:color w:val="000000" w:themeColor="text1"/>
          <w:sz w:val="22"/>
          <w:szCs w:val="22"/>
        </w:rPr>
      </w:pPr>
      <w:hyperlink w:anchor="_Toc526169335" w:history="1">
        <w:r w:rsidR="00C52CAC" w:rsidRPr="00361ED1">
          <w:rPr>
            <w:rStyle w:val="Hyperlink"/>
            <w:rFonts w:ascii="Times New Roman" w:hAnsi="Times New Roman"/>
            <w:b/>
            <w:noProof/>
            <w:color w:val="000000" w:themeColor="text1"/>
          </w:rPr>
          <w:t>6. PODACI O PONUDI</w:t>
        </w:r>
        <w:r w:rsidR="00C52CAC" w:rsidRPr="00361ED1">
          <w:rPr>
            <w:noProof/>
            <w:webHidden/>
            <w:color w:val="000000" w:themeColor="text1"/>
          </w:rPr>
          <w:tab/>
        </w:r>
        <w:r w:rsidR="00D25623" w:rsidRPr="00361ED1">
          <w:rPr>
            <w:noProof/>
            <w:webHidden/>
            <w:color w:val="000000" w:themeColor="text1"/>
          </w:rPr>
          <w:fldChar w:fldCharType="begin"/>
        </w:r>
        <w:r w:rsidR="00C52CAC" w:rsidRPr="00361ED1">
          <w:rPr>
            <w:noProof/>
            <w:webHidden/>
            <w:color w:val="000000" w:themeColor="text1"/>
          </w:rPr>
          <w:instrText xml:space="preserve"> PAGEREF _Toc526169335 \h </w:instrText>
        </w:r>
        <w:r w:rsidR="00D25623" w:rsidRPr="00361ED1">
          <w:rPr>
            <w:noProof/>
            <w:webHidden/>
            <w:color w:val="000000" w:themeColor="text1"/>
          </w:rPr>
        </w:r>
        <w:r w:rsidR="00D25623" w:rsidRPr="00361ED1">
          <w:rPr>
            <w:noProof/>
            <w:webHidden/>
            <w:color w:val="000000" w:themeColor="text1"/>
          </w:rPr>
          <w:fldChar w:fldCharType="separate"/>
        </w:r>
        <w:r>
          <w:rPr>
            <w:noProof/>
            <w:webHidden/>
            <w:color w:val="000000" w:themeColor="text1"/>
          </w:rPr>
          <w:t>16</w:t>
        </w:r>
        <w:r w:rsidR="00D25623" w:rsidRPr="00361ED1">
          <w:rPr>
            <w:noProof/>
            <w:webHidden/>
            <w:color w:val="000000" w:themeColor="text1"/>
          </w:rPr>
          <w:fldChar w:fldCharType="end"/>
        </w:r>
      </w:hyperlink>
    </w:p>
    <w:p w14:paraId="0DFB6ED8" w14:textId="77777777" w:rsidR="00C52CAC" w:rsidRPr="00361ED1" w:rsidRDefault="00DB2649">
      <w:pPr>
        <w:pStyle w:val="TOC2"/>
        <w:tabs>
          <w:tab w:val="right" w:leader="dot" w:pos="9885"/>
        </w:tabs>
        <w:rPr>
          <w:rFonts w:asciiTheme="minorHAnsi" w:eastAsiaTheme="minorEastAsia" w:hAnsiTheme="minorHAnsi" w:cstheme="minorBidi"/>
          <w:smallCaps w:val="0"/>
          <w:noProof/>
          <w:color w:val="000000" w:themeColor="text1"/>
          <w:sz w:val="22"/>
          <w:szCs w:val="22"/>
        </w:rPr>
      </w:pPr>
      <w:hyperlink w:anchor="_Toc526169336" w:history="1">
        <w:r w:rsidR="00C52CAC" w:rsidRPr="00361ED1">
          <w:rPr>
            <w:rStyle w:val="Hyperlink"/>
            <w:rFonts w:ascii="Times New Roman" w:hAnsi="Times New Roman"/>
            <w:b/>
            <w:noProof/>
            <w:color w:val="000000" w:themeColor="text1"/>
          </w:rPr>
          <w:t>6.1.SADRŽAJ I NAČIN IZRADE PONUDE</w:t>
        </w:r>
        <w:r w:rsidR="00C52CAC" w:rsidRPr="00361ED1">
          <w:rPr>
            <w:noProof/>
            <w:webHidden/>
            <w:color w:val="000000" w:themeColor="text1"/>
          </w:rPr>
          <w:tab/>
        </w:r>
        <w:r w:rsidR="00D25623" w:rsidRPr="00361ED1">
          <w:rPr>
            <w:noProof/>
            <w:webHidden/>
            <w:color w:val="000000" w:themeColor="text1"/>
          </w:rPr>
          <w:fldChar w:fldCharType="begin"/>
        </w:r>
        <w:r w:rsidR="00C52CAC" w:rsidRPr="00361ED1">
          <w:rPr>
            <w:noProof/>
            <w:webHidden/>
            <w:color w:val="000000" w:themeColor="text1"/>
          </w:rPr>
          <w:instrText xml:space="preserve"> PAGEREF _Toc526169336 \h </w:instrText>
        </w:r>
        <w:r w:rsidR="00D25623" w:rsidRPr="00361ED1">
          <w:rPr>
            <w:noProof/>
            <w:webHidden/>
            <w:color w:val="000000" w:themeColor="text1"/>
          </w:rPr>
        </w:r>
        <w:r w:rsidR="00D25623" w:rsidRPr="00361ED1">
          <w:rPr>
            <w:noProof/>
            <w:webHidden/>
            <w:color w:val="000000" w:themeColor="text1"/>
          </w:rPr>
          <w:fldChar w:fldCharType="separate"/>
        </w:r>
        <w:r>
          <w:rPr>
            <w:noProof/>
            <w:webHidden/>
            <w:color w:val="000000" w:themeColor="text1"/>
          </w:rPr>
          <w:t>16</w:t>
        </w:r>
        <w:r w:rsidR="00D25623" w:rsidRPr="00361ED1">
          <w:rPr>
            <w:noProof/>
            <w:webHidden/>
            <w:color w:val="000000" w:themeColor="text1"/>
          </w:rPr>
          <w:fldChar w:fldCharType="end"/>
        </w:r>
      </w:hyperlink>
    </w:p>
    <w:p w14:paraId="01D80F84" w14:textId="77777777" w:rsidR="00C52CAC" w:rsidRPr="00361ED1" w:rsidRDefault="00DB2649">
      <w:pPr>
        <w:pStyle w:val="TOC2"/>
        <w:tabs>
          <w:tab w:val="right" w:leader="dot" w:pos="9885"/>
        </w:tabs>
        <w:rPr>
          <w:rFonts w:asciiTheme="minorHAnsi" w:eastAsiaTheme="minorEastAsia" w:hAnsiTheme="minorHAnsi" w:cstheme="minorBidi"/>
          <w:smallCaps w:val="0"/>
          <w:noProof/>
          <w:color w:val="000000" w:themeColor="text1"/>
          <w:sz w:val="22"/>
          <w:szCs w:val="22"/>
        </w:rPr>
      </w:pPr>
      <w:hyperlink w:anchor="_Toc526169337" w:history="1">
        <w:r w:rsidR="00C52CAC" w:rsidRPr="00361ED1">
          <w:rPr>
            <w:rStyle w:val="Hyperlink"/>
            <w:rFonts w:ascii="Times New Roman" w:hAnsi="Times New Roman"/>
            <w:b/>
            <w:noProof/>
            <w:color w:val="000000" w:themeColor="text1"/>
          </w:rPr>
          <w:t>6.2.NAČIN DOSTAVE PONUDE</w:t>
        </w:r>
        <w:r w:rsidR="00C52CAC" w:rsidRPr="00361ED1">
          <w:rPr>
            <w:noProof/>
            <w:webHidden/>
            <w:color w:val="000000" w:themeColor="text1"/>
          </w:rPr>
          <w:tab/>
        </w:r>
        <w:r w:rsidR="00D25623" w:rsidRPr="00361ED1">
          <w:rPr>
            <w:noProof/>
            <w:webHidden/>
            <w:color w:val="000000" w:themeColor="text1"/>
          </w:rPr>
          <w:fldChar w:fldCharType="begin"/>
        </w:r>
        <w:r w:rsidR="00C52CAC" w:rsidRPr="00361ED1">
          <w:rPr>
            <w:noProof/>
            <w:webHidden/>
            <w:color w:val="000000" w:themeColor="text1"/>
          </w:rPr>
          <w:instrText xml:space="preserve"> PAGEREF _Toc526169337 \h </w:instrText>
        </w:r>
        <w:r w:rsidR="00D25623" w:rsidRPr="00361ED1">
          <w:rPr>
            <w:noProof/>
            <w:webHidden/>
            <w:color w:val="000000" w:themeColor="text1"/>
          </w:rPr>
        </w:r>
        <w:r w:rsidR="00D25623" w:rsidRPr="00361ED1">
          <w:rPr>
            <w:noProof/>
            <w:webHidden/>
            <w:color w:val="000000" w:themeColor="text1"/>
          </w:rPr>
          <w:fldChar w:fldCharType="separate"/>
        </w:r>
        <w:r>
          <w:rPr>
            <w:noProof/>
            <w:webHidden/>
            <w:color w:val="000000" w:themeColor="text1"/>
          </w:rPr>
          <w:t>17</w:t>
        </w:r>
        <w:r w:rsidR="00D25623" w:rsidRPr="00361ED1">
          <w:rPr>
            <w:noProof/>
            <w:webHidden/>
            <w:color w:val="000000" w:themeColor="text1"/>
          </w:rPr>
          <w:fldChar w:fldCharType="end"/>
        </w:r>
      </w:hyperlink>
    </w:p>
    <w:p w14:paraId="58D7F386" w14:textId="77777777" w:rsidR="00C52CAC" w:rsidRPr="00361ED1" w:rsidRDefault="00DB2649">
      <w:pPr>
        <w:pStyle w:val="TOC2"/>
        <w:tabs>
          <w:tab w:val="right" w:leader="dot" w:pos="9885"/>
        </w:tabs>
        <w:rPr>
          <w:rFonts w:asciiTheme="minorHAnsi" w:eastAsiaTheme="minorEastAsia" w:hAnsiTheme="minorHAnsi" w:cstheme="minorBidi"/>
          <w:smallCaps w:val="0"/>
          <w:noProof/>
          <w:color w:val="000000" w:themeColor="text1"/>
          <w:sz w:val="22"/>
          <w:szCs w:val="22"/>
        </w:rPr>
      </w:pPr>
      <w:hyperlink w:anchor="_Toc526169338" w:history="1">
        <w:r w:rsidR="00C52CAC" w:rsidRPr="00361ED1">
          <w:rPr>
            <w:rStyle w:val="Hyperlink"/>
            <w:rFonts w:ascii="Times New Roman" w:hAnsi="Times New Roman"/>
            <w:b/>
            <w:noProof/>
            <w:color w:val="000000" w:themeColor="text1"/>
          </w:rPr>
          <w:t>6.3. VARIJANTE PONUDE</w:t>
        </w:r>
        <w:r w:rsidR="00C52CAC" w:rsidRPr="00361ED1">
          <w:rPr>
            <w:noProof/>
            <w:webHidden/>
            <w:color w:val="000000" w:themeColor="text1"/>
          </w:rPr>
          <w:tab/>
        </w:r>
        <w:r w:rsidR="00D25623" w:rsidRPr="00361ED1">
          <w:rPr>
            <w:noProof/>
            <w:webHidden/>
            <w:color w:val="000000" w:themeColor="text1"/>
          </w:rPr>
          <w:fldChar w:fldCharType="begin"/>
        </w:r>
        <w:r w:rsidR="00C52CAC" w:rsidRPr="00361ED1">
          <w:rPr>
            <w:noProof/>
            <w:webHidden/>
            <w:color w:val="000000" w:themeColor="text1"/>
          </w:rPr>
          <w:instrText xml:space="preserve"> PAGEREF _Toc526169338 \h </w:instrText>
        </w:r>
        <w:r w:rsidR="00D25623" w:rsidRPr="00361ED1">
          <w:rPr>
            <w:noProof/>
            <w:webHidden/>
            <w:color w:val="000000" w:themeColor="text1"/>
          </w:rPr>
        </w:r>
        <w:r w:rsidR="00D25623" w:rsidRPr="00361ED1">
          <w:rPr>
            <w:noProof/>
            <w:webHidden/>
            <w:color w:val="000000" w:themeColor="text1"/>
          </w:rPr>
          <w:fldChar w:fldCharType="separate"/>
        </w:r>
        <w:r>
          <w:rPr>
            <w:noProof/>
            <w:webHidden/>
            <w:color w:val="000000" w:themeColor="text1"/>
          </w:rPr>
          <w:t>18</w:t>
        </w:r>
        <w:r w:rsidR="00D25623" w:rsidRPr="00361ED1">
          <w:rPr>
            <w:noProof/>
            <w:webHidden/>
            <w:color w:val="000000" w:themeColor="text1"/>
          </w:rPr>
          <w:fldChar w:fldCharType="end"/>
        </w:r>
      </w:hyperlink>
    </w:p>
    <w:p w14:paraId="6FA63AD7" w14:textId="77777777" w:rsidR="00C52CAC" w:rsidRPr="00361ED1" w:rsidRDefault="00DB2649">
      <w:pPr>
        <w:pStyle w:val="TOC2"/>
        <w:tabs>
          <w:tab w:val="right" w:leader="dot" w:pos="9885"/>
        </w:tabs>
        <w:rPr>
          <w:rFonts w:asciiTheme="minorHAnsi" w:eastAsiaTheme="minorEastAsia" w:hAnsiTheme="minorHAnsi" w:cstheme="minorBidi"/>
          <w:smallCaps w:val="0"/>
          <w:noProof/>
          <w:color w:val="000000" w:themeColor="text1"/>
          <w:sz w:val="22"/>
          <w:szCs w:val="22"/>
        </w:rPr>
      </w:pPr>
      <w:hyperlink w:anchor="_Toc526169339" w:history="1">
        <w:r w:rsidR="00C52CAC" w:rsidRPr="00361ED1">
          <w:rPr>
            <w:rStyle w:val="Hyperlink"/>
            <w:rFonts w:ascii="Times New Roman" w:hAnsi="Times New Roman"/>
            <w:b/>
            <w:noProof/>
            <w:color w:val="000000" w:themeColor="text1"/>
          </w:rPr>
          <w:t>6.4.NAČIN ODREĐIVANJA CIJENE PONUDE</w:t>
        </w:r>
        <w:r w:rsidR="00C52CAC" w:rsidRPr="00361ED1">
          <w:rPr>
            <w:noProof/>
            <w:webHidden/>
            <w:color w:val="000000" w:themeColor="text1"/>
          </w:rPr>
          <w:tab/>
        </w:r>
        <w:r w:rsidR="00D25623" w:rsidRPr="00361ED1">
          <w:rPr>
            <w:noProof/>
            <w:webHidden/>
            <w:color w:val="000000" w:themeColor="text1"/>
          </w:rPr>
          <w:fldChar w:fldCharType="begin"/>
        </w:r>
        <w:r w:rsidR="00C52CAC" w:rsidRPr="00361ED1">
          <w:rPr>
            <w:noProof/>
            <w:webHidden/>
            <w:color w:val="000000" w:themeColor="text1"/>
          </w:rPr>
          <w:instrText xml:space="preserve"> PAGEREF _Toc526169339 \h </w:instrText>
        </w:r>
        <w:r w:rsidR="00D25623" w:rsidRPr="00361ED1">
          <w:rPr>
            <w:noProof/>
            <w:webHidden/>
            <w:color w:val="000000" w:themeColor="text1"/>
          </w:rPr>
        </w:r>
        <w:r w:rsidR="00D25623" w:rsidRPr="00361ED1">
          <w:rPr>
            <w:noProof/>
            <w:webHidden/>
            <w:color w:val="000000" w:themeColor="text1"/>
          </w:rPr>
          <w:fldChar w:fldCharType="separate"/>
        </w:r>
        <w:r>
          <w:rPr>
            <w:noProof/>
            <w:webHidden/>
            <w:color w:val="000000" w:themeColor="text1"/>
          </w:rPr>
          <w:t>19</w:t>
        </w:r>
        <w:r w:rsidR="00D25623" w:rsidRPr="00361ED1">
          <w:rPr>
            <w:noProof/>
            <w:webHidden/>
            <w:color w:val="000000" w:themeColor="text1"/>
          </w:rPr>
          <w:fldChar w:fldCharType="end"/>
        </w:r>
      </w:hyperlink>
    </w:p>
    <w:p w14:paraId="572C2ECF" w14:textId="77777777" w:rsidR="00C52CAC" w:rsidRPr="00361ED1" w:rsidRDefault="00DB2649">
      <w:pPr>
        <w:pStyle w:val="TOC2"/>
        <w:tabs>
          <w:tab w:val="right" w:leader="dot" w:pos="9885"/>
        </w:tabs>
        <w:rPr>
          <w:rFonts w:asciiTheme="minorHAnsi" w:eastAsiaTheme="minorEastAsia" w:hAnsiTheme="minorHAnsi" w:cstheme="minorBidi"/>
          <w:smallCaps w:val="0"/>
          <w:noProof/>
          <w:color w:val="000000" w:themeColor="text1"/>
          <w:sz w:val="22"/>
          <w:szCs w:val="22"/>
        </w:rPr>
      </w:pPr>
      <w:hyperlink w:anchor="_Toc526169340" w:history="1">
        <w:r w:rsidR="00C52CAC" w:rsidRPr="00361ED1">
          <w:rPr>
            <w:rStyle w:val="Hyperlink"/>
            <w:rFonts w:ascii="Times New Roman" w:hAnsi="Times New Roman"/>
            <w:b/>
            <w:noProof/>
            <w:color w:val="000000" w:themeColor="text1"/>
          </w:rPr>
          <w:t>6.5. VALUTA PONUDE</w:t>
        </w:r>
        <w:r w:rsidR="00C52CAC" w:rsidRPr="00361ED1">
          <w:rPr>
            <w:noProof/>
            <w:webHidden/>
            <w:color w:val="000000" w:themeColor="text1"/>
          </w:rPr>
          <w:tab/>
        </w:r>
        <w:r w:rsidR="00D25623" w:rsidRPr="00361ED1">
          <w:rPr>
            <w:noProof/>
            <w:webHidden/>
            <w:color w:val="000000" w:themeColor="text1"/>
          </w:rPr>
          <w:fldChar w:fldCharType="begin"/>
        </w:r>
        <w:r w:rsidR="00C52CAC" w:rsidRPr="00361ED1">
          <w:rPr>
            <w:noProof/>
            <w:webHidden/>
            <w:color w:val="000000" w:themeColor="text1"/>
          </w:rPr>
          <w:instrText xml:space="preserve"> PAGEREF _Toc526169340 \h </w:instrText>
        </w:r>
        <w:r w:rsidR="00D25623" w:rsidRPr="00361ED1">
          <w:rPr>
            <w:noProof/>
            <w:webHidden/>
            <w:color w:val="000000" w:themeColor="text1"/>
          </w:rPr>
        </w:r>
        <w:r w:rsidR="00D25623" w:rsidRPr="00361ED1">
          <w:rPr>
            <w:noProof/>
            <w:webHidden/>
            <w:color w:val="000000" w:themeColor="text1"/>
          </w:rPr>
          <w:fldChar w:fldCharType="separate"/>
        </w:r>
        <w:r>
          <w:rPr>
            <w:noProof/>
            <w:webHidden/>
            <w:color w:val="000000" w:themeColor="text1"/>
          </w:rPr>
          <w:t>19</w:t>
        </w:r>
        <w:r w:rsidR="00D25623" w:rsidRPr="00361ED1">
          <w:rPr>
            <w:noProof/>
            <w:webHidden/>
            <w:color w:val="000000" w:themeColor="text1"/>
          </w:rPr>
          <w:fldChar w:fldCharType="end"/>
        </w:r>
      </w:hyperlink>
    </w:p>
    <w:p w14:paraId="550C99D5" w14:textId="77777777" w:rsidR="00C52CAC" w:rsidRPr="00361ED1" w:rsidRDefault="00DB2649">
      <w:pPr>
        <w:pStyle w:val="TOC2"/>
        <w:tabs>
          <w:tab w:val="right" w:leader="dot" w:pos="9885"/>
        </w:tabs>
        <w:rPr>
          <w:rFonts w:asciiTheme="minorHAnsi" w:eastAsiaTheme="minorEastAsia" w:hAnsiTheme="minorHAnsi" w:cstheme="minorBidi"/>
          <w:smallCaps w:val="0"/>
          <w:noProof/>
          <w:color w:val="000000" w:themeColor="text1"/>
          <w:sz w:val="22"/>
          <w:szCs w:val="22"/>
        </w:rPr>
      </w:pPr>
      <w:hyperlink w:anchor="_Toc526169341" w:history="1">
        <w:r w:rsidR="00C52CAC" w:rsidRPr="00361ED1">
          <w:rPr>
            <w:rStyle w:val="Hyperlink"/>
            <w:rFonts w:ascii="Times New Roman" w:hAnsi="Times New Roman"/>
            <w:b/>
            <w:noProof/>
            <w:color w:val="000000" w:themeColor="text1"/>
          </w:rPr>
          <w:t>6.6. KRITERIJ ZA ODABIR PONUDE TE RELATIVNI PONDER KRITERIJA</w:t>
        </w:r>
        <w:r w:rsidR="00C52CAC" w:rsidRPr="00361ED1">
          <w:rPr>
            <w:noProof/>
            <w:webHidden/>
            <w:color w:val="000000" w:themeColor="text1"/>
          </w:rPr>
          <w:tab/>
        </w:r>
        <w:r w:rsidR="00D25623" w:rsidRPr="00361ED1">
          <w:rPr>
            <w:noProof/>
            <w:webHidden/>
            <w:color w:val="000000" w:themeColor="text1"/>
          </w:rPr>
          <w:fldChar w:fldCharType="begin"/>
        </w:r>
        <w:r w:rsidR="00C52CAC" w:rsidRPr="00361ED1">
          <w:rPr>
            <w:noProof/>
            <w:webHidden/>
            <w:color w:val="000000" w:themeColor="text1"/>
          </w:rPr>
          <w:instrText xml:space="preserve"> PAGEREF _Toc526169341 \h </w:instrText>
        </w:r>
        <w:r w:rsidR="00D25623" w:rsidRPr="00361ED1">
          <w:rPr>
            <w:noProof/>
            <w:webHidden/>
            <w:color w:val="000000" w:themeColor="text1"/>
          </w:rPr>
        </w:r>
        <w:r w:rsidR="00D25623" w:rsidRPr="00361ED1">
          <w:rPr>
            <w:noProof/>
            <w:webHidden/>
            <w:color w:val="000000" w:themeColor="text1"/>
          </w:rPr>
          <w:fldChar w:fldCharType="separate"/>
        </w:r>
        <w:r>
          <w:rPr>
            <w:noProof/>
            <w:webHidden/>
            <w:color w:val="000000" w:themeColor="text1"/>
          </w:rPr>
          <w:t>19</w:t>
        </w:r>
        <w:r w:rsidR="00D25623" w:rsidRPr="00361ED1">
          <w:rPr>
            <w:noProof/>
            <w:webHidden/>
            <w:color w:val="000000" w:themeColor="text1"/>
          </w:rPr>
          <w:fldChar w:fldCharType="end"/>
        </w:r>
      </w:hyperlink>
    </w:p>
    <w:p w14:paraId="5F766A07" w14:textId="77777777" w:rsidR="00C52CAC" w:rsidRPr="00361ED1" w:rsidRDefault="00DB2649">
      <w:pPr>
        <w:pStyle w:val="TOC2"/>
        <w:tabs>
          <w:tab w:val="right" w:leader="dot" w:pos="9885"/>
        </w:tabs>
        <w:rPr>
          <w:rFonts w:asciiTheme="minorHAnsi" w:eastAsiaTheme="minorEastAsia" w:hAnsiTheme="minorHAnsi" w:cstheme="minorBidi"/>
          <w:smallCaps w:val="0"/>
          <w:noProof/>
          <w:color w:val="000000" w:themeColor="text1"/>
          <w:sz w:val="22"/>
          <w:szCs w:val="22"/>
        </w:rPr>
      </w:pPr>
      <w:hyperlink w:anchor="_Toc526169342" w:history="1">
        <w:r w:rsidR="00C52CAC" w:rsidRPr="00361ED1">
          <w:rPr>
            <w:rStyle w:val="Hyperlink"/>
            <w:rFonts w:ascii="Times New Roman" w:hAnsi="Times New Roman"/>
            <w:b/>
            <w:noProof/>
            <w:color w:val="000000" w:themeColor="text1"/>
          </w:rPr>
          <w:t>6.7.JEZIK I PISMO NA KOJEM SE IZRAĐUJE PONUDA ILI NJEZIN DIO</w:t>
        </w:r>
        <w:r w:rsidR="00C52CAC" w:rsidRPr="00361ED1">
          <w:rPr>
            <w:noProof/>
            <w:webHidden/>
            <w:color w:val="000000" w:themeColor="text1"/>
          </w:rPr>
          <w:tab/>
        </w:r>
        <w:r w:rsidR="00D25623" w:rsidRPr="00361ED1">
          <w:rPr>
            <w:noProof/>
            <w:webHidden/>
            <w:color w:val="000000" w:themeColor="text1"/>
          </w:rPr>
          <w:fldChar w:fldCharType="begin"/>
        </w:r>
        <w:r w:rsidR="00C52CAC" w:rsidRPr="00361ED1">
          <w:rPr>
            <w:noProof/>
            <w:webHidden/>
            <w:color w:val="000000" w:themeColor="text1"/>
          </w:rPr>
          <w:instrText xml:space="preserve"> PAGEREF _Toc526169342 \h </w:instrText>
        </w:r>
        <w:r w:rsidR="00D25623" w:rsidRPr="00361ED1">
          <w:rPr>
            <w:noProof/>
            <w:webHidden/>
            <w:color w:val="000000" w:themeColor="text1"/>
          </w:rPr>
        </w:r>
        <w:r w:rsidR="00D25623" w:rsidRPr="00361ED1">
          <w:rPr>
            <w:noProof/>
            <w:webHidden/>
            <w:color w:val="000000" w:themeColor="text1"/>
          </w:rPr>
          <w:fldChar w:fldCharType="separate"/>
        </w:r>
        <w:r>
          <w:rPr>
            <w:noProof/>
            <w:webHidden/>
            <w:color w:val="000000" w:themeColor="text1"/>
          </w:rPr>
          <w:t>21</w:t>
        </w:r>
        <w:r w:rsidR="00D25623" w:rsidRPr="00361ED1">
          <w:rPr>
            <w:noProof/>
            <w:webHidden/>
            <w:color w:val="000000" w:themeColor="text1"/>
          </w:rPr>
          <w:fldChar w:fldCharType="end"/>
        </w:r>
      </w:hyperlink>
    </w:p>
    <w:p w14:paraId="5CCE6CBA" w14:textId="77777777" w:rsidR="00C52CAC" w:rsidRPr="00361ED1" w:rsidRDefault="00DB2649">
      <w:pPr>
        <w:pStyle w:val="TOC2"/>
        <w:tabs>
          <w:tab w:val="right" w:leader="dot" w:pos="9885"/>
        </w:tabs>
        <w:rPr>
          <w:rFonts w:asciiTheme="minorHAnsi" w:eastAsiaTheme="minorEastAsia" w:hAnsiTheme="minorHAnsi" w:cstheme="minorBidi"/>
          <w:smallCaps w:val="0"/>
          <w:noProof/>
          <w:color w:val="000000" w:themeColor="text1"/>
          <w:sz w:val="22"/>
          <w:szCs w:val="22"/>
        </w:rPr>
      </w:pPr>
      <w:hyperlink w:anchor="_Toc526169343" w:history="1">
        <w:r w:rsidR="00C52CAC" w:rsidRPr="00361ED1">
          <w:rPr>
            <w:rStyle w:val="Hyperlink"/>
            <w:rFonts w:ascii="Times New Roman" w:hAnsi="Times New Roman"/>
            <w:b/>
            <w:noProof/>
            <w:color w:val="000000" w:themeColor="text1"/>
          </w:rPr>
          <w:t>6.8. ROK VALJANOSTI PONUDE</w:t>
        </w:r>
        <w:r w:rsidR="00C52CAC" w:rsidRPr="00361ED1">
          <w:rPr>
            <w:noProof/>
            <w:webHidden/>
            <w:color w:val="000000" w:themeColor="text1"/>
          </w:rPr>
          <w:tab/>
        </w:r>
        <w:r w:rsidR="00D25623" w:rsidRPr="00361ED1">
          <w:rPr>
            <w:noProof/>
            <w:webHidden/>
            <w:color w:val="000000" w:themeColor="text1"/>
          </w:rPr>
          <w:fldChar w:fldCharType="begin"/>
        </w:r>
        <w:r w:rsidR="00C52CAC" w:rsidRPr="00361ED1">
          <w:rPr>
            <w:noProof/>
            <w:webHidden/>
            <w:color w:val="000000" w:themeColor="text1"/>
          </w:rPr>
          <w:instrText xml:space="preserve"> PAGEREF _Toc526169343 \h </w:instrText>
        </w:r>
        <w:r w:rsidR="00D25623" w:rsidRPr="00361ED1">
          <w:rPr>
            <w:noProof/>
            <w:webHidden/>
            <w:color w:val="000000" w:themeColor="text1"/>
          </w:rPr>
        </w:r>
        <w:r w:rsidR="00D25623" w:rsidRPr="00361ED1">
          <w:rPr>
            <w:noProof/>
            <w:webHidden/>
            <w:color w:val="000000" w:themeColor="text1"/>
          </w:rPr>
          <w:fldChar w:fldCharType="separate"/>
        </w:r>
        <w:r>
          <w:rPr>
            <w:noProof/>
            <w:webHidden/>
            <w:color w:val="000000" w:themeColor="text1"/>
          </w:rPr>
          <w:t>21</w:t>
        </w:r>
        <w:r w:rsidR="00D25623" w:rsidRPr="00361ED1">
          <w:rPr>
            <w:noProof/>
            <w:webHidden/>
            <w:color w:val="000000" w:themeColor="text1"/>
          </w:rPr>
          <w:fldChar w:fldCharType="end"/>
        </w:r>
      </w:hyperlink>
    </w:p>
    <w:p w14:paraId="762E01C5" w14:textId="77777777" w:rsidR="00C52CAC" w:rsidRPr="00361ED1" w:rsidRDefault="00DB2649">
      <w:pPr>
        <w:pStyle w:val="TOC2"/>
        <w:tabs>
          <w:tab w:val="right" w:leader="dot" w:pos="9885"/>
        </w:tabs>
        <w:rPr>
          <w:rFonts w:asciiTheme="minorHAnsi" w:eastAsiaTheme="minorEastAsia" w:hAnsiTheme="minorHAnsi" w:cstheme="minorBidi"/>
          <w:smallCaps w:val="0"/>
          <w:noProof/>
          <w:color w:val="000000" w:themeColor="text1"/>
          <w:sz w:val="22"/>
          <w:szCs w:val="22"/>
        </w:rPr>
      </w:pPr>
      <w:hyperlink w:anchor="_Toc526169344" w:history="1">
        <w:r w:rsidR="00C52CAC" w:rsidRPr="00361ED1">
          <w:rPr>
            <w:rStyle w:val="Hyperlink"/>
            <w:rFonts w:ascii="Times New Roman" w:hAnsi="Times New Roman"/>
            <w:b/>
            <w:noProof/>
            <w:color w:val="000000" w:themeColor="text1"/>
          </w:rPr>
          <w:t>6.9. NAVOD O POTPISIVANJU PONUDE DOSTAVLJENE ELEKTRONIČKIM SREDSTVIMA KOMUNIKACIJE</w:t>
        </w:r>
        <w:r w:rsidR="00C52CAC" w:rsidRPr="00361ED1">
          <w:rPr>
            <w:noProof/>
            <w:webHidden/>
            <w:color w:val="000000" w:themeColor="text1"/>
          </w:rPr>
          <w:tab/>
        </w:r>
        <w:r w:rsidR="00D25623" w:rsidRPr="00361ED1">
          <w:rPr>
            <w:noProof/>
            <w:webHidden/>
            <w:color w:val="000000" w:themeColor="text1"/>
          </w:rPr>
          <w:fldChar w:fldCharType="begin"/>
        </w:r>
        <w:r w:rsidR="00C52CAC" w:rsidRPr="00361ED1">
          <w:rPr>
            <w:noProof/>
            <w:webHidden/>
            <w:color w:val="000000" w:themeColor="text1"/>
          </w:rPr>
          <w:instrText xml:space="preserve"> PAGEREF _Toc526169344 \h </w:instrText>
        </w:r>
        <w:r w:rsidR="00D25623" w:rsidRPr="00361ED1">
          <w:rPr>
            <w:noProof/>
            <w:webHidden/>
            <w:color w:val="000000" w:themeColor="text1"/>
          </w:rPr>
        </w:r>
        <w:r w:rsidR="00D25623" w:rsidRPr="00361ED1">
          <w:rPr>
            <w:noProof/>
            <w:webHidden/>
            <w:color w:val="000000" w:themeColor="text1"/>
          </w:rPr>
          <w:fldChar w:fldCharType="separate"/>
        </w:r>
        <w:r>
          <w:rPr>
            <w:noProof/>
            <w:webHidden/>
            <w:color w:val="000000" w:themeColor="text1"/>
          </w:rPr>
          <w:t>21</w:t>
        </w:r>
        <w:r w:rsidR="00D25623" w:rsidRPr="00361ED1">
          <w:rPr>
            <w:noProof/>
            <w:webHidden/>
            <w:color w:val="000000" w:themeColor="text1"/>
          </w:rPr>
          <w:fldChar w:fldCharType="end"/>
        </w:r>
      </w:hyperlink>
    </w:p>
    <w:p w14:paraId="5E06D97A" w14:textId="77777777" w:rsidR="00C52CAC" w:rsidRPr="00361ED1" w:rsidRDefault="00DB2649">
      <w:pPr>
        <w:pStyle w:val="TOC2"/>
        <w:tabs>
          <w:tab w:val="right" w:leader="dot" w:pos="9885"/>
        </w:tabs>
        <w:rPr>
          <w:rFonts w:asciiTheme="minorHAnsi" w:eastAsiaTheme="minorEastAsia" w:hAnsiTheme="minorHAnsi" w:cstheme="minorBidi"/>
          <w:smallCaps w:val="0"/>
          <w:noProof/>
          <w:color w:val="000000" w:themeColor="text1"/>
          <w:sz w:val="22"/>
          <w:szCs w:val="22"/>
        </w:rPr>
      </w:pPr>
      <w:hyperlink w:anchor="_Toc526169345" w:history="1">
        <w:r w:rsidR="00C52CAC" w:rsidRPr="00361ED1">
          <w:rPr>
            <w:rStyle w:val="Hyperlink"/>
            <w:rFonts w:ascii="Times New Roman" w:hAnsi="Times New Roman"/>
            <w:b/>
            <w:noProof/>
            <w:color w:val="000000" w:themeColor="text1"/>
          </w:rPr>
          <w:t>7. OSTALE ODREDBE</w:t>
        </w:r>
        <w:r w:rsidR="00C52CAC" w:rsidRPr="00361ED1">
          <w:rPr>
            <w:noProof/>
            <w:webHidden/>
            <w:color w:val="000000" w:themeColor="text1"/>
          </w:rPr>
          <w:tab/>
        </w:r>
        <w:r w:rsidR="00D25623" w:rsidRPr="00361ED1">
          <w:rPr>
            <w:noProof/>
            <w:webHidden/>
            <w:color w:val="000000" w:themeColor="text1"/>
          </w:rPr>
          <w:fldChar w:fldCharType="begin"/>
        </w:r>
        <w:r w:rsidR="00C52CAC" w:rsidRPr="00361ED1">
          <w:rPr>
            <w:noProof/>
            <w:webHidden/>
            <w:color w:val="000000" w:themeColor="text1"/>
          </w:rPr>
          <w:instrText xml:space="preserve"> PAGEREF _Toc526169345 \h </w:instrText>
        </w:r>
        <w:r w:rsidR="00D25623" w:rsidRPr="00361ED1">
          <w:rPr>
            <w:noProof/>
            <w:webHidden/>
            <w:color w:val="000000" w:themeColor="text1"/>
          </w:rPr>
        </w:r>
        <w:r w:rsidR="00D25623" w:rsidRPr="00361ED1">
          <w:rPr>
            <w:noProof/>
            <w:webHidden/>
            <w:color w:val="000000" w:themeColor="text1"/>
          </w:rPr>
          <w:fldChar w:fldCharType="separate"/>
        </w:r>
        <w:r>
          <w:rPr>
            <w:noProof/>
            <w:webHidden/>
            <w:color w:val="000000" w:themeColor="text1"/>
          </w:rPr>
          <w:t>22</w:t>
        </w:r>
        <w:r w:rsidR="00D25623" w:rsidRPr="00361ED1">
          <w:rPr>
            <w:noProof/>
            <w:webHidden/>
            <w:color w:val="000000" w:themeColor="text1"/>
          </w:rPr>
          <w:fldChar w:fldCharType="end"/>
        </w:r>
      </w:hyperlink>
    </w:p>
    <w:p w14:paraId="47D20159" w14:textId="77777777" w:rsidR="00C52CAC" w:rsidRPr="00361ED1" w:rsidRDefault="00DB2649">
      <w:pPr>
        <w:pStyle w:val="TOC2"/>
        <w:tabs>
          <w:tab w:val="right" w:leader="dot" w:pos="9885"/>
        </w:tabs>
        <w:rPr>
          <w:rFonts w:asciiTheme="minorHAnsi" w:eastAsiaTheme="minorEastAsia" w:hAnsiTheme="minorHAnsi" w:cstheme="minorBidi"/>
          <w:smallCaps w:val="0"/>
          <w:noProof/>
          <w:color w:val="000000" w:themeColor="text1"/>
          <w:sz w:val="22"/>
          <w:szCs w:val="22"/>
        </w:rPr>
      </w:pPr>
      <w:hyperlink w:anchor="_Toc526169346" w:history="1">
        <w:r w:rsidR="00C52CAC" w:rsidRPr="00361ED1">
          <w:rPr>
            <w:rStyle w:val="Hyperlink"/>
            <w:rFonts w:ascii="Times New Roman" w:hAnsi="Times New Roman"/>
            <w:b/>
            <w:noProof/>
            <w:color w:val="000000" w:themeColor="text1"/>
          </w:rPr>
          <w:t>7.1. PODACI O TERMINU OBILASKA LOKACIJE</w:t>
        </w:r>
        <w:r w:rsidR="00C52CAC" w:rsidRPr="00361ED1">
          <w:rPr>
            <w:noProof/>
            <w:webHidden/>
            <w:color w:val="000000" w:themeColor="text1"/>
          </w:rPr>
          <w:tab/>
        </w:r>
        <w:r w:rsidR="00D25623" w:rsidRPr="00361ED1">
          <w:rPr>
            <w:noProof/>
            <w:webHidden/>
            <w:color w:val="000000" w:themeColor="text1"/>
          </w:rPr>
          <w:fldChar w:fldCharType="begin"/>
        </w:r>
        <w:r w:rsidR="00C52CAC" w:rsidRPr="00361ED1">
          <w:rPr>
            <w:noProof/>
            <w:webHidden/>
            <w:color w:val="000000" w:themeColor="text1"/>
          </w:rPr>
          <w:instrText xml:space="preserve"> PAGEREF _Toc526169346 \h </w:instrText>
        </w:r>
        <w:r w:rsidR="00D25623" w:rsidRPr="00361ED1">
          <w:rPr>
            <w:noProof/>
            <w:webHidden/>
            <w:color w:val="000000" w:themeColor="text1"/>
          </w:rPr>
        </w:r>
        <w:r w:rsidR="00D25623" w:rsidRPr="00361ED1">
          <w:rPr>
            <w:noProof/>
            <w:webHidden/>
            <w:color w:val="000000" w:themeColor="text1"/>
          </w:rPr>
          <w:fldChar w:fldCharType="separate"/>
        </w:r>
        <w:r>
          <w:rPr>
            <w:noProof/>
            <w:webHidden/>
            <w:color w:val="000000" w:themeColor="text1"/>
          </w:rPr>
          <w:t>22</w:t>
        </w:r>
        <w:r w:rsidR="00D25623" w:rsidRPr="00361ED1">
          <w:rPr>
            <w:noProof/>
            <w:webHidden/>
            <w:color w:val="000000" w:themeColor="text1"/>
          </w:rPr>
          <w:fldChar w:fldCharType="end"/>
        </w:r>
      </w:hyperlink>
    </w:p>
    <w:p w14:paraId="5E8A9FFA" w14:textId="77777777" w:rsidR="00C52CAC" w:rsidRPr="00361ED1" w:rsidRDefault="00DB2649">
      <w:pPr>
        <w:pStyle w:val="TOC2"/>
        <w:tabs>
          <w:tab w:val="right" w:leader="dot" w:pos="9885"/>
        </w:tabs>
        <w:rPr>
          <w:rFonts w:asciiTheme="minorHAnsi" w:eastAsiaTheme="minorEastAsia" w:hAnsiTheme="minorHAnsi" w:cstheme="minorBidi"/>
          <w:smallCaps w:val="0"/>
          <w:noProof/>
          <w:color w:val="000000" w:themeColor="text1"/>
          <w:sz w:val="22"/>
          <w:szCs w:val="22"/>
        </w:rPr>
      </w:pPr>
      <w:hyperlink w:anchor="_Toc526169347" w:history="1">
        <w:r w:rsidR="00C52CAC" w:rsidRPr="00361ED1">
          <w:rPr>
            <w:rStyle w:val="Hyperlink"/>
            <w:rFonts w:ascii="Times New Roman" w:hAnsi="Times New Roman"/>
            <w:b/>
            <w:noProof/>
            <w:color w:val="000000" w:themeColor="text1"/>
          </w:rPr>
          <w:t>7.2. ODREDBE KOJE SE ODNOSE ZA ZAJEDNICU GOSPODARSKIH SUBJEKATA (PONUDITELJA)</w:t>
        </w:r>
        <w:r w:rsidR="00C52CAC" w:rsidRPr="00361ED1">
          <w:rPr>
            <w:noProof/>
            <w:webHidden/>
            <w:color w:val="000000" w:themeColor="text1"/>
          </w:rPr>
          <w:tab/>
        </w:r>
        <w:r w:rsidR="00D25623" w:rsidRPr="00361ED1">
          <w:rPr>
            <w:noProof/>
            <w:webHidden/>
            <w:color w:val="000000" w:themeColor="text1"/>
          </w:rPr>
          <w:fldChar w:fldCharType="begin"/>
        </w:r>
        <w:r w:rsidR="00C52CAC" w:rsidRPr="00361ED1">
          <w:rPr>
            <w:noProof/>
            <w:webHidden/>
            <w:color w:val="000000" w:themeColor="text1"/>
          </w:rPr>
          <w:instrText xml:space="preserve"> PAGEREF _Toc526169347 \h </w:instrText>
        </w:r>
        <w:r w:rsidR="00D25623" w:rsidRPr="00361ED1">
          <w:rPr>
            <w:noProof/>
            <w:webHidden/>
            <w:color w:val="000000" w:themeColor="text1"/>
          </w:rPr>
        </w:r>
        <w:r w:rsidR="00D25623" w:rsidRPr="00361ED1">
          <w:rPr>
            <w:noProof/>
            <w:webHidden/>
            <w:color w:val="000000" w:themeColor="text1"/>
          </w:rPr>
          <w:fldChar w:fldCharType="separate"/>
        </w:r>
        <w:r>
          <w:rPr>
            <w:noProof/>
            <w:webHidden/>
            <w:color w:val="000000" w:themeColor="text1"/>
          </w:rPr>
          <w:t>22</w:t>
        </w:r>
        <w:r w:rsidR="00D25623" w:rsidRPr="00361ED1">
          <w:rPr>
            <w:noProof/>
            <w:webHidden/>
            <w:color w:val="000000" w:themeColor="text1"/>
          </w:rPr>
          <w:fldChar w:fldCharType="end"/>
        </w:r>
      </w:hyperlink>
    </w:p>
    <w:p w14:paraId="07282233" w14:textId="77777777" w:rsidR="00C52CAC" w:rsidRPr="00361ED1" w:rsidRDefault="00DB2649">
      <w:pPr>
        <w:pStyle w:val="TOC2"/>
        <w:tabs>
          <w:tab w:val="right" w:leader="dot" w:pos="9885"/>
        </w:tabs>
        <w:rPr>
          <w:rFonts w:asciiTheme="minorHAnsi" w:eastAsiaTheme="minorEastAsia" w:hAnsiTheme="minorHAnsi" w:cstheme="minorBidi"/>
          <w:smallCaps w:val="0"/>
          <w:noProof/>
          <w:color w:val="000000" w:themeColor="text1"/>
          <w:sz w:val="22"/>
          <w:szCs w:val="22"/>
        </w:rPr>
      </w:pPr>
      <w:hyperlink w:anchor="_Toc526169348" w:history="1">
        <w:r w:rsidR="00C52CAC" w:rsidRPr="00361ED1">
          <w:rPr>
            <w:rStyle w:val="Hyperlink"/>
            <w:rFonts w:ascii="Times New Roman" w:hAnsi="Times New Roman"/>
            <w:b/>
            <w:noProof/>
            <w:color w:val="000000" w:themeColor="text1"/>
          </w:rPr>
          <w:t>7.3.  ODREDBE KOJE SE ODNOSE NA PODUGOVARATELJE</w:t>
        </w:r>
        <w:r w:rsidR="00C52CAC" w:rsidRPr="00361ED1">
          <w:rPr>
            <w:noProof/>
            <w:webHidden/>
            <w:color w:val="000000" w:themeColor="text1"/>
          </w:rPr>
          <w:tab/>
        </w:r>
        <w:r w:rsidR="00D25623" w:rsidRPr="00361ED1">
          <w:rPr>
            <w:noProof/>
            <w:webHidden/>
            <w:color w:val="000000" w:themeColor="text1"/>
          </w:rPr>
          <w:fldChar w:fldCharType="begin"/>
        </w:r>
        <w:r w:rsidR="00C52CAC" w:rsidRPr="00361ED1">
          <w:rPr>
            <w:noProof/>
            <w:webHidden/>
            <w:color w:val="000000" w:themeColor="text1"/>
          </w:rPr>
          <w:instrText xml:space="preserve"> PAGEREF _Toc526169348 \h </w:instrText>
        </w:r>
        <w:r w:rsidR="00D25623" w:rsidRPr="00361ED1">
          <w:rPr>
            <w:noProof/>
            <w:webHidden/>
            <w:color w:val="000000" w:themeColor="text1"/>
          </w:rPr>
        </w:r>
        <w:r w:rsidR="00D25623" w:rsidRPr="00361ED1">
          <w:rPr>
            <w:noProof/>
            <w:webHidden/>
            <w:color w:val="000000" w:themeColor="text1"/>
          </w:rPr>
          <w:fldChar w:fldCharType="separate"/>
        </w:r>
        <w:r>
          <w:rPr>
            <w:noProof/>
            <w:webHidden/>
            <w:color w:val="000000" w:themeColor="text1"/>
          </w:rPr>
          <w:t>23</w:t>
        </w:r>
        <w:r w:rsidR="00D25623" w:rsidRPr="00361ED1">
          <w:rPr>
            <w:noProof/>
            <w:webHidden/>
            <w:color w:val="000000" w:themeColor="text1"/>
          </w:rPr>
          <w:fldChar w:fldCharType="end"/>
        </w:r>
      </w:hyperlink>
    </w:p>
    <w:p w14:paraId="29B4B2FB" w14:textId="77777777" w:rsidR="00C52CAC" w:rsidRPr="00361ED1" w:rsidRDefault="00DB2649">
      <w:pPr>
        <w:pStyle w:val="TOC2"/>
        <w:tabs>
          <w:tab w:val="right" w:leader="dot" w:pos="9885"/>
        </w:tabs>
        <w:rPr>
          <w:rFonts w:asciiTheme="minorHAnsi" w:eastAsiaTheme="minorEastAsia" w:hAnsiTheme="minorHAnsi" w:cstheme="minorBidi"/>
          <w:smallCaps w:val="0"/>
          <w:noProof/>
          <w:color w:val="000000" w:themeColor="text1"/>
          <w:sz w:val="22"/>
          <w:szCs w:val="22"/>
        </w:rPr>
      </w:pPr>
      <w:hyperlink w:anchor="_Toc526169349" w:history="1">
        <w:r w:rsidR="00C52CAC" w:rsidRPr="00361ED1">
          <w:rPr>
            <w:rStyle w:val="Hyperlink"/>
            <w:rFonts w:ascii="Times New Roman" w:hAnsi="Times New Roman"/>
            <w:b/>
            <w:noProof/>
            <w:color w:val="000000" w:themeColor="text1"/>
          </w:rPr>
          <w:t>7.4. VRSTA, SREDSTVO I UVJETI JAMSTAVA</w:t>
        </w:r>
        <w:r w:rsidR="00C52CAC" w:rsidRPr="00361ED1">
          <w:rPr>
            <w:noProof/>
            <w:webHidden/>
            <w:color w:val="000000" w:themeColor="text1"/>
          </w:rPr>
          <w:tab/>
        </w:r>
        <w:r w:rsidR="00D25623" w:rsidRPr="00361ED1">
          <w:rPr>
            <w:noProof/>
            <w:webHidden/>
            <w:color w:val="000000" w:themeColor="text1"/>
          </w:rPr>
          <w:fldChar w:fldCharType="begin"/>
        </w:r>
        <w:r w:rsidR="00C52CAC" w:rsidRPr="00361ED1">
          <w:rPr>
            <w:noProof/>
            <w:webHidden/>
            <w:color w:val="000000" w:themeColor="text1"/>
          </w:rPr>
          <w:instrText xml:space="preserve"> PAGEREF _Toc526169349 \h </w:instrText>
        </w:r>
        <w:r w:rsidR="00D25623" w:rsidRPr="00361ED1">
          <w:rPr>
            <w:noProof/>
            <w:webHidden/>
            <w:color w:val="000000" w:themeColor="text1"/>
          </w:rPr>
        </w:r>
        <w:r w:rsidR="00D25623" w:rsidRPr="00361ED1">
          <w:rPr>
            <w:noProof/>
            <w:webHidden/>
            <w:color w:val="000000" w:themeColor="text1"/>
          </w:rPr>
          <w:fldChar w:fldCharType="separate"/>
        </w:r>
        <w:r>
          <w:rPr>
            <w:noProof/>
            <w:webHidden/>
            <w:color w:val="000000" w:themeColor="text1"/>
          </w:rPr>
          <w:t>24</w:t>
        </w:r>
        <w:r w:rsidR="00D25623" w:rsidRPr="00361ED1">
          <w:rPr>
            <w:noProof/>
            <w:webHidden/>
            <w:color w:val="000000" w:themeColor="text1"/>
          </w:rPr>
          <w:fldChar w:fldCharType="end"/>
        </w:r>
      </w:hyperlink>
    </w:p>
    <w:p w14:paraId="1443005B" w14:textId="77777777" w:rsidR="00C52CAC" w:rsidRPr="00361ED1" w:rsidRDefault="00DB2649">
      <w:pPr>
        <w:pStyle w:val="TOC2"/>
        <w:tabs>
          <w:tab w:val="right" w:leader="dot" w:pos="9885"/>
        </w:tabs>
        <w:rPr>
          <w:rFonts w:asciiTheme="minorHAnsi" w:eastAsiaTheme="minorEastAsia" w:hAnsiTheme="minorHAnsi" w:cstheme="minorBidi"/>
          <w:smallCaps w:val="0"/>
          <w:noProof/>
          <w:color w:val="000000" w:themeColor="text1"/>
          <w:sz w:val="22"/>
          <w:szCs w:val="22"/>
        </w:rPr>
      </w:pPr>
      <w:hyperlink w:anchor="_Toc526169350" w:history="1">
        <w:r w:rsidR="00C52CAC" w:rsidRPr="00361ED1">
          <w:rPr>
            <w:rStyle w:val="Hyperlink"/>
            <w:rFonts w:ascii="Times New Roman" w:hAnsi="Times New Roman"/>
            <w:b/>
            <w:noProof/>
            <w:color w:val="000000" w:themeColor="text1"/>
          </w:rPr>
          <w:t>7.5. DATUM, VRIJEME I MJESTO JAVNOG OTVARANJA PONUDA</w:t>
        </w:r>
        <w:r w:rsidR="00C52CAC" w:rsidRPr="00361ED1">
          <w:rPr>
            <w:noProof/>
            <w:webHidden/>
            <w:color w:val="000000" w:themeColor="text1"/>
          </w:rPr>
          <w:tab/>
        </w:r>
        <w:r w:rsidR="00D25623" w:rsidRPr="00361ED1">
          <w:rPr>
            <w:noProof/>
            <w:webHidden/>
            <w:color w:val="000000" w:themeColor="text1"/>
          </w:rPr>
          <w:fldChar w:fldCharType="begin"/>
        </w:r>
        <w:r w:rsidR="00C52CAC" w:rsidRPr="00361ED1">
          <w:rPr>
            <w:noProof/>
            <w:webHidden/>
            <w:color w:val="000000" w:themeColor="text1"/>
          </w:rPr>
          <w:instrText xml:space="preserve"> PAGEREF _Toc526169350 \h </w:instrText>
        </w:r>
        <w:r w:rsidR="00D25623" w:rsidRPr="00361ED1">
          <w:rPr>
            <w:noProof/>
            <w:webHidden/>
            <w:color w:val="000000" w:themeColor="text1"/>
          </w:rPr>
        </w:r>
        <w:r w:rsidR="00D25623" w:rsidRPr="00361ED1">
          <w:rPr>
            <w:noProof/>
            <w:webHidden/>
            <w:color w:val="000000" w:themeColor="text1"/>
          </w:rPr>
          <w:fldChar w:fldCharType="separate"/>
        </w:r>
        <w:r>
          <w:rPr>
            <w:noProof/>
            <w:webHidden/>
            <w:color w:val="000000" w:themeColor="text1"/>
          </w:rPr>
          <w:t>25</w:t>
        </w:r>
        <w:r w:rsidR="00D25623" w:rsidRPr="00361ED1">
          <w:rPr>
            <w:noProof/>
            <w:webHidden/>
            <w:color w:val="000000" w:themeColor="text1"/>
          </w:rPr>
          <w:fldChar w:fldCharType="end"/>
        </w:r>
      </w:hyperlink>
    </w:p>
    <w:p w14:paraId="69716D3C" w14:textId="77777777" w:rsidR="00C52CAC" w:rsidRPr="00361ED1" w:rsidRDefault="00DB2649">
      <w:pPr>
        <w:pStyle w:val="TOC2"/>
        <w:tabs>
          <w:tab w:val="right" w:leader="dot" w:pos="9885"/>
        </w:tabs>
        <w:rPr>
          <w:rFonts w:asciiTheme="minorHAnsi" w:eastAsiaTheme="minorEastAsia" w:hAnsiTheme="minorHAnsi" w:cstheme="minorBidi"/>
          <w:smallCaps w:val="0"/>
          <w:noProof/>
          <w:color w:val="000000" w:themeColor="text1"/>
          <w:sz w:val="22"/>
          <w:szCs w:val="22"/>
        </w:rPr>
      </w:pPr>
      <w:hyperlink w:anchor="_Toc526169351" w:history="1">
        <w:r w:rsidR="00C52CAC" w:rsidRPr="00361ED1">
          <w:rPr>
            <w:rStyle w:val="Hyperlink"/>
            <w:rFonts w:ascii="Times New Roman" w:hAnsi="Times New Roman"/>
            <w:b/>
            <w:noProof/>
            <w:color w:val="000000" w:themeColor="text1"/>
          </w:rPr>
          <w:t>7.6. POSEBNI UVJETI ZA IZVRŠENJE UGOVORA</w:t>
        </w:r>
        <w:r w:rsidR="00C52CAC" w:rsidRPr="00361ED1">
          <w:rPr>
            <w:noProof/>
            <w:webHidden/>
            <w:color w:val="000000" w:themeColor="text1"/>
          </w:rPr>
          <w:tab/>
        </w:r>
        <w:r w:rsidR="00D25623" w:rsidRPr="00361ED1">
          <w:rPr>
            <w:noProof/>
            <w:webHidden/>
            <w:color w:val="000000" w:themeColor="text1"/>
          </w:rPr>
          <w:fldChar w:fldCharType="begin"/>
        </w:r>
        <w:r w:rsidR="00C52CAC" w:rsidRPr="00361ED1">
          <w:rPr>
            <w:noProof/>
            <w:webHidden/>
            <w:color w:val="000000" w:themeColor="text1"/>
          </w:rPr>
          <w:instrText xml:space="preserve"> PAGEREF _Toc526169351 \h </w:instrText>
        </w:r>
        <w:r w:rsidR="00D25623" w:rsidRPr="00361ED1">
          <w:rPr>
            <w:noProof/>
            <w:webHidden/>
            <w:color w:val="000000" w:themeColor="text1"/>
          </w:rPr>
        </w:r>
        <w:r w:rsidR="00D25623" w:rsidRPr="00361ED1">
          <w:rPr>
            <w:noProof/>
            <w:webHidden/>
            <w:color w:val="000000" w:themeColor="text1"/>
          </w:rPr>
          <w:fldChar w:fldCharType="separate"/>
        </w:r>
        <w:r>
          <w:rPr>
            <w:noProof/>
            <w:webHidden/>
            <w:color w:val="000000" w:themeColor="text1"/>
          </w:rPr>
          <w:t>25</w:t>
        </w:r>
        <w:r w:rsidR="00D25623" w:rsidRPr="00361ED1">
          <w:rPr>
            <w:noProof/>
            <w:webHidden/>
            <w:color w:val="000000" w:themeColor="text1"/>
          </w:rPr>
          <w:fldChar w:fldCharType="end"/>
        </w:r>
      </w:hyperlink>
    </w:p>
    <w:p w14:paraId="3F789042" w14:textId="77777777" w:rsidR="00C52CAC" w:rsidRPr="00361ED1" w:rsidRDefault="00DB2649">
      <w:pPr>
        <w:pStyle w:val="TOC2"/>
        <w:tabs>
          <w:tab w:val="right" w:leader="dot" w:pos="9885"/>
        </w:tabs>
        <w:rPr>
          <w:rFonts w:asciiTheme="minorHAnsi" w:eastAsiaTheme="minorEastAsia" w:hAnsiTheme="minorHAnsi" w:cstheme="minorBidi"/>
          <w:smallCaps w:val="0"/>
          <w:noProof/>
          <w:color w:val="000000" w:themeColor="text1"/>
          <w:sz w:val="22"/>
          <w:szCs w:val="22"/>
        </w:rPr>
      </w:pPr>
      <w:hyperlink w:anchor="_Toc526169352" w:history="1">
        <w:r w:rsidR="00C52CAC" w:rsidRPr="00361ED1">
          <w:rPr>
            <w:rStyle w:val="Hyperlink"/>
            <w:rFonts w:ascii="Times New Roman" w:hAnsi="Times New Roman"/>
            <w:b/>
            <w:noProof/>
            <w:color w:val="000000" w:themeColor="text1"/>
          </w:rPr>
          <w:t>7.7. NAVOD O PRIMJENI TRGOVAČKIH OBIČAJA (UZANCI)</w:t>
        </w:r>
        <w:r w:rsidR="00C52CAC" w:rsidRPr="00361ED1">
          <w:rPr>
            <w:noProof/>
            <w:webHidden/>
            <w:color w:val="000000" w:themeColor="text1"/>
          </w:rPr>
          <w:tab/>
        </w:r>
        <w:r w:rsidR="00D25623" w:rsidRPr="00361ED1">
          <w:rPr>
            <w:noProof/>
            <w:webHidden/>
            <w:color w:val="000000" w:themeColor="text1"/>
          </w:rPr>
          <w:fldChar w:fldCharType="begin"/>
        </w:r>
        <w:r w:rsidR="00C52CAC" w:rsidRPr="00361ED1">
          <w:rPr>
            <w:noProof/>
            <w:webHidden/>
            <w:color w:val="000000" w:themeColor="text1"/>
          </w:rPr>
          <w:instrText xml:space="preserve"> PAGEREF _Toc526169352 \h </w:instrText>
        </w:r>
        <w:r w:rsidR="00D25623" w:rsidRPr="00361ED1">
          <w:rPr>
            <w:noProof/>
            <w:webHidden/>
            <w:color w:val="000000" w:themeColor="text1"/>
          </w:rPr>
        </w:r>
        <w:r w:rsidR="00D25623" w:rsidRPr="00361ED1">
          <w:rPr>
            <w:noProof/>
            <w:webHidden/>
            <w:color w:val="000000" w:themeColor="text1"/>
          </w:rPr>
          <w:fldChar w:fldCharType="separate"/>
        </w:r>
        <w:r>
          <w:rPr>
            <w:noProof/>
            <w:webHidden/>
            <w:color w:val="000000" w:themeColor="text1"/>
          </w:rPr>
          <w:t>28</w:t>
        </w:r>
        <w:r w:rsidR="00D25623" w:rsidRPr="00361ED1">
          <w:rPr>
            <w:noProof/>
            <w:webHidden/>
            <w:color w:val="000000" w:themeColor="text1"/>
          </w:rPr>
          <w:fldChar w:fldCharType="end"/>
        </w:r>
      </w:hyperlink>
    </w:p>
    <w:p w14:paraId="0F42F851" w14:textId="77777777" w:rsidR="00C52CAC" w:rsidRPr="00361ED1" w:rsidRDefault="00DB2649">
      <w:pPr>
        <w:pStyle w:val="TOC2"/>
        <w:tabs>
          <w:tab w:val="right" w:leader="dot" w:pos="9885"/>
        </w:tabs>
        <w:rPr>
          <w:rFonts w:asciiTheme="minorHAnsi" w:eastAsiaTheme="minorEastAsia" w:hAnsiTheme="minorHAnsi" w:cstheme="minorBidi"/>
          <w:smallCaps w:val="0"/>
          <w:noProof/>
          <w:color w:val="000000" w:themeColor="text1"/>
          <w:sz w:val="22"/>
          <w:szCs w:val="22"/>
        </w:rPr>
      </w:pPr>
      <w:hyperlink w:anchor="_Toc526169353" w:history="1">
        <w:r w:rsidR="00C52CAC" w:rsidRPr="00361ED1">
          <w:rPr>
            <w:rStyle w:val="Hyperlink"/>
            <w:rFonts w:ascii="Times New Roman" w:hAnsi="Times New Roman"/>
            <w:b/>
            <w:noProof/>
            <w:color w:val="000000" w:themeColor="text1"/>
          </w:rPr>
          <w:t>7.8. ROK ZA DONOŠENJE ODLUKE O ODABIRU</w:t>
        </w:r>
        <w:r w:rsidR="00C52CAC" w:rsidRPr="00361ED1">
          <w:rPr>
            <w:noProof/>
            <w:webHidden/>
            <w:color w:val="000000" w:themeColor="text1"/>
          </w:rPr>
          <w:tab/>
        </w:r>
        <w:r w:rsidR="00D25623" w:rsidRPr="00361ED1">
          <w:rPr>
            <w:noProof/>
            <w:webHidden/>
            <w:color w:val="000000" w:themeColor="text1"/>
          </w:rPr>
          <w:fldChar w:fldCharType="begin"/>
        </w:r>
        <w:r w:rsidR="00C52CAC" w:rsidRPr="00361ED1">
          <w:rPr>
            <w:noProof/>
            <w:webHidden/>
            <w:color w:val="000000" w:themeColor="text1"/>
          </w:rPr>
          <w:instrText xml:space="preserve"> PAGEREF _Toc526169353 \h </w:instrText>
        </w:r>
        <w:r w:rsidR="00D25623" w:rsidRPr="00361ED1">
          <w:rPr>
            <w:noProof/>
            <w:webHidden/>
            <w:color w:val="000000" w:themeColor="text1"/>
          </w:rPr>
        </w:r>
        <w:r w:rsidR="00D25623" w:rsidRPr="00361ED1">
          <w:rPr>
            <w:noProof/>
            <w:webHidden/>
            <w:color w:val="000000" w:themeColor="text1"/>
          </w:rPr>
          <w:fldChar w:fldCharType="separate"/>
        </w:r>
        <w:r>
          <w:rPr>
            <w:noProof/>
            <w:webHidden/>
            <w:color w:val="000000" w:themeColor="text1"/>
          </w:rPr>
          <w:t>28</w:t>
        </w:r>
        <w:r w:rsidR="00D25623" w:rsidRPr="00361ED1">
          <w:rPr>
            <w:noProof/>
            <w:webHidden/>
            <w:color w:val="000000" w:themeColor="text1"/>
          </w:rPr>
          <w:fldChar w:fldCharType="end"/>
        </w:r>
      </w:hyperlink>
    </w:p>
    <w:p w14:paraId="173CE1B8" w14:textId="77777777" w:rsidR="00C52CAC" w:rsidRPr="00361ED1" w:rsidRDefault="00DB2649">
      <w:pPr>
        <w:pStyle w:val="TOC2"/>
        <w:tabs>
          <w:tab w:val="right" w:leader="dot" w:pos="9885"/>
        </w:tabs>
        <w:rPr>
          <w:rFonts w:asciiTheme="minorHAnsi" w:eastAsiaTheme="minorEastAsia" w:hAnsiTheme="minorHAnsi" w:cstheme="minorBidi"/>
          <w:smallCaps w:val="0"/>
          <w:noProof/>
          <w:color w:val="000000" w:themeColor="text1"/>
          <w:sz w:val="22"/>
          <w:szCs w:val="22"/>
        </w:rPr>
      </w:pPr>
      <w:hyperlink w:anchor="_Toc526169354" w:history="1">
        <w:r w:rsidR="00C52CAC" w:rsidRPr="00361ED1">
          <w:rPr>
            <w:rStyle w:val="Hyperlink"/>
            <w:rFonts w:ascii="Times New Roman" w:hAnsi="Times New Roman"/>
            <w:b/>
            <w:noProof/>
            <w:color w:val="000000" w:themeColor="text1"/>
          </w:rPr>
          <w:t>7.9. ROK, NAČIN I UVJETI PLAĆANJA</w:t>
        </w:r>
        <w:r w:rsidR="00C52CAC" w:rsidRPr="00361ED1">
          <w:rPr>
            <w:noProof/>
            <w:webHidden/>
            <w:color w:val="000000" w:themeColor="text1"/>
          </w:rPr>
          <w:tab/>
        </w:r>
        <w:r w:rsidR="00D25623" w:rsidRPr="00361ED1">
          <w:rPr>
            <w:noProof/>
            <w:webHidden/>
            <w:color w:val="000000" w:themeColor="text1"/>
          </w:rPr>
          <w:fldChar w:fldCharType="begin"/>
        </w:r>
        <w:r w:rsidR="00C52CAC" w:rsidRPr="00361ED1">
          <w:rPr>
            <w:noProof/>
            <w:webHidden/>
            <w:color w:val="000000" w:themeColor="text1"/>
          </w:rPr>
          <w:instrText xml:space="preserve"> PAGEREF _Toc526169354 \h </w:instrText>
        </w:r>
        <w:r w:rsidR="00D25623" w:rsidRPr="00361ED1">
          <w:rPr>
            <w:noProof/>
            <w:webHidden/>
            <w:color w:val="000000" w:themeColor="text1"/>
          </w:rPr>
        </w:r>
        <w:r w:rsidR="00D25623" w:rsidRPr="00361ED1">
          <w:rPr>
            <w:noProof/>
            <w:webHidden/>
            <w:color w:val="000000" w:themeColor="text1"/>
          </w:rPr>
          <w:fldChar w:fldCharType="separate"/>
        </w:r>
        <w:r>
          <w:rPr>
            <w:noProof/>
            <w:webHidden/>
            <w:color w:val="000000" w:themeColor="text1"/>
          </w:rPr>
          <w:t>28</w:t>
        </w:r>
        <w:r w:rsidR="00D25623" w:rsidRPr="00361ED1">
          <w:rPr>
            <w:noProof/>
            <w:webHidden/>
            <w:color w:val="000000" w:themeColor="text1"/>
          </w:rPr>
          <w:fldChar w:fldCharType="end"/>
        </w:r>
      </w:hyperlink>
    </w:p>
    <w:p w14:paraId="15ABFC5B" w14:textId="77777777" w:rsidR="00C52CAC" w:rsidRPr="00361ED1" w:rsidRDefault="00DB2649">
      <w:pPr>
        <w:pStyle w:val="TOC2"/>
        <w:tabs>
          <w:tab w:val="right" w:leader="dot" w:pos="9885"/>
        </w:tabs>
        <w:rPr>
          <w:rFonts w:asciiTheme="minorHAnsi" w:eastAsiaTheme="minorEastAsia" w:hAnsiTheme="minorHAnsi" w:cstheme="minorBidi"/>
          <w:smallCaps w:val="0"/>
          <w:noProof/>
          <w:color w:val="000000" w:themeColor="text1"/>
          <w:sz w:val="22"/>
          <w:szCs w:val="22"/>
        </w:rPr>
      </w:pPr>
      <w:hyperlink w:anchor="_Toc526169355" w:history="1">
        <w:r w:rsidR="00C52CAC" w:rsidRPr="00361ED1">
          <w:rPr>
            <w:rStyle w:val="Hyperlink"/>
            <w:rFonts w:ascii="Times New Roman" w:hAnsi="Times New Roman"/>
            <w:b/>
            <w:noProof/>
            <w:color w:val="000000" w:themeColor="text1"/>
          </w:rPr>
          <w:t>Način plaćanja: Plaćanje se vrši na žiro-račun odabranog ponuditelja ili njegovog podugovaratelja.</w:t>
        </w:r>
        <w:r w:rsidR="00C52CAC" w:rsidRPr="00361ED1">
          <w:rPr>
            <w:noProof/>
            <w:webHidden/>
            <w:color w:val="000000" w:themeColor="text1"/>
          </w:rPr>
          <w:tab/>
        </w:r>
        <w:r w:rsidR="00D25623" w:rsidRPr="00361ED1">
          <w:rPr>
            <w:noProof/>
            <w:webHidden/>
            <w:color w:val="000000" w:themeColor="text1"/>
          </w:rPr>
          <w:fldChar w:fldCharType="begin"/>
        </w:r>
        <w:r w:rsidR="00C52CAC" w:rsidRPr="00361ED1">
          <w:rPr>
            <w:noProof/>
            <w:webHidden/>
            <w:color w:val="000000" w:themeColor="text1"/>
          </w:rPr>
          <w:instrText xml:space="preserve"> PAGEREF _Toc526169355 \h </w:instrText>
        </w:r>
        <w:r w:rsidR="00D25623" w:rsidRPr="00361ED1">
          <w:rPr>
            <w:noProof/>
            <w:webHidden/>
            <w:color w:val="000000" w:themeColor="text1"/>
          </w:rPr>
        </w:r>
        <w:r w:rsidR="00D25623" w:rsidRPr="00361ED1">
          <w:rPr>
            <w:noProof/>
            <w:webHidden/>
            <w:color w:val="000000" w:themeColor="text1"/>
          </w:rPr>
          <w:fldChar w:fldCharType="separate"/>
        </w:r>
        <w:r>
          <w:rPr>
            <w:noProof/>
            <w:webHidden/>
            <w:color w:val="000000" w:themeColor="text1"/>
          </w:rPr>
          <w:t>28</w:t>
        </w:r>
        <w:r w:rsidR="00D25623" w:rsidRPr="00361ED1">
          <w:rPr>
            <w:noProof/>
            <w:webHidden/>
            <w:color w:val="000000" w:themeColor="text1"/>
          </w:rPr>
          <w:fldChar w:fldCharType="end"/>
        </w:r>
      </w:hyperlink>
    </w:p>
    <w:p w14:paraId="01FCDE7E" w14:textId="77777777" w:rsidR="00C52CAC" w:rsidRPr="00361ED1" w:rsidRDefault="00DB2649">
      <w:pPr>
        <w:pStyle w:val="TOC2"/>
        <w:tabs>
          <w:tab w:val="right" w:leader="dot" w:pos="9885"/>
        </w:tabs>
        <w:rPr>
          <w:rFonts w:asciiTheme="minorHAnsi" w:eastAsiaTheme="minorEastAsia" w:hAnsiTheme="minorHAnsi" w:cstheme="minorBidi"/>
          <w:smallCaps w:val="0"/>
          <w:noProof/>
          <w:color w:val="000000" w:themeColor="text1"/>
          <w:sz w:val="22"/>
          <w:szCs w:val="22"/>
        </w:rPr>
      </w:pPr>
      <w:hyperlink w:anchor="_Toc526169356" w:history="1">
        <w:r w:rsidR="00C52CAC" w:rsidRPr="00361ED1">
          <w:rPr>
            <w:rStyle w:val="Hyperlink"/>
            <w:rFonts w:ascii="Times New Roman" w:hAnsi="Times New Roman"/>
            <w:b/>
            <w:noProof/>
            <w:color w:val="000000" w:themeColor="text1"/>
          </w:rPr>
          <w:t>7.10.ROK ZA IZJAVLJIVANJE ŽALBE NA DOKUMENTACIJU O NABAVI TE NAZIV I ADRESA ŽALBENOG TIJELA</w:t>
        </w:r>
        <w:r w:rsidR="00C52CAC" w:rsidRPr="00361ED1">
          <w:rPr>
            <w:noProof/>
            <w:webHidden/>
            <w:color w:val="000000" w:themeColor="text1"/>
          </w:rPr>
          <w:tab/>
        </w:r>
        <w:r w:rsidR="00D25623" w:rsidRPr="00361ED1">
          <w:rPr>
            <w:noProof/>
            <w:webHidden/>
            <w:color w:val="000000" w:themeColor="text1"/>
          </w:rPr>
          <w:fldChar w:fldCharType="begin"/>
        </w:r>
        <w:r w:rsidR="00C52CAC" w:rsidRPr="00361ED1">
          <w:rPr>
            <w:noProof/>
            <w:webHidden/>
            <w:color w:val="000000" w:themeColor="text1"/>
          </w:rPr>
          <w:instrText xml:space="preserve"> PAGEREF _Toc526169356 \h </w:instrText>
        </w:r>
        <w:r w:rsidR="00D25623" w:rsidRPr="00361ED1">
          <w:rPr>
            <w:noProof/>
            <w:webHidden/>
            <w:color w:val="000000" w:themeColor="text1"/>
          </w:rPr>
        </w:r>
        <w:r w:rsidR="00D25623" w:rsidRPr="00361ED1">
          <w:rPr>
            <w:noProof/>
            <w:webHidden/>
            <w:color w:val="000000" w:themeColor="text1"/>
          </w:rPr>
          <w:fldChar w:fldCharType="separate"/>
        </w:r>
        <w:r>
          <w:rPr>
            <w:noProof/>
            <w:webHidden/>
            <w:color w:val="000000" w:themeColor="text1"/>
          </w:rPr>
          <w:t>28</w:t>
        </w:r>
        <w:r w:rsidR="00D25623" w:rsidRPr="00361ED1">
          <w:rPr>
            <w:noProof/>
            <w:webHidden/>
            <w:color w:val="000000" w:themeColor="text1"/>
          </w:rPr>
          <w:fldChar w:fldCharType="end"/>
        </w:r>
      </w:hyperlink>
    </w:p>
    <w:p w14:paraId="5CF03A6C" w14:textId="77777777" w:rsidR="00C52CAC" w:rsidRPr="00361ED1" w:rsidRDefault="00DB2649">
      <w:pPr>
        <w:pStyle w:val="TOC1"/>
        <w:rPr>
          <w:rFonts w:asciiTheme="minorHAnsi" w:eastAsiaTheme="minorEastAsia" w:hAnsiTheme="minorHAnsi" w:cstheme="minorBidi"/>
          <w:b w:val="0"/>
          <w:bCs w:val="0"/>
          <w:caps w:val="0"/>
          <w:color w:val="000000" w:themeColor="text1"/>
          <w:sz w:val="22"/>
          <w:szCs w:val="22"/>
        </w:rPr>
      </w:pPr>
      <w:hyperlink w:anchor="_Toc526169357" w:history="1">
        <w:r w:rsidR="00C52CAC" w:rsidRPr="00361ED1">
          <w:rPr>
            <w:rStyle w:val="Hyperlink"/>
            <w:rFonts w:ascii="Times New Roman" w:hAnsi="Times New Roman"/>
            <w:color w:val="000000" w:themeColor="text1"/>
          </w:rPr>
          <w:t>8. OSTALI  PODACI I INFORMACIJE</w:t>
        </w:r>
        <w:r w:rsidR="00C52CAC" w:rsidRPr="00361ED1">
          <w:rPr>
            <w:webHidden/>
            <w:color w:val="000000" w:themeColor="text1"/>
          </w:rPr>
          <w:tab/>
        </w:r>
        <w:r w:rsidR="00D25623" w:rsidRPr="00361ED1">
          <w:rPr>
            <w:webHidden/>
            <w:color w:val="000000" w:themeColor="text1"/>
          </w:rPr>
          <w:fldChar w:fldCharType="begin"/>
        </w:r>
        <w:r w:rsidR="00C52CAC" w:rsidRPr="00361ED1">
          <w:rPr>
            <w:webHidden/>
            <w:color w:val="000000" w:themeColor="text1"/>
          </w:rPr>
          <w:instrText xml:space="preserve"> PAGEREF _Toc526169357 \h </w:instrText>
        </w:r>
        <w:r w:rsidR="00D25623" w:rsidRPr="00361ED1">
          <w:rPr>
            <w:webHidden/>
            <w:color w:val="000000" w:themeColor="text1"/>
          </w:rPr>
        </w:r>
        <w:r w:rsidR="00D25623" w:rsidRPr="00361ED1">
          <w:rPr>
            <w:webHidden/>
            <w:color w:val="000000" w:themeColor="text1"/>
          </w:rPr>
          <w:fldChar w:fldCharType="separate"/>
        </w:r>
        <w:r>
          <w:rPr>
            <w:webHidden/>
            <w:color w:val="000000" w:themeColor="text1"/>
          </w:rPr>
          <w:t>29</w:t>
        </w:r>
        <w:r w:rsidR="00D25623" w:rsidRPr="00361ED1">
          <w:rPr>
            <w:webHidden/>
            <w:color w:val="000000" w:themeColor="text1"/>
          </w:rPr>
          <w:fldChar w:fldCharType="end"/>
        </w:r>
      </w:hyperlink>
    </w:p>
    <w:p w14:paraId="06FE395A" w14:textId="77777777" w:rsidR="00C52CAC" w:rsidRPr="00361ED1" w:rsidRDefault="00DB2649">
      <w:pPr>
        <w:pStyle w:val="TOC2"/>
        <w:tabs>
          <w:tab w:val="right" w:leader="dot" w:pos="9885"/>
        </w:tabs>
        <w:rPr>
          <w:rFonts w:asciiTheme="minorHAnsi" w:eastAsiaTheme="minorEastAsia" w:hAnsiTheme="minorHAnsi" w:cstheme="minorBidi"/>
          <w:smallCaps w:val="0"/>
          <w:noProof/>
          <w:color w:val="000000" w:themeColor="text1"/>
          <w:sz w:val="22"/>
          <w:szCs w:val="22"/>
        </w:rPr>
      </w:pPr>
      <w:hyperlink w:anchor="_Toc526169358" w:history="1">
        <w:r w:rsidR="00C52CAC" w:rsidRPr="00361ED1">
          <w:rPr>
            <w:rStyle w:val="Hyperlink"/>
            <w:rFonts w:ascii="Times New Roman" w:hAnsi="Times New Roman"/>
            <w:b/>
            <w:noProof/>
            <w:color w:val="000000" w:themeColor="text1"/>
          </w:rPr>
          <w:t>8.1.DODATNE INFORMACIJE, OBJAŠNJENJA ILI IZMJENE U VEZI S DOKUMENTACIJOM O NABAVI</w:t>
        </w:r>
        <w:r w:rsidR="00C52CAC" w:rsidRPr="00361ED1">
          <w:rPr>
            <w:noProof/>
            <w:webHidden/>
            <w:color w:val="000000" w:themeColor="text1"/>
          </w:rPr>
          <w:tab/>
        </w:r>
        <w:r w:rsidR="00D25623" w:rsidRPr="00361ED1">
          <w:rPr>
            <w:noProof/>
            <w:webHidden/>
            <w:color w:val="000000" w:themeColor="text1"/>
          </w:rPr>
          <w:fldChar w:fldCharType="begin"/>
        </w:r>
        <w:r w:rsidR="00C52CAC" w:rsidRPr="00361ED1">
          <w:rPr>
            <w:noProof/>
            <w:webHidden/>
            <w:color w:val="000000" w:themeColor="text1"/>
          </w:rPr>
          <w:instrText xml:space="preserve"> PAGEREF _Toc526169358 \h </w:instrText>
        </w:r>
        <w:r w:rsidR="00D25623" w:rsidRPr="00361ED1">
          <w:rPr>
            <w:noProof/>
            <w:webHidden/>
            <w:color w:val="000000" w:themeColor="text1"/>
          </w:rPr>
        </w:r>
        <w:r w:rsidR="00D25623" w:rsidRPr="00361ED1">
          <w:rPr>
            <w:noProof/>
            <w:webHidden/>
            <w:color w:val="000000" w:themeColor="text1"/>
          </w:rPr>
          <w:fldChar w:fldCharType="separate"/>
        </w:r>
        <w:r>
          <w:rPr>
            <w:noProof/>
            <w:webHidden/>
            <w:color w:val="000000" w:themeColor="text1"/>
          </w:rPr>
          <w:t>29</w:t>
        </w:r>
        <w:r w:rsidR="00D25623" w:rsidRPr="00361ED1">
          <w:rPr>
            <w:noProof/>
            <w:webHidden/>
            <w:color w:val="000000" w:themeColor="text1"/>
          </w:rPr>
          <w:fldChar w:fldCharType="end"/>
        </w:r>
      </w:hyperlink>
    </w:p>
    <w:p w14:paraId="61EADC54" w14:textId="77777777" w:rsidR="00C52CAC" w:rsidRPr="00361ED1" w:rsidRDefault="00DB2649">
      <w:pPr>
        <w:pStyle w:val="TOC2"/>
        <w:tabs>
          <w:tab w:val="right" w:leader="dot" w:pos="9885"/>
        </w:tabs>
        <w:rPr>
          <w:rFonts w:asciiTheme="minorHAnsi" w:eastAsiaTheme="minorEastAsia" w:hAnsiTheme="minorHAnsi" w:cstheme="minorBidi"/>
          <w:smallCaps w:val="0"/>
          <w:noProof/>
          <w:color w:val="000000" w:themeColor="text1"/>
          <w:sz w:val="22"/>
          <w:szCs w:val="22"/>
        </w:rPr>
      </w:pPr>
      <w:hyperlink w:anchor="_Toc526169359" w:history="1">
        <w:r w:rsidR="00C52CAC" w:rsidRPr="00361ED1">
          <w:rPr>
            <w:rStyle w:val="Hyperlink"/>
            <w:rFonts w:ascii="Times New Roman" w:hAnsi="Times New Roman"/>
            <w:b/>
            <w:noProof/>
            <w:color w:val="000000" w:themeColor="text1"/>
          </w:rPr>
          <w:t>8.2.SKLAPANJE I DOPUŠTENE IZMJENE UGOVORA O JAVNOJ NABAVI</w:t>
        </w:r>
        <w:r w:rsidR="00C52CAC" w:rsidRPr="00361ED1">
          <w:rPr>
            <w:noProof/>
            <w:webHidden/>
            <w:color w:val="000000" w:themeColor="text1"/>
          </w:rPr>
          <w:tab/>
        </w:r>
        <w:r w:rsidR="00D25623" w:rsidRPr="00361ED1">
          <w:rPr>
            <w:noProof/>
            <w:webHidden/>
            <w:color w:val="000000" w:themeColor="text1"/>
          </w:rPr>
          <w:fldChar w:fldCharType="begin"/>
        </w:r>
        <w:r w:rsidR="00C52CAC" w:rsidRPr="00361ED1">
          <w:rPr>
            <w:noProof/>
            <w:webHidden/>
            <w:color w:val="000000" w:themeColor="text1"/>
          </w:rPr>
          <w:instrText xml:space="preserve"> PAGEREF _Toc526169359 \h </w:instrText>
        </w:r>
        <w:r w:rsidR="00D25623" w:rsidRPr="00361ED1">
          <w:rPr>
            <w:noProof/>
            <w:webHidden/>
            <w:color w:val="000000" w:themeColor="text1"/>
          </w:rPr>
        </w:r>
        <w:r w:rsidR="00D25623" w:rsidRPr="00361ED1">
          <w:rPr>
            <w:noProof/>
            <w:webHidden/>
            <w:color w:val="000000" w:themeColor="text1"/>
          </w:rPr>
          <w:fldChar w:fldCharType="separate"/>
        </w:r>
        <w:r>
          <w:rPr>
            <w:noProof/>
            <w:webHidden/>
            <w:color w:val="000000" w:themeColor="text1"/>
          </w:rPr>
          <w:t>29</w:t>
        </w:r>
        <w:r w:rsidR="00D25623" w:rsidRPr="00361ED1">
          <w:rPr>
            <w:noProof/>
            <w:webHidden/>
            <w:color w:val="000000" w:themeColor="text1"/>
          </w:rPr>
          <w:fldChar w:fldCharType="end"/>
        </w:r>
      </w:hyperlink>
    </w:p>
    <w:p w14:paraId="0A1369EC" w14:textId="77777777" w:rsidR="00C52CAC" w:rsidRPr="00361ED1" w:rsidRDefault="00DB2649">
      <w:pPr>
        <w:pStyle w:val="TOC2"/>
        <w:tabs>
          <w:tab w:val="right" w:leader="dot" w:pos="9885"/>
        </w:tabs>
        <w:rPr>
          <w:rFonts w:asciiTheme="minorHAnsi" w:eastAsiaTheme="minorEastAsia" w:hAnsiTheme="minorHAnsi" w:cstheme="minorBidi"/>
          <w:smallCaps w:val="0"/>
          <w:noProof/>
          <w:color w:val="000000" w:themeColor="text1"/>
          <w:sz w:val="22"/>
          <w:szCs w:val="22"/>
        </w:rPr>
      </w:pPr>
      <w:hyperlink w:anchor="_Toc526169360" w:history="1">
        <w:r w:rsidR="00C52CAC" w:rsidRPr="00361ED1">
          <w:rPr>
            <w:rStyle w:val="Hyperlink"/>
            <w:rFonts w:ascii="Times New Roman" w:hAnsi="Times New Roman"/>
            <w:b/>
            <w:noProof/>
            <w:color w:val="000000" w:themeColor="text1"/>
          </w:rPr>
          <w:t>8.3. IZMJENE UGOVORA O JAVNOJ NABAVI</w:t>
        </w:r>
        <w:r w:rsidR="00C52CAC" w:rsidRPr="00361ED1">
          <w:rPr>
            <w:noProof/>
            <w:webHidden/>
            <w:color w:val="000000" w:themeColor="text1"/>
          </w:rPr>
          <w:tab/>
        </w:r>
        <w:r w:rsidR="00D25623" w:rsidRPr="00361ED1">
          <w:rPr>
            <w:noProof/>
            <w:webHidden/>
            <w:color w:val="000000" w:themeColor="text1"/>
          </w:rPr>
          <w:fldChar w:fldCharType="begin"/>
        </w:r>
        <w:r w:rsidR="00C52CAC" w:rsidRPr="00361ED1">
          <w:rPr>
            <w:noProof/>
            <w:webHidden/>
            <w:color w:val="000000" w:themeColor="text1"/>
          </w:rPr>
          <w:instrText xml:space="preserve"> PAGEREF _Toc526169360 \h </w:instrText>
        </w:r>
        <w:r w:rsidR="00D25623" w:rsidRPr="00361ED1">
          <w:rPr>
            <w:noProof/>
            <w:webHidden/>
            <w:color w:val="000000" w:themeColor="text1"/>
          </w:rPr>
        </w:r>
        <w:r w:rsidR="00D25623" w:rsidRPr="00361ED1">
          <w:rPr>
            <w:noProof/>
            <w:webHidden/>
            <w:color w:val="000000" w:themeColor="text1"/>
          </w:rPr>
          <w:fldChar w:fldCharType="separate"/>
        </w:r>
        <w:r>
          <w:rPr>
            <w:noProof/>
            <w:webHidden/>
            <w:color w:val="000000" w:themeColor="text1"/>
          </w:rPr>
          <w:t>30</w:t>
        </w:r>
        <w:r w:rsidR="00D25623" w:rsidRPr="00361ED1">
          <w:rPr>
            <w:noProof/>
            <w:webHidden/>
            <w:color w:val="000000" w:themeColor="text1"/>
          </w:rPr>
          <w:fldChar w:fldCharType="end"/>
        </w:r>
      </w:hyperlink>
    </w:p>
    <w:p w14:paraId="25D32953" w14:textId="77777777" w:rsidR="00783B96" w:rsidRPr="00361ED1" w:rsidRDefault="00D25623" w:rsidP="00783B96">
      <w:pPr>
        <w:rPr>
          <w:rFonts w:ascii="Times New Roman" w:hAnsi="Times New Roman"/>
          <w:color w:val="000000" w:themeColor="text1"/>
          <w:sz w:val="24"/>
          <w:szCs w:val="24"/>
        </w:rPr>
      </w:pPr>
      <w:r w:rsidRPr="00361ED1">
        <w:rPr>
          <w:rFonts w:ascii="Times New Roman" w:hAnsi="Times New Roman"/>
          <w:color w:val="000000" w:themeColor="text1"/>
          <w:sz w:val="24"/>
          <w:szCs w:val="24"/>
        </w:rPr>
        <w:fldChar w:fldCharType="end"/>
      </w:r>
    </w:p>
    <w:p w14:paraId="30E51D89" w14:textId="77777777" w:rsidR="00432C71" w:rsidRPr="00361ED1" w:rsidRDefault="00432C71" w:rsidP="00432C71">
      <w:pPr>
        <w:spacing w:after="0" w:line="240" w:lineRule="auto"/>
        <w:jc w:val="both"/>
        <w:rPr>
          <w:rFonts w:ascii="Times New Roman" w:hAnsi="Times New Roman"/>
          <w:b/>
          <w:color w:val="000000" w:themeColor="text1"/>
          <w:sz w:val="24"/>
          <w:szCs w:val="24"/>
        </w:rPr>
      </w:pPr>
      <w:r w:rsidRPr="00361ED1">
        <w:rPr>
          <w:rFonts w:ascii="Times New Roman" w:hAnsi="Times New Roman"/>
          <w:b/>
          <w:color w:val="000000" w:themeColor="text1"/>
          <w:sz w:val="24"/>
          <w:szCs w:val="24"/>
        </w:rPr>
        <w:t>POPIS PRILOGA:</w:t>
      </w:r>
    </w:p>
    <w:p w14:paraId="60AAD614" w14:textId="77777777" w:rsidR="00432C71" w:rsidRPr="00361ED1" w:rsidRDefault="00432C71" w:rsidP="008A424B">
      <w:pPr>
        <w:spacing w:after="0" w:line="240" w:lineRule="auto"/>
        <w:jc w:val="both"/>
        <w:rPr>
          <w:rFonts w:ascii="Times New Roman" w:hAnsi="Times New Roman"/>
          <w:b/>
          <w:color w:val="000000" w:themeColor="text1"/>
          <w:sz w:val="24"/>
          <w:szCs w:val="24"/>
        </w:rPr>
      </w:pPr>
      <w:r w:rsidRPr="00361ED1">
        <w:rPr>
          <w:rFonts w:ascii="Times New Roman" w:hAnsi="Times New Roman"/>
          <w:b/>
          <w:color w:val="000000" w:themeColor="text1"/>
          <w:sz w:val="24"/>
          <w:szCs w:val="24"/>
        </w:rPr>
        <w:t>Prilog</w:t>
      </w:r>
      <w:r w:rsidR="00AB6C81" w:rsidRPr="00361ED1">
        <w:rPr>
          <w:rFonts w:ascii="Times New Roman" w:hAnsi="Times New Roman"/>
          <w:b/>
          <w:color w:val="000000" w:themeColor="text1"/>
          <w:sz w:val="24"/>
          <w:szCs w:val="24"/>
        </w:rPr>
        <w:t xml:space="preserve"> 1</w:t>
      </w:r>
      <w:r w:rsidRPr="00361ED1">
        <w:rPr>
          <w:rFonts w:ascii="Times New Roman" w:hAnsi="Times New Roman"/>
          <w:b/>
          <w:color w:val="000000" w:themeColor="text1"/>
          <w:sz w:val="24"/>
          <w:szCs w:val="24"/>
        </w:rPr>
        <w:t>. –</w:t>
      </w:r>
      <w:r w:rsidR="00C84D73" w:rsidRPr="00361ED1">
        <w:rPr>
          <w:rFonts w:ascii="Times New Roman" w:hAnsi="Times New Roman"/>
          <w:b/>
          <w:color w:val="000000" w:themeColor="text1"/>
          <w:sz w:val="24"/>
          <w:szCs w:val="24"/>
        </w:rPr>
        <w:t xml:space="preserve">Projektni zadatak – opis poslova nadzornog </w:t>
      </w:r>
      <w:proofErr w:type="spellStart"/>
      <w:r w:rsidR="00C84D73" w:rsidRPr="00361ED1">
        <w:rPr>
          <w:rFonts w:ascii="Times New Roman" w:hAnsi="Times New Roman"/>
          <w:b/>
          <w:color w:val="000000" w:themeColor="text1"/>
          <w:sz w:val="24"/>
          <w:szCs w:val="24"/>
        </w:rPr>
        <w:t>inžinjera</w:t>
      </w:r>
      <w:proofErr w:type="spellEnd"/>
      <w:r w:rsidR="00C84D73" w:rsidRPr="00361ED1">
        <w:rPr>
          <w:rFonts w:ascii="Times New Roman" w:hAnsi="Times New Roman"/>
          <w:b/>
          <w:color w:val="000000" w:themeColor="text1"/>
          <w:sz w:val="24"/>
          <w:szCs w:val="24"/>
        </w:rPr>
        <w:t xml:space="preserve"> i koordinatora zaštite na radu</w:t>
      </w:r>
    </w:p>
    <w:p w14:paraId="14E397C8" w14:textId="77777777" w:rsidR="00C84D73" w:rsidRPr="00361ED1" w:rsidRDefault="0049061D" w:rsidP="00C84D73">
      <w:pPr>
        <w:spacing w:after="0" w:line="240" w:lineRule="auto"/>
        <w:ind w:left="1"/>
        <w:jc w:val="both"/>
        <w:rPr>
          <w:rFonts w:ascii="Times New Roman" w:hAnsi="Times New Roman"/>
          <w:b/>
          <w:color w:val="000000" w:themeColor="text1"/>
          <w:sz w:val="24"/>
          <w:szCs w:val="24"/>
        </w:rPr>
      </w:pPr>
      <w:r w:rsidRPr="00361ED1">
        <w:rPr>
          <w:rFonts w:ascii="Times New Roman" w:hAnsi="Times New Roman"/>
          <w:b/>
          <w:color w:val="000000" w:themeColor="text1"/>
          <w:sz w:val="24"/>
          <w:szCs w:val="24"/>
        </w:rPr>
        <w:t>Prilog 2</w:t>
      </w:r>
      <w:r w:rsidR="00AB6C81" w:rsidRPr="00361ED1">
        <w:rPr>
          <w:rFonts w:ascii="Times New Roman" w:hAnsi="Times New Roman"/>
          <w:b/>
          <w:color w:val="000000" w:themeColor="text1"/>
          <w:sz w:val="24"/>
          <w:szCs w:val="24"/>
        </w:rPr>
        <w:t>.</w:t>
      </w:r>
      <w:r w:rsidR="008C65EC" w:rsidRPr="00361ED1">
        <w:rPr>
          <w:rFonts w:ascii="Times New Roman" w:hAnsi="Times New Roman"/>
          <w:b/>
          <w:color w:val="000000" w:themeColor="text1"/>
          <w:sz w:val="24"/>
          <w:szCs w:val="24"/>
        </w:rPr>
        <w:t xml:space="preserve"> – </w:t>
      </w:r>
      <w:r w:rsidR="006A7BFB" w:rsidRPr="00361ED1">
        <w:rPr>
          <w:rFonts w:ascii="Times New Roman" w:hAnsi="Times New Roman"/>
          <w:b/>
          <w:color w:val="000000" w:themeColor="text1"/>
          <w:sz w:val="24"/>
          <w:szCs w:val="24"/>
        </w:rPr>
        <w:t>Životopis stručnjaka</w:t>
      </w:r>
      <w:r w:rsidR="00FE5AD8" w:rsidRPr="00361ED1">
        <w:rPr>
          <w:rFonts w:ascii="Times New Roman" w:hAnsi="Times New Roman"/>
          <w:b/>
          <w:color w:val="000000" w:themeColor="text1"/>
          <w:sz w:val="24"/>
          <w:szCs w:val="24"/>
        </w:rPr>
        <w:t xml:space="preserve">- </w:t>
      </w:r>
      <w:r w:rsidR="00C84D73" w:rsidRPr="00361ED1">
        <w:rPr>
          <w:rFonts w:ascii="Times New Roman" w:hAnsi="Times New Roman"/>
          <w:b/>
          <w:color w:val="000000" w:themeColor="text1"/>
          <w:sz w:val="24"/>
          <w:szCs w:val="24"/>
        </w:rPr>
        <w:t>Kriterij ekonomski najpovoljnije ponude</w:t>
      </w:r>
    </w:p>
    <w:p w14:paraId="7A429750" w14:textId="77777777" w:rsidR="00585D65" w:rsidRPr="00361ED1" w:rsidRDefault="00585D65" w:rsidP="00585D65">
      <w:pPr>
        <w:spacing w:after="0" w:line="240" w:lineRule="auto"/>
        <w:ind w:left="1"/>
        <w:jc w:val="both"/>
        <w:rPr>
          <w:rFonts w:ascii="Times New Roman" w:hAnsi="Times New Roman"/>
          <w:b/>
          <w:color w:val="000000" w:themeColor="text1"/>
          <w:sz w:val="24"/>
          <w:szCs w:val="24"/>
        </w:rPr>
      </w:pPr>
      <w:r w:rsidRPr="00361ED1">
        <w:rPr>
          <w:rFonts w:ascii="Times New Roman" w:hAnsi="Times New Roman"/>
          <w:b/>
          <w:color w:val="000000" w:themeColor="text1"/>
          <w:sz w:val="24"/>
          <w:szCs w:val="24"/>
        </w:rPr>
        <w:t xml:space="preserve">Prilog 3. – </w:t>
      </w:r>
      <w:r w:rsidR="00C84D73" w:rsidRPr="00361ED1">
        <w:rPr>
          <w:rFonts w:ascii="Times New Roman" w:hAnsi="Times New Roman"/>
          <w:b/>
          <w:color w:val="000000" w:themeColor="text1"/>
          <w:sz w:val="24"/>
          <w:szCs w:val="24"/>
        </w:rPr>
        <w:t>Izjava ponuditelja o raspolaganju koordinatora zaštite na radu</w:t>
      </w:r>
    </w:p>
    <w:p w14:paraId="67B3D916" w14:textId="77777777" w:rsidR="0015633D" w:rsidRPr="00361ED1" w:rsidRDefault="0015633D" w:rsidP="00585D65">
      <w:pPr>
        <w:spacing w:after="0" w:line="240" w:lineRule="auto"/>
        <w:ind w:left="1"/>
        <w:jc w:val="both"/>
        <w:rPr>
          <w:rFonts w:ascii="Times New Roman" w:hAnsi="Times New Roman"/>
          <w:b/>
          <w:color w:val="000000" w:themeColor="text1"/>
          <w:sz w:val="24"/>
          <w:szCs w:val="24"/>
        </w:rPr>
      </w:pPr>
      <w:r w:rsidRPr="00361ED1">
        <w:rPr>
          <w:rFonts w:ascii="Times New Roman" w:hAnsi="Times New Roman"/>
          <w:b/>
          <w:color w:val="000000" w:themeColor="text1"/>
          <w:sz w:val="24"/>
          <w:szCs w:val="24"/>
        </w:rPr>
        <w:t>Prilog 4. – Prijedlog ugovora</w:t>
      </w:r>
    </w:p>
    <w:p w14:paraId="799C1919" w14:textId="77777777" w:rsidR="00432C71" w:rsidRPr="00361ED1" w:rsidRDefault="00432C71" w:rsidP="00783B96">
      <w:pPr>
        <w:rPr>
          <w:rFonts w:ascii="Times New Roman" w:hAnsi="Times New Roman"/>
          <w:color w:val="000000" w:themeColor="text1"/>
          <w:sz w:val="24"/>
          <w:szCs w:val="24"/>
        </w:rPr>
      </w:pPr>
    </w:p>
    <w:p w14:paraId="747BDACD" w14:textId="77777777" w:rsidR="00991D4E" w:rsidRPr="00361ED1" w:rsidRDefault="00134E90" w:rsidP="00B43DF4">
      <w:pPr>
        <w:spacing w:after="0" w:line="240" w:lineRule="auto"/>
        <w:jc w:val="both"/>
        <w:rPr>
          <w:rFonts w:ascii="Times New Roman" w:hAnsi="Times New Roman"/>
          <w:color w:val="000000" w:themeColor="text1"/>
          <w:sz w:val="24"/>
          <w:szCs w:val="24"/>
        </w:rPr>
        <w:sectPr w:rsidR="00991D4E" w:rsidRPr="00361ED1" w:rsidSect="00FF12FD">
          <w:headerReference w:type="default" r:id="rId9"/>
          <w:footerReference w:type="default" r:id="rId10"/>
          <w:footerReference w:type="first" r:id="rId11"/>
          <w:pgSz w:w="11906" w:h="16838" w:code="9"/>
          <w:pgMar w:top="1134" w:right="707" w:bottom="1247" w:left="1304" w:header="709" w:footer="709" w:gutter="0"/>
          <w:pgNumType w:start="1"/>
          <w:cols w:space="708"/>
          <w:docGrid w:linePitch="360"/>
        </w:sectPr>
      </w:pPr>
      <w:r w:rsidRPr="00361ED1">
        <w:rPr>
          <w:rFonts w:ascii="Times New Roman" w:hAnsi="Times New Roman"/>
          <w:color w:val="000000" w:themeColor="text1"/>
          <w:sz w:val="24"/>
          <w:szCs w:val="24"/>
        </w:rPr>
        <w:br w:type="page"/>
      </w:r>
    </w:p>
    <w:p w14:paraId="4E85DB17" w14:textId="77777777" w:rsidR="00FF12FD" w:rsidRPr="00361ED1" w:rsidRDefault="00FF12FD" w:rsidP="00B43DF4">
      <w:pPr>
        <w:spacing w:after="0" w:line="240" w:lineRule="auto"/>
        <w:jc w:val="both"/>
        <w:rPr>
          <w:rFonts w:ascii="Times New Roman" w:hAnsi="Times New Roman"/>
          <w:color w:val="000000" w:themeColor="text1"/>
          <w:sz w:val="24"/>
          <w:szCs w:val="24"/>
        </w:rPr>
      </w:pPr>
    </w:p>
    <w:p w14:paraId="0032DB80" w14:textId="77777777" w:rsidR="005062DD" w:rsidRPr="00361ED1" w:rsidRDefault="005062DD" w:rsidP="00FF12FD">
      <w:pPr>
        <w:spacing w:after="0" w:line="240" w:lineRule="auto"/>
        <w:ind w:right="114"/>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Sukladno članku 3. toč</w:t>
      </w:r>
      <w:r w:rsidR="000D4143" w:rsidRPr="00361ED1">
        <w:rPr>
          <w:rFonts w:ascii="Times New Roman" w:hAnsi="Times New Roman"/>
          <w:color w:val="000000" w:themeColor="text1"/>
          <w:sz w:val="24"/>
          <w:szCs w:val="24"/>
        </w:rPr>
        <w:t>ki</w:t>
      </w:r>
      <w:r w:rsidRPr="00361ED1">
        <w:rPr>
          <w:rFonts w:ascii="Times New Roman" w:hAnsi="Times New Roman"/>
          <w:color w:val="000000" w:themeColor="text1"/>
          <w:sz w:val="24"/>
          <w:szCs w:val="24"/>
        </w:rPr>
        <w:t xml:space="preserve"> 3.</w:t>
      </w:r>
      <w:r w:rsidR="000B3C77" w:rsidRPr="00361ED1">
        <w:rPr>
          <w:rFonts w:ascii="Times New Roman" w:hAnsi="Times New Roman"/>
          <w:color w:val="000000" w:themeColor="text1"/>
          <w:sz w:val="24"/>
          <w:szCs w:val="24"/>
        </w:rPr>
        <w:t xml:space="preserve"> i</w:t>
      </w:r>
      <w:r w:rsidRPr="00361ED1">
        <w:rPr>
          <w:rFonts w:ascii="Times New Roman" w:hAnsi="Times New Roman"/>
          <w:color w:val="000000" w:themeColor="text1"/>
          <w:sz w:val="24"/>
          <w:szCs w:val="24"/>
        </w:rPr>
        <w:t xml:space="preserve"> članku 200. Zakona o javnoj nabavi ("Narodne novine", broj 120/16, dalje u tekstu</w:t>
      </w:r>
      <w:r w:rsidR="000D4143" w:rsidRPr="00361ED1">
        <w:rPr>
          <w:rFonts w:ascii="Times New Roman" w:hAnsi="Times New Roman"/>
          <w:color w:val="000000" w:themeColor="text1"/>
          <w:sz w:val="24"/>
          <w:szCs w:val="24"/>
        </w:rPr>
        <w:t>:</w:t>
      </w:r>
      <w:r w:rsidR="000A59E9" w:rsidRPr="00361ED1">
        <w:rPr>
          <w:rFonts w:ascii="Times New Roman" w:hAnsi="Times New Roman"/>
          <w:color w:val="000000" w:themeColor="text1"/>
          <w:sz w:val="24"/>
          <w:szCs w:val="24"/>
        </w:rPr>
        <w:t xml:space="preserve"> ZJN</w:t>
      </w:r>
      <w:r w:rsidR="00527510" w:rsidRPr="00361ED1">
        <w:rPr>
          <w:rFonts w:ascii="Times New Roman" w:hAnsi="Times New Roman"/>
          <w:color w:val="000000" w:themeColor="text1"/>
          <w:sz w:val="24"/>
          <w:szCs w:val="24"/>
        </w:rPr>
        <w:t xml:space="preserve"> 2016</w:t>
      </w:r>
      <w:r w:rsidR="000A59E9" w:rsidRPr="00361ED1">
        <w:rPr>
          <w:rFonts w:ascii="Times New Roman" w:hAnsi="Times New Roman"/>
          <w:color w:val="000000" w:themeColor="text1"/>
          <w:sz w:val="24"/>
          <w:szCs w:val="24"/>
        </w:rPr>
        <w:t xml:space="preserve">) te </w:t>
      </w:r>
      <w:r w:rsidR="002A7834" w:rsidRPr="00361ED1">
        <w:rPr>
          <w:rFonts w:ascii="Times New Roman" w:hAnsi="Times New Roman"/>
          <w:color w:val="000000" w:themeColor="text1"/>
          <w:sz w:val="24"/>
          <w:szCs w:val="24"/>
        </w:rPr>
        <w:t>Pravilniku o dokumentaciji o nabavi te ponu</w:t>
      </w:r>
      <w:r w:rsidR="00BD654E" w:rsidRPr="00361ED1">
        <w:rPr>
          <w:rFonts w:ascii="Times New Roman" w:hAnsi="Times New Roman"/>
          <w:color w:val="000000" w:themeColor="text1"/>
          <w:sz w:val="24"/>
          <w:szCs w:val="24"/>
        </w:rPr>
        <w:t>d</w:t>
      </w:r>
      <w:r w:rsidR="002A7834" w:rsidRPr="00361ED1">
        <w:rPr>
          <w:rFonts w:ascii="Times New Roman" w:hAnsi="Times New Roman"/>
          <w:color w:val="000000" w:themeColor="text1"/>
          <w:sz w:val="24"/>
          <w:szCs w:val="24"/>
        </w:rPr>
        <w:t xml:space="preserve">i u postupcima javne nabave </w:t>
      </w:r>
      <w:r w:rsidR="000A59E9" w:rsidRPr="00361ED1">
        <w:rPr>
          <w:rFonts w:ascii="Times New Roman" w:hAnsi="Times New Roman"/>
          <w:color w:val="000000" w:themeColor="text1"/>
          <w:sz w:val="24"/>
          <w:szCs w:val="24"/>
        </w:rPr>
        <w:t xml:space="preserve">(„Narodne novine“ broj </w:t>
      </w:r>
      <w:r w:rsidR="002A7834" w:rsidRPr="00361ED1">
        <w:rPr>
          <w:rFonts w:ascii="Times New Roman" w:hAnsi="Times New Roman"/>
          <w:color w:val="000000" w:themeColor="text1"/>
          <w:sz w:val="24"/>
          <w:szCs w:val="24"/>
        </w:rPr>
        <w:t>65/2017</w:t>
      </w:r>
      <w:r w:rsidR="000A59E9" w:rsidRPr="00361ED1">
        <w:rPr>
          <w:rFonts w:ascii="Times New Roman" w:hAnsi="Times New Roman"/>
          <w:color w:val="000000" w:themeColor="text1"/>
          <w:sz w:val="24"/>
          <w:szCs w:val="24"/>
        </w:rPr>
        <w:t xml:space="preserve">) </w:t>
      </w:r>
      <w:r w:rsidR="00151850" w:rsidRPr="00361ED1">
        <w:rPr>
          <w:rFonts w:ascii="Times New Roman" w:hAnsi="Times New Roman"/>
          <w:color w:val="000000" w:themeColor="text1"/>
          <w:sz w:val="24"/>
          <w:szCs w:val="24"/>
        </w:rPr>
        <w:t>i</w:t>
      </w:r>
      <w:r w:rsidRPr="00361ED1">
        <w:rPr>
          <w:rFonts w:ascii="Times New Roman" w:hAnsi="Times New Roman"/>
          <w:color w:val="000000" w:themeColor="text1"/>
          <w:sz w:val="24"/>
          <w:szCs w:val="24"/>
        </w:rPr>
        <w:t>zrađena je Dokumentacija o nabavi koja čini podlogu za izradu ponude u ovom postupku javne nabave.</w:t>
      </w:r>
    </w:p>
    <w:p w14:paraId="3A1B5E52" w14:textId="77777777" w:rsidR="00235234" w:rsidRPr="00361ED1" w:rsidRDefault="00235234" w:rsidP="00B43DF4">
      <w:pPr>
        <w:spacing w:after="0" w:line="240" w:lineRule="auto"/>
        <w:jc w:val="both"/>
        <w:rPr>
          <w:rFonts w:ascii="Times New Roman" w:hAnsi="Times New Roman"/>
          <w:color w:val="000000" w:themeColor="text1"/>
          <w:sz w:val="24"/>
          <w:szCs w:val="24"/>
        </w:rPr>
      </w:pPr>
    </w:p>
    <w:p w14:paraId="46FE38B2" w14:textId="77777777" w:rsidR="003C7848" w:rsidRPr="00361ED1" w:rsidRDefault="00E16B2B" w:rsidP="00E16B2B">
      <w:pPr>
        <w:pStyle w:val="Heading2"/>
        <w:spacing w:before="0" w:line="240" w:lineRule="auto"/>
        <w:rPr>
          <w:rFonts w:ascii="Times New Roman" w:hAnsi="Times New Roman"/>
          <w:b/>
          <w:color w:val="000000" w:themeColor="text1"/>
          <w:sz w:val="24"/>
          <w:szCs w:val="24"/>
        </w:rPr>
      </w:pPr>
      <w:bookmarkStart w:id="0" w:name="_Toc482780273"/>
      <w:bookmarkStart w:id="1" w:name="_Toc526169303"/>
      <w:r w:rsidRPr="00361ED1">
        <w:rPr>
          <w:rFonts w:ascii="Times New Roman" w:hAnsi="Times New Roman"/>
          <w:b/>
          <w:color w:val="000000" w:themeColor="text1"/>
          <w:sz w:val="24"/>
          <w:szCs w:val="24"/>
        </w:rPr>
        <w:t xml:space="preserve">1. </w:t>
      </w:r>
      <w:r w:rsidR="003C7848" w:rsidRPr="00361ED1">
        <w:rPr>
          <w:rFonts w:ascii="Times New Roman" w:hAnsi="Times New Roman"/>
          <w:b/>
          <w:color w:val="000000" w:themeColor="text1"/>
          <w:sz w:val="24"/>
          <w:szCs w:val="24"/>
        </w:rPr>
        <w:t>OPĆI PODACI</w:t>
      </w:r>
      <w:bookmarkEnd w:id="0"/>
      <w:bookmarkEnd w:id="1"/>
    </w:p>
    <w:p w14:paraId="21D1E2C7" w14:textId="77777777" w:rsidR="003C7848" w:rsidRPr="00361ED1" w:rsidRDefault="005C683E" w:rsidP="00B43DF4">
      <w:pPr>
        <w:pStyle w:val="Heading2"/>
        <w:spacing w:before="0" w:line="240" w:lineRule="auto"/>
        <w:rPr>
          <w:rFonts w:ascii="Times New Roman" w:hAnsi="Times New Roman"/>
          <w:b/>
          <w:color w:val="000000" w:themeColor="text1"/>
          <w:sz w:val="24"/>
          <w:szCs w:val="24"/>
        </w:rPr>
      </w:pPr>
      <w:bookmarkStart w:id="2" w:name="_Toc482780274"/>
      <w:bookmarkStart w:id="3" w:name="_Toc501369109"/>
      <w:bookmarkStart w:id="4" w:name="_Toc526169304"/>
      <w:r w:rsidRPr="00361ED1">
        <w:rPr>
          <w:rFonts w:ascii="Times New Roman" w:hAnsi="Times New Roman"/>
          <w:b/>
          <w:color w:val="000000" w:themeColor="text1"/>
          <w:sz w:val="24"/>
          <w:szCs w:val="24"/>
        </w:rPr>
        <w:t>1.1.</w:t>
      </w:r>
      <w:r w:rsidR="0082169F" w:rsidRPr="00361ED1">
        <w:rPr>
          <w:rFonts w:ascii="Times New Roman" w:hAnsi="Times New Roman"/>
          <w:b/>
          <w:color w:val="000000" w:themeColor="text1"/>
          <w:sz w:val="24"/>
          <w:szCs w:val="24"/>
        </w:rPr>
        <w:t xml:space="preserve">PODACI </w:t>
      </w:r>
      <w:r w:rsidR="003C7848" w:rsidRPr="00361ED1">
        <w:rPr>
          <w:rFonts w:ascii="Times New Roman" w:hAnsi="Times New Roman"/>
          <w:b/>
          <w:color w:val="000000" w:themeColor="text1"/>
          <w:sz w:val="24"/>
          <w:szCs w:val="24"/>
        </w:rPr>
        <w:t>O NARUČITELJU</w:t>
      </w:r>
      <w:bookmarkEnd w:id="2"/>
      <w:bookmarkEnd w:id="3"/>
      <w:bookmarkEnd w:id="4"/>
    </w:p>
    <w:p w14:paraId="0BF5A52B" w14:textId="77777777" w:rsidR="000F7660" w:rsidRPr="00361ED1" w:rsidRDefault="000F7660" w:rsidP="000C787B">
      <w:pPr>
        <w:rPr>
          <w:rFonts w:ascii="Times New Roman" w:hAnsi="Times New Roman"/>
          <w:color w:val="000000" w:themeColor="text1"/>
          <w:sz w:val="24"/>
          <w:szCs w:val="24"/>
        </w:rPr>
      </w:pPr>
      <w:bookmarkStart w:id="5" w:name="_Toc513993737"/>
      <w:r w:rsidRPr="00361ED1">
        <w:rPr>
          <w:rFonts w:ascii="Times New Roman" w:hAnsi="Times New Roman"/>
          <w:color w:val="000000" w:themeColor="text1"/>
          <w:sz w:val="24"/>
          <w:szCs w:val="24"/>
        </w:rPr>
        <w:t>ŽUPANIJSKA LUČKA UPRAVA CR</w:t>
      </w:r>
      <w:bookmarkEnd w:id="5"/>
      <w:r w:rsidR="00A11148" w:rsidRPr="00361ED1">
        <w:rPr>
          <w:rFonts w:ascii="Times New Roman" w:hAnsi="Times New Roman"/>
          <w:color w:val="000000" w:themeColor="text1"/>
          <w:sz w:val="24"/>
          <w:szCs w:val="24"/>
        </w:rPr>
        <w:t>ES</w:t>
      </w:r>
    </w:p>
    <w:p w14:paraId="69CE10ED" w14:textId="77777777" w:rsidR="00A11148" w:rsidRPr="00361ED1" w:rsidRDefault="00A11148" w:rsidP="00A11148">
      <w:pPr>
        <w:spacing w:after="240"/>
        <w:contextualSpacing/>
        <w:rPr>
          <w:rFonts w:ascii="Times New Roman" w:hAnsi="Times New Roman"/>
          <w:color w:val="000000" w:themeColor="text1"/>
          <w:sz w:val="24"/>
          <w:szCs w:val="24"/>
          <w:shd w:val="clear" w:color="auto" w:fill="FFFFFF"/>
        </w:rPr>
      </w:pPr>
      <w:r w:rsidRPr="00361ED1">
        <w:rPr>
          <w:rFonts w:ascii="Times New Roman" w:hAnsi="Times New Roman"/>
          <w:color w:val="000000" w:themeColor="text1"/>
          <w:sz w:val="24"/>
          <w:szCs w:val="24"/>
          <w:shd w:val="clear" w:color="auto" w:fill="FFFFFF"/>
        </w:rPr>
        <w:t>Cres, Jadranska obala 1</w:t>
      </w:r>
    </w:p>
    <w:p w14:paraId="216C37AE" w14:textId="77777777" w:rsidR="000F7660" w:rsidRPr="00361ED1" w:rsidRDefault="00A11148" w:rsidP="00A11148">
      <w:pPr>
        <w:spacing w:after="240"/>
        <w:contextualSpacing/>
        <w:rPr>
          <w:rFonts w:ascii="Times New Roman" w:hAnsi="Times New Roman"/>
          <w:color w:val="000000" w:themeColor="text1"/>
          <w:sz w:val="24"/>
          <w:szCs w:val="24"/>
        </w:rPr>
      </w:pPr>
      <w:r w:rsidRPr="00361ED1">
        <w:rPr>
          <w:rFonts w:ascii="Times New Roman" w:hAnsi="Times New Roman"/>
          <w:color w:val="000000" w:themeColor="text1"/>
          <w:sz w:val="24"/>
          <w:szCs w:val="24"/>
        </w:rPr>
        <w:t>OIB:</w:t>
      </w:r>
      <w:r w:rsidR="00212430" w:rsidRPr="00361ED1">
        <w:rPr>
          <w:rFonts w:ascii="Times New Roman" w:hAnsi="Times New Roman"/>
          <w:color w:val="000000" w:themeColor="text1"/>
          <w:sz w:val="24"/>
          <w:szCs w:val="24"/>
        </w:rPr>
        <w:t xml:space="preserve"> 35888379055</w:t>
      </w:r>
    </w:p>
    <w:p w14:paraId="4FA0D10C" w14:textId="77777777" w:rsidR="002A367C" w:rsidRPr="00361ED1" w:rsidRDefault="00A11148" w:rsidP="00A11148">
      <w:pPr>
        <w:spacing w:after="0"/>
        <w:rPr>
          <w:rFonts w:ascii="Times New Roman" w:hAnsi="Times New Roman"/>
          <w:color w:val="000000" w:themeColor="text1"/>
          <w:sz w:val="24"/>
          <w:szCs w:val="24"/>
          <w:shd w:val="clear" w:color="auto" w:fill="FFFFFF"/>
        </w:rPr>
      </w:pPr>
      <w:r w:rsidRPr="00361ED1">
        <w:rPr>
          <w:rFonts w:ascii="Times New Roman" w:hAnsi="Times New Roman"/>
          <w:color w:val="000000" w:themeColor="text1"/>
          <w:sz w:val="24"/>
          <w:szCs w:val="24"/>
          <w:shd w:val="clear" w:color="auto" w:fill="FFFFFF"/>
        </w:rPr>
        <w:t>Telefon: +385 51 572 114</w:t>
      </w:r>
      <w:r w:rsidRPr="00361ED1">
        <w:rPr>
          <w:rFonts w:ascii="Times New Roman" w:hAnsi="Times New Roman"/>
          <w:color w:val="000000" w:themeColor="text1"/>
          <w:sz w:val="24"/>
          <w:szCs w:val="24"/>
        </w:rPr>
        <w:br/>
      </w:r>
      <w:r w:rsidRPr="00361ED1">
        <w:rPr>
          <w:rFonts w:ascii="Times New Roman" w:hAnsi="Times New Roman"/>
          <w:color w:val="000000" w:themeColor="text1"/>
          <w:sz w:val="24"/>
          <w:szCs w:val="24"/>
          <w:shd w:val="clear" w:color="auto" w:fill="FFFFFF"/>
        </w:rPr>
        <w:t>Faks: +385 51 573 021</w:t>
      </w:r>
      <w:r w:rsidRPr="00361ED1">
        <w:rPr>
          <w:rFonts w:ascii="Times New Roman" w:hAnsi="Times New Roman"/>
          <w:color w:val="000000" w:themeColor="text1"/>
          <w:sz w:val="24"/>
          <w:szCs w:val="24"/>
        </w:rPr>
        <w:br/>
      </w:r>
      <w:r w:rsidRPr="00361ED1">
        <w:rPr>
          <w:rFonts w:ascii="Times New Roman" w:hAnsi="Times New Roman"/>
          <w:color w:val="000000" w:themeColor="text1"/>
          <w:sz w:val="24"/>
          <w:szCs w:val="24"/>
          <w:shd w:val="clear" w:color="auto" w:fill="FFFFFF"/>
        </w:rPr>
        <w:t>e-mail: </w:t>
      </w:r>
      <w:hyperlink r:id="rId12" w:history="1">
        <w:r w:rsidRPr="00361ED1">
          <w:rPr>
            <w:rStyle w:val="Hyperlink"/>
            <w:rFonts w:ascii="Times New Roman" w:hAnsi="Times New Roman"/>
            <w:color w:val="000000" w:themeColor="text1"/>
            <w:sz w:val="24"/>
            <w:szCs w:val="24"/>
            <w:shd w:val="clear" w:color="auto" w:fill="FFFFFF"/>
          </w:rPr>
          <w:t>lucka-uprava-cres@ri.t-com.hr</w:t>
        </w:r>
      </w:hyperlink>
      <w:r w:rsidRPr="00361ED1">
        <w:rPr>
          <w:rFonts w:ascii="Times New Roman" w:hAnsi="Times New Roman"/>
          <w:color w:val="000000" w:themeColor="text1"/>
          <w:sz w:val="24"/>
          <w:szCs w:val="24"/>
        </w:rPr>
        <w:br/>
      </w:r>
      <w:r w:rsidRPr="00361ED1">
        <w:rPr>
          <w:rFonts w:ascii="Times New Roman" w:hAnsi="Times New Roman"/>
          <w:color w:val="000000" w:themeColor="text1"/>
          <w:sz w:val="24"/>
          <w:szCs w:val="24"/>
          <w:shd w:val="clear" w:color="auto" w:fill="FFFFFF"/>
        </w:rPr>
        <w:t xml:space="preserve">web: </w:t>
      </w:r>
      <w:hyperlink r:id="rId13" w:history="1">
        <w:r w:rsidRPr="00361ED1">
          <w:rPr>
            <w:rStyle w:val="Hyperlink"/>
            <w:rFonts w:ascii="Times New Roman" w:hAnsi="Times New Roman"/>
            <w:color w:val="000000" w:themeColor="text1"/>
            <w:sz w:val="24"/>
            <w:szCs w:val="24"/>
            <w:shd w:val="clear" w:color="auto" w:fill="FFFFFF"/>
          </w:rPr>
          <w:t>www.zlu-cres.hr</w:t>
        </w:r>
      </w:hyperlink>
    </w:p>
    <w:p w14:paraId="67809418" w14:textId="77777777" w:rsidR="00A11148" w:rsidRPr="00361ED1" w:rsidRDefault="00A11148" w:rsidP="00A11148">
      <w:pPr>
        <w:spacing w:after="0"/>
        <w:rPr>
          <w:rFonts w:ascii="Times New Roman" w:hAnsi="Times New Roman"/>
          <w:color w:val="000000" w:themeColor="text1"/>
          <w:sz w:val="24"/>
          <w:szCs w:val="24"/>
        </w:rPr>
      </w:pPr>
    </w:p>
    <w:p w14:paraId="4ABE5BA6" w14:textId="77777777" w:rsidR="0042661A" w:rsidRPr="00361ED1" w:rsidRDefault="00A6131D" w:rsidP="00B43DF4">
      <w:pPr>
        <w:pStyle w:val="Heading2"/>
        <w:spacing w:before="0" w:line="240" w:lineRule="auto"/>
        <w:rPr>
          <w:rFonts w:ascii="Times New Roman" w:hAnsi="Times New Roman"/>
          <w:b/>
          <w:color w:val="000000" w:themeColor="text1"/>
          <w:sz w:val="24"/>
          <w:szCs w:val="24"/>
        </w:rPr>
      </w:pPr>
      <w:bookmarkStart w:id="6" w:name="_Ref482777545"/>
      <w:bookmarkStart w:id="7" w:name="_Toc482780275"/>
      <w:bookmarkStart w:id="8" w:name="_Toc501369110"/>
      <w:bookmarkStart w:id="9" w:name="_Toc526169305"/>
      <w:r w:rsidRPr="00361ED1">
        <w:rPr>
          <w:rFonts w:ascii="Times New Roman" w:hAnsi="Times New Roman"/>
          <w:b/>
          <w:color w:val="000000" w:themeColor="text1"/>
          <w:sz w:val="24"/>
          <w:szCs w:val="24"/>
        </w:rPr>
        <w:t xml:space="preserve">1.2. </w:t>
      </w:r>
      <w:r w:rsidR="003C7848" w:rsidRPr="00361ED1">
        <w:rPr>
          <w:rFonts w:ascii="Times New Roman" w:hAnsi="Times New Roman"/>
          <w:b/>
          <w:color w:val="000000" w:themeColor="text1"/>
          <w:sz w:val="24"/>
          <w:szCs w:val="24"/>
        </w:rPr>
        <w:t xml:space="preserve">OSOBA  ZADUŽENA ZA </w:t>
      </w:r>
      <w:bookmarkEnd w:id="6"/>
      <w:bookmarkEnd w:id="7"/>
      <w:bookmarkEnd w:id="8"/>
      <w:r w:rsidR="008507DE" w:rsidRPr="00361ED1">
        <w:rPr>
          <w:rFonts w:ascii="Times New Roman" w:hAnsi="Times New Roman"/>
          <w:b/>
          <w:color w:val="000000" w:themeColor="text1"/>
          <w:sz w:val="24"/>
          <w:szCs w:val="24"/>
        </w:rPr>
        <w:t>KONTAKT</w:t>
      </w:r>
      <w:bookmarkEnd w:id="9"/>
    </w:p>
    <w:p w14:paraId="03CEBD9C" w14:textId="77777777" w:rsidR="002A367C" w:rsidRPr="00361ED1" w:rsidRDefault="00C068BE" w:rsidP="000B3C77">
      <w:pPr>
        <w:spacing w:after="0"/>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Ime i prezime</w:t>
      </w:r>
      <w:r w:rsidR="0032404F" w:rsidRPr="00361ED1">
        <w:rPr>
          <w:rFonts w:ascii="Times New Roman" w:hAnsi="Times New Roman"/>
          <w:color w:val="000000" w:themeColor="text1"/>
          <w:sz w:val="24"/>
          <w:szCs w:val="24"/>
        </w:rPr>
        <w:t xml:space="preserve">: </w:t>
      </w:r>
      <w:r w:rsidR="005729C8" w:rsidRPr="00361ED1">
        <w:rPr>
          <w:rFonts w:ascii="Times New Roman" w:hAnsi="Times New Roman"/>
          <w:color w:val="000000" w:themeColor="text1"/>
          <w:sz w:val="24"/>
          <w:szCs w:val="24"/>
        </w:rPr>
        <w:t xml:space="preserve">Anton </w:t>
      </w:r>
      <w:proofErr w:type="spellStart"/>
      <w:r w:rsidR="005729C8" w:rsidRPr="00361ED1">
        <w:rPr>
          <w:rFonts w:ascii="Times New Roman" w:hAnsi="Times New Roman"/>
          <w:color w:val="000000" w:themeColor="text1"/>
          <w:sz w:val="24"/>
          <w:szCs w:val="24"/>
        </w:rPr>
        <w:t>Opatić</w:t>
      </w:r>
      <w:proofErr w:type="spellEnd"/>
    </w:p>
    <w:p w14:paraId="2D4CB608" w14:textId="77777777" w:rsidR="009E2663" w:rsidRPr="00361ED1" w:rsidRDefault="002A367C" w:rsidP="000B3C77">
      <w:pPr>
        <w:spacing w:after="0"/>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Adresa elektroničke pošte:</w:t>
      </w:r>
      <w:r w:rsidR="009E2663" w:rsidRPr="00361ED1">
        <w:rPr>
          <w:rFonts w:ascii="Times New Roman" w:hAnsi="Times New Roman"/>
          <w:color w:val="000000" w:themeColor="text1"/>
          <w:sz w:val="24"/>
          <w:szCs w:val="24"/>
        </w:rPr>
        <w:tab/>
      </w:r>
      <w:hyperlink r:id="rId14" w:history="1">
        <w:r w:rsidR="005729C8" w:rsidRPr="00361ED1">
          <w:rPr>
            <w:rStyle w:val="Hyperlink"/>
            <w:rFonts w:ascii="Times New Roman" w:hAnsi="Times New Roman"/>
            <w:color w:val="000000" w:themeColor="text1"/>
            <w:sz w:val="24"/>
            <w:szCs w:val="24"/>
          </w:rPr>
          <w:t>lucka-uprava-cres@ri.t-com.hr</w:t>
        </w:r>
      </w:hyperlink>
    </w:p>
    <w:p w14:paraId="72F018C2" w14:textId="77777777" w:rsidR="000B3C77" w:rsidRPr="00361ED1" w:rsidRDefault="000B3C77" w:rsidP="00B43DF4">
      <w:pPr>
        <w:spacing w:after="0" w:line="240" w:lineRule="auto"/>
        <w:jc w:val="both"/>
        <w:rPr>
          <w:rFonts w:ascii="Times New Roman" w:hAnsi="Times New Roman"/>
          <w:color w:val="000000" w:themeColor="text1"/>
          <w:sz w:val="24"/>
          <w:szCs w:val="24"/>
        </w:rPr>
      </w:pPr>
    </w:p>
    <w:p w14:paraId="7FF2D218" w14:textId="77777777" w:rsidR="00D460E7" w:rsidRPr="00361ED1" w:rsidRDefault="00D460E7" w:rsidP="00B43DF4">
      <w:pPr>
        <w:spacing w:after="0" w:line="240" w:lineRule="auto"/>
        <w:jc w:val="both"/>
        <w:rPr>
          <w:rFonts w:ascii="Times New Roman" w:hAnsi="Times New Roman"/>
          <w:b/>
          <w:color w:val="000000" w:themeColor="text1"/>
          <w:sz w:val="24"/>
          <w:szCs w:val="24"/>
          <w:u w:val="single"/>
        </w:rPr>
      </w:pPr>
      <w:r w:rsidRPr="00361ED1">
        <w:rPr>
          <w:rFonts w:ascii="Times New Roman" w:hAnsi="Times New Roman"/>
          <w:color w:val="000000" w:themeColor="text1"/>
          <w:sz w:val="24"/>
          <w:szCs w:val="24"/>
        </w:rPr>
        <w:t xml:space="preserve">Komunikacija i svaka druga razmjena informacija/podataka između Naručitelja i gospodarskih subjekata može se obavljati </w:t>
      </w:r>
      <w:r w:rsidRPr="00361ED1">
        <w:rPr>
          <w:rFonts w:ascii="Times New Roman" w:hAnsi="Times New Roman"/>
          <w:b/>
          <w:color w:val="000000" w:themeColor="text1"/>
          <w:sz w:val="24"/>
          <w:szCs w:val="24"/>
          <w:u w:val="single"/>
        </w:rPr>
        <w:t>isključivo na hrvatskom jeziku putem sustava Elektroničkog oglasnika javne nabave Repu</w:t>
      </w:r>
      <w:r w:rsidR="00144C82" w:rsidRPr="00361ED1">
        <w:rPr>
          <w:rFonts w:ascii="Times New Roman" w:hAnsi="Times New Roman"/>
          <w:b/>
          <w:color w:val="000000" w:themeColor="text1"/>
          <w:sz w:val="24"/>
          <w:szCs w:val="24"/>
          <w:u w:val="single"/>
        </w:rPr>
        <w:t>blike Hrvatske (dalje: EOJN RH).</w:t>
      </w:r>
    </w:p>
    <w:p w14:paraId="2172DA3B" w14:textId="77777777" w:rsidR="003F76D5" w:rsidRPr="00361ED1" w:rsidRDefault="003F76D5" w:rsidP="00B43DF4">
      <w:pPr>
        <w:spacing w:after="0" w:line="240" w:lineRule="auto"/>
        <w:jc w:val="both"/>
        <w:rPr>
          <w:rFonts w:ascii="Times New Roman" w:hAnsi="Times New Roman"/>
          <w:color w:val="000000" w:themeColor="text1"/>
          <w:sz w:val="24"/>
          <w:szCs w:val="24"/>
        </w:rPr>
      </w:pPr>
    </w:p>
    <w:p w14:paraId="4E2AD87B" w14:textId="77777777" w:rsidR="00BE43C7" w:rsidRPr="00361ED1" w:rsidRDefault="00D460E7" w:rsidP="00B43DF4">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Detaljne upute o načinu komunikacije i</w:t>
      </w:r>
      <w:r w:rsidR="006F56E3" w:rsidRPr="00361ED1">
        <w:rPr>
          <w:rFonts w:ascii="Times New Roman" w:hAnsi="Times New Roman"/>
          <w:color w:val="000000" w:themeColor="text1"/>
          <w:sz w:val="24"/>
          <w:szCs w:val="24"/>
        </w:rPr>
        <w:t>zmeđu gospodarskih subjekata i N</w:t>
      </w:r>
      <w:r w:rsidRPr="00361ED1">
        <w:rPr>
          <w:rFonts w:ascii="Times New Roman" w:hAnsi="Times New Roman"/>
          <w:color w:val="000000" w:themeColor="text1"/>
          <w:sz w:val="24"/>
          <w:szCs w:val="24"/>
        </w:rPr>
        <w:t xml:space="preserve">aručitelja u roku za dostavu ponuda putem sustava EOJN RH-a dostupne su na stranicama </w:t>
      </w:r>
      <w:r w:rsidR="002D3AB9" w:rsidRPr="00361ED1">
        <w:rPr>
          <w:rFonts w:ascii="Times New Roman" w:hAnsi="Times New Roman"/>
          <w:color w:val="000000" w:themeColor="text1"/>
          <w:sz w:val="24"/>
          <w:szCs w:val="24"/>
        </w:rPr>
        <w:t>EOJN RH</w:t>
      </w:r>
      <w:r w:rsidRPr="00361ED1">
        <w:rPr>
          <w:rFonts w:ascii="Times New Roman" w:hAnsi="Times New Roman"/>
          <w:color w:val="000000" w:themeColor="text1"/>
          <w:sz w:val="24"/>
          <w:szCs w:val="24"/>
        </w:rPr>
        <w:t xml:space="preserve">, na adresi: </w:t>
      </w:r>
      <w:hyperlink r:id="rId15" w:history="1">
        <w:r w:rsidR="00134E90" w:rsidRPr="00361ED1">
          <w:rPr>
            <w:rStyle w:val="Hyperlink"/>
            <w:rFonts w:ascii="Times New Roman" w:hAnsi="Times New Roman"/>
            <w:color w:val="000000" w:themeColor="text1"/>
            <w:sz w:val="24"/>
            <w:szCs w:val="24"/>
          </w:rPr>
          <w:t>https://eojn.nn.hr/Oglasnik/</w:t>
        </w:r>
      </w:hyperlink>
      <w:r w:rsidR="00144C82" w:rsidRPr="00361ED1">
        <w:rPr>
          <w:rStyle w:val="Hyperlink"/>
          <w:rFonts w:ascii="Times New Roman" w:hAnsi="Times New Roman"/>
          <w:color w:val="000000" w:themeColor="text1"/>
          <w:sz w:val="24"/>
          <w:szCs w:val="24"/>
        </w:rPr>
        <w:t>.</w:t>
      </w:r>
    </w:p>
    <w:p w14:paraId="5CBFD8B9" w14:textId="77777777" w:rsidR="008507DE" w:rsidRPr="00361ED1" w:rsidRDefault="008507DE" w:rsidP="00B43DF4">
      <w:pPr>
        <w:spacing w:after="0" w:line="240" w:lineRule="auto"/>
        <w:jc w:val="both"/>
        <w:rPr>
          <w:rFonts w:ascii="Times New Roman" w:hAnsi="Times New Roman"/>
          <w:color w:val="000000" w:themeColor="text1"/>
          <w:sz w:val="24"/>
          <w:szCs w:val="24"/>
        </w:rPr>
      </w:pPr>
    </w:p>
    <w:p w14:paraId="46EA1C94" w14:textId="77777777" w:rsidR="008507DE" w:rsidRPr="00361ED1" w:rsidRDefault="008507DE" w:rsidP="008507DE">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 xml:space="preserve">Iznimno u skladu s člankom 63. </w:t>
      </w:r>
      <w:r w:rsidR="002D3AB9" w:rsidRPr="00361ED1">
        <w:rPr>
          <w:rFonts w:ascii="Times New Roman" w:hAnsi="Times New Roman"/>
          <w:color w:val="000000" w:themeColor="text1"/>
          <w:sz w:val="24"/>
          <w:szCs w:val="24"/>
        </w:rPr>
        <w:t>ZJN 2016</w:t>
      </w:r>
      <w:r w:rsidRPr="00361ED1">
        <w:rPr>
          <w:rFonts w:ascii="Times New Roman" w:hAnsi="Times New Roman"/>
          <w:color w:val="000000" w:themeColor="text1"/>
          <w:sz w:val="24"/>
          <w:szCs w:val="24"/>
        </w:rPr>
        <w:t>, Naručitelj i gospodarski subjekti mogu komunicirati usmenim putem ako se ta komunikacija ne odnosi na ključne elemente postupka javne nabave, pod uvjetom da je njezin sadržaj u zadovoljavajućoj mjeri dokumentiran.</w:t>
      </w:r>
    </w:p>
    <w:p w14:paraId="1E573EC5" w14:textId="77777777" w:rsidR="008507DE" w:rsidRPr="00361ED1" w:rsidRDefault="008507DE" w:rsidP="00B43DF4">
      <w:pPr>
        <w:spacing w:after="0" w:line="240" w:lineRule="auto"/>
        <w:jc w:val="both"/>
        <w:rPr>
          <w:rFonts w:ascii="Times New Roman" w:hAnsi="Times New Roman"/>
          <w:color w:val="000000" w:themeColor="text1"/>
          <w:sz w:val="24"/>
          <w:szCs w:val="24"/>
        </w:rPr>
      </w:pPr>
    </w:p>
    <w:p w14:paraId="140FDFB7" w14:textId="77777777" w:rsidR="003C7848" w:rsidRPr="00361ED1" w:rsidRDefault="00A6131D" w:rsidP="00B43DF4">
      <w:pPr>
        <w:pStyle w:val="Heading2"/>
        <w:spacing w:before="0" w:line="240" w:lineRule="auto"/>
        <w:rPr>
          <w:rFonts w:ascii="Times New Roman" w:hAnsi="Times New Roman"/>
          <w:b/>
          <w:color w:val="000000" w:themeColor="text1"/>
          <w:sz w:val="24"/>
          <w:szCs w:val="24"/>
        </w:rPr>
      </w:pPr>
      <w:bookmarkStart w:id="10" w:name="_Toc482780276"/>
      <w:bookmarkStart w:id="11" w:name="_Toc501369111"/>
      <w:bookmarkStart w:id="12" w:name="_Toc526169306"/>
      <w:r w:rsidRPr="00361ED1">
        <w:rPr>
          <w:rFonts w:ascii="Times New Roman" w:hAnsi="Times New Roman"/>
          <w:b/>
          <w:color w:val="000000" w:themeColor="text1"/>
          <w:sz w:val="24"/>
          <w:szCs w:val="24"/>
        </w:rPr>
        <w:t>1.3.</w:t>
      </w:r>
      <w:r w:rsidR="003C7848" w:rsidRPr="00361ED1">
        <w:rPr>
          <w:rFonts w:ascii="Times New Roman" w:hAnsi="Times New Roman"/>
          <w:b/>
          <w:color w:val="000000" w:themeColor="text1"/>
          <w:sz w:val="24"/>
          <w:szCs w:val="24"/>
        </w:rPr>
        <w:t>EVIDENCIJSKI BROJ NABAVE</w:t>
      </w:r>
      <w:bookmarkEnd w:id="10"/>
      <w:bookmarkEnd w:id="11"/>
      <w:r w:rsidR="00277BBB" w:rsidRPr="00361ED1">
        <w:rPr>
          <w:rFonts w:ascii="Times New Roman" w:hAnsi="Times New Roman"/>
          <w:b/>
          <w:color w:val="000000" w:themeColor="text1"/>
          <w:sz w:val="24"/>
          <w:szCs w:val="24"/>
        </w:rPr>
        <w:t>:</w:t>
      </w:r>
      <w:bookmarkEnd w:id="12"/>
      <w:r w:rsidR="00C35B3A" w:rsidRPr="00361ED1">
        <w:rPr>
          <w:rFonts w:ascii="Times New Roman" w:hAnsi="Times New Roman"/>
          <w:b/>
          <w:color w:val="000000" w:themeColor="text1"/>
          <w:sz w:val="24"/>
          <w:szCs w:val="24"/>
        </w:rPr>
        <w:t>EV-M-1</w:t>
      </w:r>
      <w:r w:rsidR="00744B73" w:rsidRPr="00361ED1">
        <w:rPr>
          <w:rFonts w:ascii="Times New Roman" w:hAnsi="Times New Roman"/>
          <w:b/>
          <w:color w:val="000000" w:themeColor="text1"/>
          <w:sz w:val="24"/>
          <w:szCs w:val="24"/>
        </w:rPr>
        <w:t>1</w:t>
      </w:r>
      <w:r w:rsidR="0036203B" w:rsidRPr="00361ED1">
        <w:rPr>
          <w:rFonts w:ascii="Times New Roman" w:hAnsi="Times New Roman"/>
          <w:b/>
          <w:color w:val="000000" w:themeColor="text1"/>
          <w:sz w:val="24"/>
          <w:szCs w:val="24"/>
        </w:rPr>
        <w:t>/1</w:t>
      </w:r>
      <w:r w:rsidR="00C35B3A" w:rsidRPr="00361ED1">
        <w:rPr>
          <w:rFonts w:ascii="Times New Roman" w:hAnsi="Times New Roman"/>
          <w:b/>
          <w:color w:val="000000" w:themeColor="text1"/>
          <w:sz w:val="24"/>
          <w:szCs w:val="24"/>
        </w:rPr>
        <w:t>9</w:t>
      </w:r>
    </w:p>
    <w:p w14:paraId="40062248" w14:textId="77777777" w:rsidR="0082169F" w:rsidRPr="00361ED1" w:rsidRDefault="0082169F" w:rsidP="00B43DF4">
      <w:pPr>
        <w:pStyle w:val="Heading2"/>
        <w:spacing w:before="0" w:line="240" w:lineRule="auto"/>
        <w:rPr>
          <w:rFonts w:ascii="Times New Roman" w:hAnsi="Times New Roman"/>
          <w:b/>
          <w:color w:val="000000" w:themeColor="text1"/>
          <w:sz w:val="24"/>
          <w:szCs w:val="24"/>
        </w:rPr>
      </w:pPr>
      <w:bookmarkStart w:id="13" w:name="_Ref482777541"/>
      <w:bookmarkStart w:id="14" w:name="_Toc482780277"/>
    </w:p>
    <w:p w14:paraId="465E03D7" w14:textId="77777777" w:rsidR="003C7848" w:rsidRPr="00361ED1" w:rsidRDefault="00A6131D" w:rsidP="00B43DF4">
      <w:pPr>
        <w:pStyle w:val="Heading2"/>
        <w:spacing w:before="0" w:line="240" w:lineRule="auto"/>
        <w:rPr>
          <w:rFonts w:ascii="Times New Roman" w:hAnsi="Times New Roman"/>
          <w:b/>
          <w:color w:val="000000" w:themeColor="text1"/>
          <w:sz w:val="24"/>
          <w:szCs w:val="24"/>
        </w:rPr>
      </w:pPr>
      <w:bookmarkStart w:id="15" w:name="_Toc501369112"/>
      <w:bookmarkStart w:id="16" w:name="_Toc526169307"/>
      <w:r w:rsidRPr="00361ED1">
        <w:rPr>
          <w:rFonts w:ascii="Times New Roman" w:hAnsi="Times New Roman"/>
          <w:b/>
          <w:color w:val="000000" w:themeColor="text1"/>
          <w:sz w:val="24"/>
          <w:szCs w:val="24"/>
        </w:rPr>
        <w:t>1.4.</w:t>
      </w:r>
      <w:r w:rsidR="003C7848" w:rsidRPr="00361ED1">
        <w:rPr>
          <w:rFonts w:ascii="Times New Roman" w:hAnsi="Times New Roman"/>
          <w:b/>
          <w:color w:val="000000" w:themeColor="text1"/>
          <w:sz w:val="24"/>
          <w:szCs w:val="24"/>
        </w:rPr>
        <w:t>POPIS GOSPODARSKIH SUBJEKATA S KOJIMA JE NARUČITELJ U SUKOBU INTERESA</w:t>
      </w:r>
      <w:bookmarkEnd w:id="13"/>
      <w:bookmarkEnd w:id="14"/>
      <w:bookmarkEnd w:id="15"/>
      <w:bookmarkEnd w:id="16"/>
    </w:p>
    <w:p w14:paraId="1FC62739" w14:textId="77777777" w:rsidR="00CF08E5" w:rsidRPr="00361ED1" w:rsidRDefault="00DA7DB8" w:rsidP="00B43DF4">
      <w:pPr>
        <w:pStyle w:val="ListParagraph"/>
        <w:spacing w:after="0" w:line="240" w:lineRule="auto"/>
        <w:ind w:left="0"/>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Sukladno članku 80.  stavak 2. točka 3. ZJN-a Naručitelj objavljuje da ne postoje gospodarski subjekti s kojima je Naručitelj u sukobu interesa</w:t>
      </w:r>
      <w:r w:rsidR="0082169F" w:rsidRPr="00361ED1">
        <w:rPr>
          <w:rFonts w:ascii="Times New Roman" w:hAnsi="Times New Roman"/>
          <w:color w:val="000000" w:themeColor="text1"/>
          <w:sz w:val="24"/>
          <w:szCs w:val="24"/>
        </w:rPr>
        <w:t xml:space="preserve">. </w:t>
      </w:r>
    </w:p>
    <w:p w14:paraId="0FDB8090" w14:textId="77777777" w:rsidR="0082169F" w:rsidRPr="00361ED1" w:rsidRDefault="0082169F" w:rsidP="00B43DF4">
      <w:pPr>
        <w:pStyle w:val="ListParagraph"/>
        <w:spacing w:after="0" w:line="240" w:lineRule="auto"/>
        <w:ind w:left="0"/>
        <w:jc w:val="both"/>
        <w:rPr>
          <w:rFonts w:ascii="Times New Roman" w:hAnsi="Times New Roman"/>
          <w:color w:val="000000" w:themeColor="text1"/>
          <w:sz w:val="24"/>
          <w:szCs w:val="24"/>
        </w:rPr>
      </w:pPr>
    </w:p>
    <w:p w14:paraId="72DFD965" w14:textId="77777777" w:rsidR="003C7848" w:rsidRPr="00361ED1" w:rsidRDefault="00BB3EF4" w:rsidP="00B43DF4">
      <w:pPr>
        <w:pStyle w:val="Heading2"/>
        <w:spacing w:before="0" w:line="240" w:lineRule="auto"/>
        <w:rPr>
          <w:rFonts w:ascii="Times New Roman" w:hAnsi="Times New Roman"/>
          <w:b/>
          <w:color w:val="000000" w:themeColor="text1"/>
          <w:sz w:val="24"/>
          <w:szCs w:val="24"/>
        </w:rPr>
      </w:pPr>
      <w:bookmarkStart w:id="17" w:name="_Toc482780278"/>
      <w:bookmarkStart w:id="18" w:name="_Toc501369113"/>
      <w:bookmarkStart w:id="19" w:name="_Toc526169308"/>
      <w:r w:rsidRPr="00361ED1">
        <w:rPr>
          <w:rFonts w:ascii="Times New Roman" w:hAnsi="Times New Roman"/>
          <w:b/>
          <w:color w:val="000000" w:themeColor="text1"/>
          <w:sz w:val="24"/>
          <w:szCs w:val="24"/>
        </w:rPr>
        <w:t>1.5.</w:t>
      </w:r>
      <w:r w:rsidR="003C7848" w:rsidRPr="00361ED1">
        <w:rPr>
          <w:rFonts w:ascii="Times New Roman" w:hAnsi="Times New Roman"/>
          <w:b/>
          <w:color w:val="000000" w:themeColor="text1"/>
          <w:sz w:val="24"/>
          <w:szCs w:val="24"/>
        </w:rPr>
        <w:t>VRSTA POSTUPKA JAVNE NABAVE</w:t>
      </w:r>
      <w:bookmarkEnd w:id="17"/>
      <w:bookmarkEnd w:id="18"/>
      <w:bookmarkEnd w:id="19"/>
    </w:p>
    <w:p w14:paraId="10A3E3AB" w14:textId="77777777" w:rsidR="00962C70" w:rsidRPr="00361ED1" w:rsidRDefault="00FD6C0D" w:rsidP="00B43DF4">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Naručitelj provodi  otvoreni postupak ja</w:t>
      </w:r>
      <w:r w:rsidR="00962C70" w:rsidRPr="00361ED1">
        <w:rPr>
          <w:rFonts w:ascii="Times New Roman" w:hAnsi="Times New Roman"/>
          <w:color w:val="000000" w:themeColor="text1"/>
          <w:sz w:val="24"/>
          <w:szCs w:val="24"/>
        </w:rPr>
        <w:t xml:space="preserve">vne nabave </w:t>
      </w:r>
      <w:r w:rsidR="00006D48" w:rsidRPr="00361ED1">
        <w:rPr>
          <w:rFonts w:ascii="Times New Roman" w:hAnsi="Times New Roman"/>
          <w:color w:val="000000" w:themeColor="text1"/>
          <w:sz w:val="24"/>
          <w:szCs w:val="24"/>
        </w:rPr>
        <w:t xml:space="preserve">usluga </w:t>
      </w:r>
      <w:r w:rsidR="00962C70" w:rsidRPr="00361ED1">
        <w:rPr>
          <w:rFonts w:ascii="Times New Roman" w:hAnsi="Times New Roman"/>
          <w:color w:val="000000" w:themeColor="text1"/>
          <w:sz w:val="24"/>
          <w:szCs w:val="24"/>
        </w:rPr>
        <w:t>male</w:t>
      </w:r>
      <w:r w:rsidRPr="00361ED1">
        <w:rPr>
          <w:rFonts w:ascii="Times New Roman" w:hAnsi="Times New Roman"/>
          <w:color w:val="000000" w:themeColor="text1"/>
          <w:sz w:val="24"/>
          <w:szCs w:val="24"/>
        </w:rPr>
        <w:t xml:space="preserve"> vrijednosti</w:t>
      </w:r>
      <w:r w:rsidR="002A367C" w:rsidRPr="00361ED1">
        <w:rPr>
          <w:rFonts w:ascii="Times New Roman" w:hAnsi="Times New Roman"/>
          <w:color w:val="000000" w:themeColor="text1"/>
          <w:sz w:val="24"/>
          <w:szCs w:val="24"/>
        </w:rPr>
        <w:t>.</w:t>
      </w:r>
    </w:p>
    <w:p w14:paraId="7A61C0DA" w14:textId="77777777" w:rsidR="00962C70" w:rsidRPr="00361ED1" w:rsidRDefault="00FD6C0D" w:rsidP="00B43DF4">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U otvorenom postupku javne nabave svaki zainteresirani gospodarski subjekt može dostaviti ponudu u roku za dostavu ponuda.</w:t>
      </w:r>
    </w:p>
    <w:p w14:paraId="13307212" w14:textId="77777777" w:rsidR="00962C70" w:rsidRPr="00361ED1" w:rsidRDefault="00962C70" w:rsidP="00B43DF4">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Naručitelj će</w:t>
      </w:r>
      <w:r w:rsidR="001D7B5A" w:rsidRPr="00361ED1">
        <w:rPr>
          <w:rFonts w:ascii="Times New Roman" w:hAnsi="Times New Roman"/>
          <w:color w:val="000000" w:themeColor="text1"/>
          <w:sz w:val="24"/>
          <w:szCs w:val="24"/>
        </w:rPr>
        <w:t xml:space="preserve"> u ovom postupku javne nabave primijeniti pravila za provedbu postupka javne nabave </w:t>
      </w:r>
      <w:r w:rsidR="007E694E" w:rsidRPr="00361ED1">
        <w:rPr>
          <w:rFonts w:ascii="Times New Roman" w:hAnsi="Times New Roman"/>
          <w:color w:val="000000" w:themeColor="text1"/>
          <w:sz w:val="24"/>
          <w:szCs w:val="24"/>
        </w:rPr>
        <w:t>male</w:t>
      </w:r>
      <w:r w:rsidR="001D7B5A" w:rsidRPr="00361ED1">
        <w:rPr>
          <w:rFonts w:ascii="Times New Roman" w:hAnsi="Times New Roman"/>
          <w:color w:val="000000" w:themeColor="text1"/>
          <w:sz w:val="24"/>
          <w:szCs w:val="24"/>
        </w:rPr>
        <w:t xml:space="preserve"> vrijednosti te će</w:t>
      </w:r>
      <w:r w:rsidRPr="00361ED1">
        <w:rPr>
          <w:rFonts w:ascii="Times New Roman" w:hAnsi="Times New Roman"/>
          <w:color w:val="000000" w:themeColor="text1"/>
          <w:sz w:val="24"/>
          <w:szCs w:val="24"/>
        </w:rPr>
        <w:t xml:space="preserve"> ovaj postupak javne nabave objaviti u EOJN RH</w:t>
      </w:r>
      <w:r w:rsidR="002A367C" w:rsidRPr="00361ED1">
        <w:rPr>
          <w:rFonts w:ascii="Times New Roman" w:hAnsi="Times New Roman"/>
          <w:color w:val="000000" w:themeColor="text1"/>
          <w:sz w:val="24"/>
          <w:szCs w:val="24"/>
        </w:rPr>
        <w:t>.</w:t>
      </w:r>
    </w:p>
    <w:p w14:paraId="4494CE37" w14:textId="77777777" w:rsidR="00302C21" w:rsidRPr="00361ED1" w:rsidRDefault="00302C21" w:rsidP="00B43DF4">
      <w:pPr>
        <w:tabs>
          <w:tab w:val="left" w:pos="7126"/>
        </w:tabs>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ab/>
      </w:r>
    </w:p>
    <w:p w14:paraId="1BB7FE3B" w14:textId="77777777" w:rsidR="003C7848" w:rsidRPr="00361ED1" w:rsidRDefault="00BB3EF4" w:rsidP="00B43DF4">
      <w:pPr>
        <w:pStyle w:val="Heading2"/>
        <w:spacing w:before="0" w:line="240" w:lineRule="auto"/>
        <w:rPr>
          <w:rFonts w:ascii="Times New Roman" w:hAnsi="Times New Roman"/>
          <w:b/>
          <w:color w:val="000000" w:themeColor="text1"/>
          <w:sz w:val="24"/>
          <w:szCs w:val="24"/>
        </w:rPr>
      </w:pPr>
      <w:bookmarkStart w:id="20" w:name="_Toc501369114"/>
      <w:bookmarkStart w:id="21" w:name="_Toc526169309"/>
      <w:r w:rsidRPr="00361ED1">
        <w:rPr>
          <w:rFonts w:ascii="Times New Roman" w:hAnsi="Times New Roman"/>
          <w:b/>
          <w:color w:val="000000" w:themeColor="text1"/>
          <w:sz w:val="24"/>
          <w:szCs w:val="24"/>
        </w:rPr>
        <w:t>1.6.</w:t>
      </w:r>
      <w:r w:rsidR="0076207F" w:rsidRPr="00361ED1">
        <w:rPr>
          <w:rFonts w:ascii="Times New Roman" w:hAnsi="Times New Roman"/>
          <w:b/>
          <w:color w:val="000000" w:themeColor="text1"/>
          <w:sz w:val="24"/>
          <w:szCs w:val="24"/>
        </w:rPr>
        <w:t>VRSTA UGOVORA O JAVNOJ NABAVI</w:t>
      </w:r>
      <w:bookmarkEnd w:id="20"/>
      <w:bookmarkEnd w:id="21"/>
    </w:p>
    <w:p w14:paraId="7CA0E6A3" w14:textId="77777777" w:rsidR="000C42C1" w:rsidRPr="00361ED1" w:rsidRDefault="000C42C1" w:rsidP="00B43DF4">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Ugovor u pisanom obliku mora se sklopiti  u roku od 30 dana od dana izvršnosti</w:t>
      </w:r>
      <w:r w:rsidR="00676CA8" w:rsidRPr="00361ED1">
        <w:rPr>
          <w:rFonts w:ascii="Times New Roman" w:hAnsi="Times New Roman"/>
          <w:color w:val="000000" w:themeColor="text1"/>
          <w:sz w:val="24"/>
          <w:szCs w:val="24"/>
        </w:rPr>
        <w:t xml:space="preserve"> O</w:t>
      </w:r>
      <w:r w:rsidRPr="00361ED1">
        <w:rPr>
          <w:rFonts w:ascii="Times New Roman" w:hAnsi="Times New Roman"/>
          <w:color w:val="000000" w:themeColor="text1"/>
          <w:sz w:val="24"/>
          <w:szCs w:val="24"/>
        </w:rPr>
        <w:t>dluke o odabiru.</w:t>
      </w:r>
    </w:p>
    <w:p w14:paraId="43BCE6D0" w14:textId="77777777" w:rsidR="00F8236D" w:rsidRPr="00361ED1" w:rsidRDefault="0076207F" w:rsidP="00B43DF4">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Ugovorne str</w:t>
      </w:r>
      <w:r w:rsidR="000C42C1" w:rsidRPr="00361ED1">
        <w:rPr>
          <w:rFonts w:ascii="Times New Roman" w:hAnsi="Times New Roman"/>
          <w:color w:val="000000" w:themeColor="text1"/>
          <w:sz w:val="24"/>
          <w:szCs w:val="24"/>
        </w:rPr>
        <w:t xml:space="preserve">ane izvršavat će ugovor o javnoj nabavi </w:t>
      </w:r>
      <w:r w:rsidR="009B4B64" w:rsidRPr="00361ED1">
        <w:rPr>
          <w:rFonts w:ascii="Times New Roman" w:hAnsi="Times New Roman"/>
          <w:color w:val="000000" w:themeColor="text1"/>
          <w:sz w:val="24"/>
          <w:szCs w:val="24"/>
        </w:rPr>
        <w:t>usluga</w:t>
      </w:r>
      <w:r w:rsidRPr="00361ED1">
        <w:rPr>
          <w:rFonts w:ascii="Times New Roman" w:hAnsi="Times New Roman"/>
          <w:color w:val="000000" w:themeColor="text1"/>
          <w:sz w:val="24"/>
          <w:szCs w:val="24"/>
        </w:rPr>
        <w:t xml:space="preserve"> u skladu s uvjetima određenima u dokumentacij</w:t>
      </w:r>
      <w:r w:rsidR="002A367C" w:rsidRPr="00361ED1">
        <w:rPr>
          <w:rFonts w:ascii="Times New Roman" w:hAnsi="Times New Roman"/>
          <w:color w:val="000000" w:themeColor="text1"/>
          <w:sz w:val="24"/>
          <w:szCs w:val="24"/>
        </w:rPr>
        <w:t>i o nabavi i odabranom ponudom.</w:t>
      </w:r>
    </w:p>
    <w:p w14:paraId="40EF8D1C" w14:textId="77777777" w:rsidR="00CB273A" w:rsidRPr="00361ED1" w:rsidRDefault="00CB273A" w:rsidP="00CB273A">
      <w:pPr>
        <w:spacing w:after="240"/>
        <w:contextualSpacing/>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Naručitelji</w:t>
      </w:r>
      <w:r w:rsidR="00277BBB" w:rsidRPr="00361ED1">
        <w:rPr>
          <w:rFonts w:ascii="Times New Roman" w:hAnsi="Times New Roman"/>
          <w:color w:val="000000" w:themeColor="text1"/>
          <w:sz w:val="24"/>
          <w:szCs w:val="24"/>
        </w:rPr>
        <w:t xml:space="preserve"> će nakon što Odluka o odabiru najbolje rangirane</w:t>
      </w:r>
      <w:r w:rsidRPr="00361ED1">
        <w:rPr>
          <w:rFonts w:ascii="Times New Roman" w:hAnsi="Times New Roman"/>
          <w:color w:val="000000" w:themeColor="text1"/>
          <w:sz w:val="24"/>
          <w:szCs w:val="24"/>
        </w:rPr>
        <w:t xml:space="preserve"> ponude postane izvršna, </w:t>
      </w:r>
      <w:r w:rsidR="00D15A3B" w:rsidRPr="00361ED1">
        <w:rPr>
          <w:rFonts w:ascii="Times New Roman" w:hAnsi="Times New Roman"/>
          <w:color w:val="000000" w:themeColor="text1"/>
          <w:sz w:val="24"/>
          <w:szCs w:val="24"/>
        </w:rPr>
        <w:t>te po dobivanju suglasnosti osnivača s odabranim ponuditeljem sklopiti Ugovor o javnoj nabavi usluga</w:t>
      </w:r>
      <w:r w:rsidRPr="00361ED1">
        <w:rPr>
          <w:rFonts w:ascii="Times New Roman" w:hAnsi="Times New Roman"/>
          <w:color w:val="000000" w:themeColor="text1"/>
          <w:sz w:val="24"/>
          <w:szCs w:val="24"/>
        </w:rPr>
        <w:t>.</w:t>
      </w:r>
    </w:p>
    <w:p w14:paraId="3A2E2E3E" w14:textId="6CFF921A" w:rsidR="00AC1235" w:rsidRPr="00361ED1" w:rsidRDefault="00AC1235" w:rsidP="00AC1235">
      <w:pPr>
        <w:spacing w:after="240"/>
        <w:contextualSpacing/>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Naručitelj zadržava pravo poništiti ovaj postupak javne nabave ukoliko postupak javne nabave Radova na rekonstrukciji i dogradnji zapadnog dijela luke Cres, Evidencijski broj nabave: EV-M-11/19 bude poništen.</w:t>
      </w:r>
    </w:p>
    <w:p w14:paraId="410532F4" w14:textId="77777777" w:rsidR="000472E8" w:rsidRPr="00361ED1" w:rsidRDefault="000472E8" w:rsidP="00B43DF4">
      <w:pPr>
        <w:spacing w:after="0" w:line="240" w:lineRule="auto"/>
        <w:jc w:val="both"/>
        <w:rPr>
          <w:rFonts w:ascii="Times New Roman" w:hAnsi="Times New Roman"/>
          <w:color w:val="000000" w:themeColor="text1"/>
          <w:sz w:val="24"/>
          <w:szCs w:val="24"/>
        </w:rPr>
      </w:pPr>
    </w:p>
    <w:p w14:paraId="7F8094ED" w14:textId="77777777" w:rsidR="003C7848" w:rsidRPr="00361ED1" w:rsidRDefault="00BB3EF4" w:rsidP="00B43DF4">
      <w:pPr>
        <w:pStyle w:val="Heading2"/>
        <w:spacing w:before="0" w:line="240" w:lineRule="auto"/>
        <w:rPr>
          <w:rFonts w:ascii="Times New Roman" w:hAnsi="Times New Roman"/>
          <w:b/>
          <w:color w:val="000000" w:themeColor="text1"/>
          <w:sz w:val="24"/>
          <w:szCs w:val="24"/>
        </w:rPr>
      </w:pPr>
      <w:bookmarkStart w:id="22" w:name="_Toc482780280"/>
      <w:bookmarkStart w:id="23" w:name="_Toc501369115"/>
      <w:bookmarkStart w:id="24" w:name="_Toc526169310"/>
      <w:r w:rsidRPr="00361ED1">
        <w:rPr>
          <w:rFonts w:ascii="Times New Roman" w:hAnsi="Times New Roman"/>
          <w:b/>
          <w:color w:val="000000" w:themeColor="text1"/>
          <w:sz w:val="24"/>
          <w:szCs w:val="24"/>
        </w:rPr>
        <w:t>1.7.</w:t>
      </w:r>
      <w:r w:rsidR="003C7848" w:rsidRPr="00361ED1">
        <w:rPr>
          <w:rFonts w:ascii="Times New Roman" w:hAnsi="Times New Roman"/>
          <w:b/>
          <w:color w:val="000000" w:themeColor="text1"/>
          <w:sz w:val="24"/>
          <w:szCs w:val="24"/>
        </w:rPr>
        <w:t>PROCIJENJENA VRIJEDNOST NABAVE</w:t>
      </w:r>
      <w:bookmarkEnd w:id="22"/>
      <w:bookmarkEnd w:id="23"/>
      <w:bookmarkEnd w:id="24"/>
    </w:p>
    <w:p w14:paraId="02DE4395" w14:textId="77777777" w:rsidR="00D15A3B" w:rsidRPr="00361ED1" w:rsidRDefault="002B4109" w:rsidP="00D15A3B">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Ukupna procijenjena</w:t>
      </w:r>
      <w:r w:rsidR="005476CE" w:rsidRPr="00361ED1">
        <w:rPr>
          <w:rFonts w:ascii="Times New Roman" w:hAnsi="Times New Roman"/>
          <w:color w:val="000000" w:themeColor="text1"/>
          <w:sz w:val="24"/>
          <w:szCs w:val="24"/>
        </w:rPr>
        <w:t xml:space="preserve"> vrijednost nabave u ovom postupku javne nabave iznosi </w:t>
      </w:r>
      <w:r w:rsidR="00A71B13" w:rsidRPr="00361ED1">
        <w:rPr>
          <w:rFonts w:ascii="Times New Roman" w:hAnsi="Times New Roman"/>
          <w:color w:val="000000" w:themeColor="text1"/>
          <w:sz w:val="24"/>
          <w:szCs w:val="24"/>
        </w:rPr>
        <w:t>807.782,27</w:t>
      </w:r>
      <w:r w:rsidR="00803829" w:rsidRPr="00361ED1">
        <w:rPr>
          <w:rFonts w:ascii="Times New Roman" w:hAnsi="Times New Roman"/>
          <w:color w:val="000000" w:themeColor="text1"/>
          <w:sz w:val="24"/>
          <w:szCs w:val="24"/>
        </w:rPr>
        <w:t xml:space="preserve"> </w:t>
      </w:r>
      <w:r w:rsidR="009B4B64" w:rsidRPr="00361ED1">
        <w:rPr>
          <w:rFonts w:ascii="Times New Roman" w:hAnsi="Times New Roman"/>
          <w:color w:val="000000" w:themeColor="text1"/>
          <w:sz w:val="24"/>
          <w:szCs w:val="24"/>
        </w:rPr>
        <w:t>kuna</w:t>
      </w:r>
      <w:r w:rsidR="005476CE" w:rsidRPr="00361ED1">
        <w:rPr>
          <w:rFonts w:ascii="Times New Roman" w:hAnsi="Times New Roman"/>
          <w:color w:val="000000" w:themeColor="text1"/>
          <w:sz w:val="24"/>
          <w:szCs w:val="24"/>
        </w:rPr>
        <w:t xml:space="preserve"> bez  po</w:t>
      </w:r>
      <w:r w:rsidR="00047DFE" w:rsidRPr="00361ED1">
        <w:rPr>
          <w:rFonts w:ascii="Times New Roman" w:hAnsi="Times New Roman"/>
          <w:color w:val="000000" w:themeColor="text1"/>
          <w:sz w:val="24"/>
          <w:szCs w:val="24"/>
        </w:rPr>
        <w:t>reza na dodanu vrijednost (PDV)</w:t>
      </w:r>
      <w:bookmarkStart w:id="25" w:name="_Toc501369116"/>
      <w:r w:rsidR="00183855" w:rsidRPr="00361ED1">
        <w:rPr>
          <w:rFonts w:ascii="Times New Roman" w:hAnsi="Times New Roman"/>
          <w:color w:val="000000" w:themeColor="text1"/>
          <w:sz w:val="24"/>
          <w:szCs w:val="24"/>
        </w:rPr>
        <w:t xml:space="preserve">. </w:t>
      </w:r>
    </w:p>
    <w:p w14:paraId="23D36BCB" w14:textId="77777777" w:rsidR="00D15A3B" w:rsidRPr="00361ED1" w:rsidRDefault="00D15A3B" w:rsidP="00D15A3B">
      <w:pPr>
        <w:autoSpaceDE w:val="0"/>
        <w:autoSpaceDN w:val="0"/>
        <w:adjustRightInd w:val="0"/>
        <w:spacing w:after="0" w:line="240" w:lineRule="auto"/>
        <w:rPr>
          <w:rFonts w:ascii="Times New Roman" w:hAnsi="Times New Roman"/>
          <w:color w:val="000000" w:themeColor="text1"/>
          <w:sz w:val="24"/>
          <w:szCs w:val="24"/>
        </w:rPr>
      </w:pPr>
      <w:r w:rsidRPr="00361ED1">
        <w:rPr>
          <w:rFonts w:ascii="Times New Roman" w:hAnsi="Times New Roman"/>
          <w:color w:val="000000" w:themeColor="text1"/>
          <w:sz w:val="24"/>
          <w:szCs w:val="24"/>
        </w:rPr>
        <w:t>Izračun procijenjene vrijednosti nabave temelji se na ukupnom iznosu, bez poreza na dodanu vrijednost (PDV), uključujući sve opcije i moguća obnavljanja ugovora.</w:t>
      </w:r>
    </w:p>
    <w:p w14:paraId="00DB1B3A" w14:textId="77777777" w:rsidR="00183855" w:rsidRPr="00361ED1" w:rsidRDefault="00183855" w:rsidP="00183855">
      <w:pPr>
        <w:spacing w:after="240"/>
        <w:contextualSpacing/>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 xml:space="preserve">Naručitelj pridržava pravo da </w:t>
      </w:r>
      <w:r w:rsidR="00640D79" w:rsidRPr="00361ED1">
        <w:rPr>
          <w:rFonts w:ascii="Times New Roman" w:hAnsi="Times New Roman"/>
          <w:color w:val="000000" w:themeColor="text1"/>
          <w:sz w:val="24"/>
          <w:szCs w:val="24"/>
        </w:rPr>
        <w:t>sukladno članku</w:t>
      </w:r>
      <w:r w:rsidR="00803829" w:rsidRPr="00361ED1">
        <w:rPr>
          <w:rFonts w:ascii="Times New Roman" w:hAnsi="Times New Roman"/>
          <w:color w:val="000000" w:themeColor="text1"/>
          <w:sz w:val="24"/>
          <w:szCs w:val="24"/>
        </w:rPr>
        <w:t xml:space="preserve"> </w:t>
      </w:r>
      <w:r w:rsidR="00D15A3B" w:rsidRPr="00361ED1">
        <w:rPr>
          <w:rFonts w:ascii="Times New Roman" w:hAnsi="Times New Roman"/>
          <w:color w:val="000000" w:themeColor="text1"/>
          <w:sz w:val="24"/>
          <w:szCs w:val="24"/>
        </w:rPr>
        <w:t xml:space="preserve">298. stavak 1. točka 9. ZJN 2016 </w:t>
      </w:r>
      <w:r w:rsidRPr="00361ED1">
        <w:rPr>
          <w:rFonts w:ascii="Times New Roman" w:hAnsi="Times New Roman"/>
          <w:color w:val="000000" w:themeColor="text1"/>
          <w:sz w:val="24"/>
          <w:szCs w:val="24"/>
        </w:rPr>
        <w:t xml:space="preserve">poništi postupak javne nabave ako cijena </w:t>
      </w:r>
      <w:r w:rsidR="00277BBB" w:rsidRPr="00361ED1">
        <w:rPr>
          <w:rFonts w:ascii="Times New Roman" w:hAnsi="Times New Roman"/>
          <w:color w:val="000000" w:themeColor="text1"/>
          <w:sz w:val="24"/>
          <w:szCs w:val="24"/>
        </w:rPr>
        <w:t>najbolje rangirane valjane</w:t>
      </w:r>
      <w:r w:rsidRPr="00361ED1">
        <w:rPr>
          <w:rFonts w:ascii="Times New Roman" w:hAnsi="Times New Roman"/>
          <w:color w:val="000000" w:themeColor="text1"/>
          <w:sz w:val="24"/>
          <w:szCs w:val="24"/>
        </w:rPr>
        <w:t xml:space="preserve"> ponude premaši iznos procijenjene vrijednosti nabave.</w:t>
      </w:r>
    </w:p>
    <w:p w14:paraId="70B02755" w14:textId="77777777" w:rsidR="000811C4" w:rsidRPr="00361ED1" w:rsidRDefault="000811C4" w:rsidP="000811C4">
      <w:pPr>
        <w:spacing w:after="0"/>
        <w:rPr>
          <w:rFonts w:ascii="Times New Roman" w:hAnsi="Times New Roman"/>
          <w:color w:val="000000" w:themeColor="text1"/>
          <w:sz w:val="24"/>
          <w:szCs w:val="24"/>
        </w:rPr>
      </w:pPr>
    </w:p>
    <w:p w14:paraId="30E1C89D" w14:textId="77777777" w:rsidR="00160003" w:rsidRPr="00361ED1" w:rsidRDefault="00160003" w:rsidP="00B43DF4">
      <w:pPr>
        <w:pStyle w:val="Heading2"/>
        <w:spacing w:before="0" w:line="240" w:lineRule="auto"/>
        <w:rPr>
          <w:rFonts w:ascii="Times New Roman" w:hAnsi="Times New Roman"/>
          <w:b/>
          <w:color w:val="000000" w:themeColor="text1"/>
          <w:sz w:val="24"/>
          <w:szCs w:val="24"/>
        </w:rPr>
      </w:pPr>
      <w:bookmarkStart w:id="26" w:name="_Toc526169311"/>
      <w:r w:rsidRPr="00361ED1">
        <w:rPr>
          <w:rFonts w:ascii="Times New Roman" w:hAnsi="Times New Roman"/>
          <w:b/>
          <w:color w:val="000000" w:themeColor="text1"/>
          <w:sz w:val="24"/>
          <w:szCs w:val="24"/>
        </w:rPr>
        <w:t>1.8. NAVOD USPOSTAVLJA LI SE DINAMIČKI SUSTAV NABAVE</w:t>
      </w:r>
      <w:bookmarkEnd w:id="25"/>
      <w:bookmarkEnd w:id="26"/>
    </w:p>
    <w:p w14:paraId="60DA013B" w14:textId="77777777" w:rsidR="005C683E" w:rsidRPr="00361ED1" w:rsidRDefault="00AA1D7F" w:rsidP="00B43DF4">
      <w:pPr>
        <w:spacing w:after="0" w:line="240" w:lineRule="auto"/>
        <w:rPr>
          <w:rFonts w:ascii="Times New Roman" w:hAnsi="Times New Roman"/>
          <w:color w:val="000000" w:themeColor="text1"/>
          <w:sz w:val="24"/>
          <w:szCs w:val="24"/>
        </w:rPr>
      </w:pPr>
      <w:r w:rsidRPr="00361ED1">
        <w:rPr>
          <w:rFonts w:ascii="Times New Roman" w:hAnsi="Times New Roman"/>
          <w:color w:val="000000" w:themeColor="text1"/>
          <w:sz w:val="24"/>
          <w:szCs w:val="24"/>
        </w:rPr>
        <w:t>Ne uspostavlja se dinamički sustav nabave.</w:t>
      </w:r>
    </w:p>
    <w:p w14:paraId="266E183D" w14:textId="77777777" w:rsidR="00235234" w:rsidRPr="00361ED1" w:rsidRDefault="00235234" w:rsidP="00B43DF4">
      <w:pPr>
        <w:pStyle w:val="Heading2"/>
        <w:spacing w:before="0" w:line="240" w:lineRule="auto"/>
        <w:rPr>
          <w:rFonts w:ascii="Times New Roman" w:hAnsi="Times New Roman"/>
          <w:b/>
          <w:color w:val="000000" w:themeColor="text1"/>
          <w:sz w:val="24"/>
          <w:szCs w:val="24"/>
        </w:rPr>
      </w:pPr>
      <w:bookmarkStart w:id="27" w:name="_Toc482780281"/>
    </w:p>
    <w:p w14:paraId="68A4B3E6" w14:textId="77777777" w:rsidR="003C7848" w:rsidRPr="00361ED1" w:rsidRDefault="00AA1D7F" w:rsidP="00B43DF4">
      <w:pPr>
        <w:pStyle w:val="Heading2"/>
        <w:spacing w:before="0" w:line="240" w:lineRule="auto"/>
        <w:rPr>
          <w:rFonts w:ascii="Times New Roman" w:hAnsi="Times New Roman"/>
          <w:b/>
          <w:color w:val="000000" w:themeColor="text1"/>
          <w:sz w:val="24"/>
          <w:szCs w:val="24"/>
        </w:rPr>
      </w:pPr>
      <w:bookmarkStart w:id="28" w:name="_Toc501369117"/>
      <w:bookmarkStart w:id="29" w:name="_Toc526169312"/>
      <w:r w:rsidRPr="00361ED1">
        <w:rPr>
          <w:rFonts w:ascii="Times New Roman" w:hAnsi="Times New Roman"/>
          <w:b/>
          <w:color w:val="000000" w:themeColor="text1"/>
          <w:sz w:val="24"/>
          <w:szCs w:val="24"/>
        </w:rPr>
        <w:t>1.9</w:t>
      </w:r>
      <w:r w:rsidR="00BB3EF4" w:rsidRPr="00361ED1">
        <w:rPr>
          <w:rFonts w:ascii="Times New Roman" w:hAnsi="Times New Roman"/>
          <w:b/>
          <w:color w:val="000000" w:themeColor="text1"/>
          <w:sz w:val="24"/>
          <w:szCs w:val="24"/>
        </w:rPr>
        <w:t>.</w:t>
      </w:r>
      <w:r w:rsidR="003C7848" w:rsidRPr="00361ED1">
        <w:rPr>
          <w:rFonts w:ascii="Times New Roman" w:hAnsi="Times New Roman"/>
          <w:b/>
          <w:color w:val="000000" w:themeColor="text1"/>
          <w:sz w:val="24"/>
          <w:szCs w:val="24"/>
        </w:rPr>
        <w:t>NAVOD PROVODI LI SE ELEKTRONIČKA DRAŽBA</w:t>
      </w:r>
      <w:bookmarkEnd w:id="27"/>
      <w:bookmarkEnd w:id="28"/>
      <w:bookmarkEnd w:id="29"/>
    </w:p>
    <w:p w14:paraId="1196734C" w14:textId="77777777" w:rsidR="007B0191" w:rsidRPr="00361ED1" w:rsidRDefault="002B4109" w:rsidP="00B43DF4">
      <w:pPr>
        <w:spacing w:after="0" w:line="240" w:lineRule="auto"/>
        <w:rPr>
          <w:rFonts w:ascii="Times New Roman" w:hAnsi="Times New Roman"/>
          <w:color w:val="000000" w:themeColor="text1"/>
          <w:sz w:val="24"/>
          <w:szCs w:val="24"/>
        </w:rPr>
      </w:pPr>
      <w:r w:rsidRPr="00361ED1">
        <w:rPr>
          <w:rFonts w:ascii="Times New Roman" w:hAnsi="Times New Roman"/>
          <w:color w:val="000000" w:themeColor="text1"/>
          <w:sz w:val="24"/>
          <w:szCs w:val="24"/>
        </w:rPr>
        <w:t xml:space="preserve">Sklapanju ugovora o javnoj nabavi </w:t>
      </w:r>
      <w:r w:rsidR="00156CCB" w:rsidRPr="00361ED1">
        <w:rPr>
          <w:rFonts w:ascii="Times New Roman" w:hAnsi="Times New Roman"/>
          <w:color w:val="000000" w:themeColor="text1"/>
          <w:sz w:val="24"/>
          <w:szCs w:val="24"/>
        </w:rPr>
        <w:t xml:space="preserve">usluge </w:t>
      </w:r>
      <w:r w:rsidRPr="00361ED1">
        <w:rPr>
          <w:rFonts w:ascii="Times New Roman" w:hAnsi="Times New Roman"/>
          <w:color w:val="000000" w:themeColor="text1"/>
          <w:sz w:val="24"/>
          <w:szCs w:val="24"/>
        </w:rPr>
        <w:t>neće prethoditi elektronička dražba.</w:t>
      </w:r>
    </w:p>
    <w:p w14:paraId="53D1DDEF" w14:textId="77777777" w:rsidR="00235234" w:rsidRPr="00361ED1" w:rsidRDefault="00235234" w:rsidP="00B43DF4">
      <w:pPr>
        <w:pStyle w:val="Heading2"/>
        <w:spacing w:before="0" w:line="240" w:lineRule="auto"/>
        <w:rPr>
          <w:rFonts w:ascii="Times New Roman" w:hAnsi="Times New Roman"/>
          <w:b/>
          <w:color w:val="000000" w:themeColor="text1"/>
          <w:sz w:val="24"/>
          <w:szCs w:val="24"/>
        </w:rPr>
      </w:pPr>
      <w:bookmarkStart w:id="30" w:name="_Toc482780282"/>
    </w:p>
    <w:p w14:paraId="353C03EC" w14:textId="77777777" w:rsidR="003C7848" w:rsidRPr="00361ED1" w:rsidRDefault="00AA1D7F" w:rsidP="00B43DF4">
      <w:pPr>
        <w:pStyle w:val="Heading2"/>
        <w:spacing w:before="0" w:line="240" w:lineRule="auto"/>
        <w:rPr>
          <w:rFonts w:ascii="Times New Roman" w:hAnsi="Times New Roman"/>
          <w:b/>
          <w:color w:val="000000" w:themeColor="text1"/>
          <w:sz w:val="24"/>
          <w:szCs w:val="24"/>
        </w:rPr>
      </w:pPr>
      <w:bookmarkStart w:id="31" w:name="_Toc501369118"/>
      <w:bookmarkStart w:id="32" w:name="_Toc526169313"/>
      <w:r w:rsidRPr="00361ED1">
        <w:rPr>
          <w:rFonts w:ascii="Times New Roman" w:hAnsi="Times New Roman"/>
          <w:b/>
          <w:color w:val="000000" w:themeColor="text1"/>
          <w:sz w:val="24"/>
          <w:szCs w:val="24"/>
        </w:rPr>
        <w:t>1.10</w:t>
      </w:r>
      <w:r w:rsidR="00BB3EF4" w:rsidRPr="00361ED1">
        <w:rPr>
          <w:rFonts w:ascii="Times New Roman" w:hAnsi="Times New Roman"/>
          <w:b/>
          <w:color w:val="000000" w:themeColor="text1"/>
          <w:sz w:val="24"/>
          <w:szCs w:val="24"/>
        </w:rPr>
        <w:t>.</w:t>
      </w:r>
      <w:r w:rsidR="003C7848" w:rsidRPr="00361ED1">
        <w:rPr>
          <w:rFonts w:ascii="Times New Roman" w:hAnsi="Times New Roman"/>
          <w:b/>
          <w:color w:val="000000" w:themeColor="text1"/>
          <w:sz w:val="24"/>
          <w:szCs w:val="24"/>
        </w:rPr>
        <w:t>ELEKTRONIČKA DOSTAVA PONUDA</w:t>
      </w:r>
      <w:bookmarkEnd w:id="30"/>
      <w:bookmarkEnd w:id="31"/>
      <w:bookmarkEnd w:id="32"/>
    </w:p>
    <w:p w14:paraId="5A6F565D" w14:textId="77777777" w:rsidR="00BC296E" w:rsidRPr="00361ED1" w:rsidRDefault="005C15C0" w:rsidP="00B43DF4">
      <w:pPr>
        <w:spacing w:after="0" w:line="240" w:lineRule="auto"/>
        <w:rPr>
          <w:rFonts w:ascii="Times New Roman" w:hAnsi="Times New Roman"/>
          <w:color w:val="000000" w:themeColor="text1"/>
          <w:sz w:val="24"/>
          <w:szCs w:val="24"/>
        </w:rPr>
      </w:pPr>
      <w:r w:rsidRPr="00361ED1">
        <w:rPr>
          <w:rFonts w:ascii="Times New Roman" w:hAnsi="Times New Roman"/>
          <w:color w:val="000000" w:themeColor="text1"/>
          <w:sz w:val="24"/>
          <w:szCs w:val="24"/>
        </w:rPr>
        <w:t xml:space="preserve">Elektronička dostava ponuda </w:t>
      </w:r>
      <w:r w:rsidR="000469B0" w:rsidRPr="00361ED1">
        <w:rPr>
          <w:rFonts w:ascii="Times New Roman" w:hAnsi="Times New Roman"/>
          <w:color w:val="000000" w:themeColor="text1"/>
          <w:sz w:val="24"/>
          <w:szCs w:val="24"/>
        </w:rPr>
        <w:t>obvezna je sukladno članku 280. ZJN 2016.</w:t>
      </w:r>
    </w:p>
    <w:p w14:paraId="7C51219F" w14:textId="77777777" w:rsidR="00A45E9C" w:rsidRPr="00361ED1" w:rsidRDefault="00A45E9C" w:rsidP="00B43DF4">
      <w:pPr>
        <w:spacing w:after="0" w:line="240" w:lineRule="auto"/>
        <w:rPr>
          <w:rFonts w:ascii="Times New Roman" w:hAnsi="Times New Roman"/>
          <w:b/>
          <w:color w:val="000000" w:themeColor="text1"/>
          <w:sz w:val="24"/>
          <w:szCs w:val="24"/>
        </w:rPr>
      </w:pPr>
    </w:p>
    <w:p w14:paraId="4F83C9EC" w14:textId="77777777" w:rsidR="00562CEE" w:rsidRPr="00361ED1" w:rsidRDefault="00AA1D7F" w:rsidP="000B3C77">
      <w:pPr>
        <w:pStyle w:val="Heading2"/>
        <w:spacing w:before="0" w:line="240" w:lineRule="auto"/>
        <w:jc w:val="both"/>
        <w:rPr>
          <w:rFonts w:ascii="Times New Roman" w:hAnsi="Times New Roman"/>
          <w:b/>
          <w:color w:val="000000" w:themeColor="text1"/>
          <w:sz w:val="24"/>
          <w:szCs w:val="24"/>
        </w:rPr>
      </w:pPr>
      <w:bookmarkStart w:id="33" w:name="_Toc501369119"/>
      <w:bookmarkStart w:id="34" w:name="_Toc526169314"/>
      <w:r w:rsidRPr="00361ED1">
        <w:rPr>
          <w:rFonts w:ascii="Times New Roman" w:hAnsi="Times New Roman"/>
          <w:b/>
          <w:color w:val="000000" w:themeColor="text1"/>
          <w:sz w:val="24"/>
          <w:szCs w:val="24"/>
        </w:rPr>
        <w:t>1.11</w:t>
      </w:r>
      <w:r w:rsidR="00523D98" w:rsidRPr="00361ED1">
        <w:rPr>
          <w:rFonts w:ascii="Times New Roman" w:hAnsi="Times New Roman"/>
          <w:b/>
          <w:color w:val="000000" w:themeColor="text1"/>
          <w:sz w:val="24"/>
          <w:szCs w:val="24"/>
        </w:rPr>
        <w:t>.</w:t>
      </w:r>
      <w:r w:rsidR="00562CEE" w:rsidRPr="00361ED1">
        <w:rPr>
          <w:rFonts w:ascii="Times New Roman" w:hAnsi="Times New Roman"/>
          <w:b/>
          <w:color w:val="000000" w:themeColor="text1"/>
          <w:sz w:val="24"/>
          <w:szCs w:val="24"/>
        </w:rPr>
        <w:t xml:space="preserve"> INTERNETSKA STRANICA NA KOJOJ JE OBJAVLJENO IZVJEŠĆE O PROVEDENOM SAVJETOVANJU SA ZAINTERESIRANIM GOSPODRASKIM SUBJEKTIMA</w:t>
      </w:r>
      <w:bookmarkEnd w:id="33"/>
      <w:bookmarkEnd w:id="34"/>
    </w:p>
    <w:p w14:paraId="0DE631A3" w14:textId="77777777" w:rsidR="00235234" w:rsidRPr="00361ED1" w:rsidRDefault="009B4B64" w:rsidP="00B43DF4">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Nije primjenjivo.</w:t>
      </w:r>
    </w:p>
    <w:p w14:paraId="530AF7F4" w14:textId="77777777" w:rsidR="008F07AC" w:rsidRPr="00361ED1" w:rsidRDefault="008F07AC">
      <w:pPr>
        <w:spacing w:after="0" w:line="240" w:lineRule="auto"/>
        <w:rPr>
          <w:rFonts w:ascii="Times New Roman" w:hAnsi="Times New Roman"/>
          <w:b/>
          <w:color w:val="000000" w:themeColor="text1"/>
          <w:sz w:val="24"/>
          <w:szCs w:val="24"/>
        </w:rPr>
      </w:pPr>
      <w:bookmarkStart w:id="35" w:name="_Toc482780283"/>
      <w:r w:rsidRPr="00361ED1">
        <w:rPr>
          <w:rFonts w:ascii="Times New Roman" w:hAnsi="Times New Roman"/>
          <w:b/>
          <w:color w:val="000000" w:themeColor="text1"/>
          <w:sz w:val="24"/>
          <w:szCs w:val="24"/>
        </w:rPr>
        <w:br w:type="page"/>
      </w:r>
    </w:p>
    <w:p w14:paraId="66D73F41" w14:textId="77777777" w:rsidR="008F07AC" w:rsidRPr="00361ED1" w:rsidRDefault="008F07AC" w:rsidP="00E16B2B">
      <w:pPr>
        <w:pStyle w:val="Heading2"/>
        <w:spacing w:before="0" w:line="240" w:lineRule="auto"/>
        <w:rPr>
          <w:rFonts w:ascii="Times New Roman" w:hAnsi="Times New Roman"/>
          <w:b/>
          <w:color w:val="000000" w:themeColor="text1"/>
          <w:sz w:val="24"/>
          <w:szCs w:val="24"/>
        </w:rPr>
      </w:pPr>
    </w:p>
    <w:p w14:paraId="6AA284DD" w14:textId="77777777" w:rsidR="003C7848" w:rsidRPr="00361ED1" w:rsidRDefault="00773191" w:rsidP="00E16B2B">
      <w:pPr>
        <w:pStyle w:val="Heading2"/>
        <w:spacing w:before="0" w:line="240" w:lineRule="auto"/>
        <w:rPr>
          <w:rFonts w:ascii="Times New Roman" w:hAnsi="Times New Roman"/>
          <w:b/>
          <w:color w:val="000000" w:themeColor="text1"/>
          <w:sz w:val="24"/>
          <w:szCs w:val="24"/>
        </w:rPr>
      </w:pPr>
      <w:bookmarkStart w:id="36" w:name="_Toc526169315"/>
      <w:r w:rsidRPr="00361ED1">
        <w:rPr>
          <w:rFonts w:ascii="Times New Roman" w:hAnsi="Times New Roman"/>
          <w:b/>
          <w:color w:val="000000" w:themeColor="text1"/>
          <w:sz w:val="24"/>
          <w:szCs w:val="24"/>
        </w:rPr>
        <w:t>2.</w:t>
      </w:r>
      <w:r w:rsidR="003C7848" w:rsidRPr="00361ED1">
        <w:rPr>
          <w:rFonts w:ascii="Times New Roman" w:hAnsi="Times New Roman"/>
          <w:b/>
          <w:color w:val="000000" w:themeColor="text1"/>
          <w:sz w:val="24"/>
          <w:szCs w:val="24"/>
        </w:rPr>
        <w:t>PODACI O PREDMETU NABAVE</w:t>
      </w:r>
      <w:bookmarkEnd w:id="35"/>
      <w:bookmarkEnd w:id="36"/>
    </w:p>
    <w:p w14:paraId="77D013D5" w14:textId="77777777" w:rsidR="003C7848" w:rsidRPr="00361ED1" w:rsidRDefault="00BB3EF4" w:rsidP="00B43DF4">
      <w:pPr>
        <w:pStyle w:val="Heading2"/>
        <w:spacing w:before="0" w:line="240" w:lineRule="auto"/>
        <w:rPr>
          <w:rFonts w:ascii="Times New Roman" w:hAnsi="Times New Roman"/>
          <w:b/>
          <w:color w:val="000000" w:themeColor="text1"/>
          <w:sz w:val="24"/>
          <w:szCs w:val="24"/>
        </w:rPr>
      </w:pPr>
      <w:bookmarkStart w:id="37" w:name="_Toc482780284"/>
      <w:bookmarkStart w:id="38" w:name="_Toc526169316"/>
      <w:r w:rsidRPr="00361ED1">
        <w:rPr>
          <w:rFonts w:ascii="Times New Roman" w:hAnsi="Times New Roman"/>
          <w:b/>
          <w:color w:val="000000" w:themeColor="text1"/>
          <w:sz w:val="24"/>
          <w:szCs w:val="24"/>
        </w:rPr>
        <w:t xml:space="preserve">2.1. </w:t>
      </w:r>
      <w:r w:rsidR="003C7848" w:rsidRPr="00361ED1">
        <w:rPr>
          <w:rFonts w:ascii="Times New Roman" w:hAnsi="Times New Roman"/>
          <w:b/>
          <w:color w:val="000000" w:themeColor="text1"/>
          <w:sz w:val="24"/>
          <w:szCs w:val="24"/>
        </w:rPr>
        <w:t>OPIS PREDMETA NABAVE</w:t>
      </w:r>
      <w:bookmarkEnd w:id="37"/>
      <w:bookmarkEnd w:id="38"/>
    </w:p>
    <w:p w14:paraId="0495D4C2" w14:textId="77777777" w:rsidR="006D39C7" w:rsidRPr="00361ED1" w:rsidRDefault="006D39C7" w:rsidP="00BD552F">
      <w:pPr>
        <w:pStyle w:val="Default"/>
        <w:jc w:val="both"/>
        <w:rPr>
          <w:rFonts w:ascii="Times New Roman" w:hAnsi="Times New Roman" w:cs="Times New Roman"/>
          <w:color w:val="000000" w:themeColor="text1"/>
        </w:rPr>
      </w:pPr>
      <w:r w:rsidRPr="00361ED1">
        <w:rPr>
          <w:rFonts w:ascii="Times New Roman" w:hAnsi="Times New Roman" w:cs="Times New Roman"/>
          <w:color w:val="000000" w:themeColor="text1"/>
        </w:rPr>
        <w:t xml:space="preserve">Predmet ove nabave je usluga provedbe stručnog nadzora i usluge zaštite na radu u fazi izvođenja radova (koordinator </w:t>
      </w:r>
      <w:r w:rsidR="00786D1E" w:rsidRPr="00361ED1">
        <w:rPr>
          <w:rFonts w:ascii="Times New Roman" w:eastAsia="Arial" w:hAnsi="Times New Roman"/>
          <w:color w:val="000000" w:themeColor="text1"/>
        </w:rPr>
        <w:t>zaštite na radu</w:t>
      </w:r>
      <w:r w:rsidRPr="00361ED1">
        <w:rPr>
          <w:rFonts w:ascii="Times New Roman" w:hAnsi="Times New Roman" w:cs="Times New Roman"/>
          <w:color w:val="000000" w:themeColor="text1"/>
        </w:rPr>
        <w:t>) nad izvođenjem radova na rekonstrukciji i dogradnji zapadnog dijela luke Cres</w:t>
      </w:r>
      <w:r w:rsidR="0020560D" w:rsidRPr="00361ED1">
        <w:rPr>
          <w:rFonts w:ascii="Times New Roman" w:hAnsi="Times New Roman" w:cs="Times New Roman"/>
          <w:color w:val="000000" w:themeColor="text1"/>
        </w:rPr>
        <w:t>.</w:t>
      </w:r>
      <w:r w:rsidR="00237DE7" w:rsidRPr="00361ED1">
        <w:rPr>
          <w:rFonts w:ascii="Times New Roman" w:hAnsi="Times New Roman" w:cs="Times New Roman"/>
          <w:color w:val="000000" w:themeColor="text1"/>
        </w:rPr>
        <w:t xml:space="preserve"> </w:t>
      </w:r>
      <w:r w:rsidR="0020560D" w:rsidRPr="00361ED1">
        <w:rPr>
          <w:rFonts w:ascii="Times New Roman" w:hAnsi="Times New Roman" w:cs="Times New Roman"/>
          <w:color w:val="000000" w:themeColor="text1"/>
        </w:rPr>
        <w:t xml:space="preserve">Radovi se sastoje od izgradnje vanjskog lukobrana </w:t>
      </w:r>
      <w:r w:rsidR="00C55F71" w:rsidRPr="00361ED1">
        <w:rPr>
          <w:rFonts w:ascii="Times New Roman" w:hAnsi="Times New Roman"/>
          <w:color w:val="000000" w:themeColor="text1"/>
        </w:rPr>
        <w:t>ukupne dužine oko 185 metara i širine oko 6 metara koji će služiti za prihvat linijskih putničkih brodova te uređenje kopnenog dijela luke dužine oko 280 metara što čini uski obalni pojas, u naravi pješačku vezu s središtem grada.</w:t>
      </w:r>
    </w:p>
    <w:p w14:paraId="030FCC0E" w14:textId="77777777" w:rsidR="00C55F71" w:rsidRPr="00361ED1" w:rsidRDefault="00C55F71" w:rsidP="00BD552F">
      <w:pPr>
        <w:pStyle w:val="Default"/>
        <w:jc w:val="both"/>
        <w:rPr>
          <w:rFonts w:ascii="Times New Roman" w:hAnsi="Times New Roman" w:cs="Times New Roman"/>
          <w:color w:val="000000" w:themeColor="text1"/>
        </w:rPr>
      </w:pPr>
    </w:p>
    <w:p w14:paraId="1013E3B2" w14:textId="77777777" w:rsidR="00C55F71" w:rsidRPr="00361ED1" w:rsidRDefault="00C55F71" w:rsidP="00C55F71">
      <w:pPr>
        <w:spacing w:after="0"/>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 xml:space="preserve">Predlaže se potencijalnim ponuditeljima da prije davanja ponuda izvrše obilazak mjesta izvođenja radova. Pregled lokacije na kojoj će se odvijati radovi moguće je uz prethodnu najavu dogovoriti kod Naručitelja Županijske lučke uprave Cres, Jadranska obala 1, Cres, i to u terminu kako slijedi: ponedjeljak - petak od 08:00 do 12:00, na tel. 051/572-114, Anton </w:t>
      </w:r>
      <w:proofErr w:type="spellStart"/>
      <w:r w:rsidRPr="00361ED1">
        <w:rPr>
          <w:rFonts w:ascii="Times New Roman" w:hAnsi="Times New Roman"/>
          <w:color w:val="000000" w:themeColor="text1"/>
          <w:sz w:val="24"/>
          <w:szCs w:val="24"/>
        </w:rPr>
        <w:t>Opatić</w:t>
      </w:r>
      <w:proofErr w:type="spellEnd"/>
      <w:r w:rsidRPr="00361ED1">
        <w:rPr>
          <w:rFonts w:ascii="Times New Roman" w:hAnsi="Times New Roman"/>
          <w:color w:val="000000" w:themeColor="text1"/>
          <w:sz w:val="24"/>
          <w:szCs w:val="24"/>
        </w:rPr>
        <w:t xml:space="preserve">, ravnatelj, adresa elektroničke pošte: </w:t>
      </w:r>
      <w:hyperlink r:id="rId16" w:history="1">
        <w:r w:rsidRPr="00361ED1">
          <w:rPr>
            <w:rStyle w:val="Hyperlink"/>
            <w:rFonts w:ascii="Times New Roman" w:hAnsi="Times New Roman"/>
            <w:color w:val="000000" w:themeColor="text1"/>
            <w:sz w:val="24"/>
            <w:szCs w:val="24"/>
          </w:rPr>
          <w:t>lucka-uprava-cres@ri.t-com.hr</w:t>
        </w:r>
      </w:hyperlink>
    </w:p>
    <w:p w14:paraId="6612D664" w14:textId="77777777" w:rsidR="00C55F71" w:rsidRPr="00361ED1" w:rsidRDefault="00C55F71" w:rsidP="00C55F71">
      <w:pPr>
        <w:spacing w:after="0" w:line="240" w:lineRule="auto"/>
        <w:jc w:val="both"/>
        <w:rPr>
          <w:rFonts w:ascii="Times New Roman" w:hAnsi="Times New Roman"/>
          <w:color w:val="000000" w:themeColor="text1"/>
          <w:sz w:val="24"/>
          <w:szCs w:val="24"/>
        </w:rPr>
      </w:pPr>
    </w:p>
    <w:p w14:paraId="7BB7AA0B" w14:textId="7851FBF6" w:rsidR="005F4686" w:rsidRPr="00361ED1" w:rsidRDefault="00C55F71" w:rsidP="005F4686">
      <w:pPr>
        <w:spacing w:after="0" w:line="240" w:lineRule="auto"/>
        <w:jc w:val="both"/>
        <w:rPr>
          <w:rFonts w:ascii="Times New Roman" w:hAnsi="Times New Roman"/>
          <w:b/>
          <w:color w:val="000000" w:themeColor="text1"/>
          <w:sz w:val="24"/>
          <w:szCs w:val="24"/>
        </w:rPr>
      </w:pPr>
      <w:r w:rsidRPr="00361ED1">
        <w:rPr>
          <w:rFonts w:ascii="Times New Roman" w:hAnsi="Times New Roman"/>
          <w:color w:val="000000" w:themeColor="text1"/>
          <w:sz w:val="24"/>
          <w:szCs w:val="24"/>
        </w:rPr>
        <w:t xml:space="preserve">Zainteresirani gospodarski subjekt (ponuditelji) mogu u utvrđenom roku za dostavu ponuda zatražiti </w:t>
      </w:r>
      <w:r w:rsidR="005F4686" w:rsidRPr="00361ED1">
        <w:rPr>
          <w:rFonts w:ascii="Times New Roman" w:hAnsi="Times New Roman"/>
          <w:color w:val="000000" w:themeColor="text1"/>
          <w:sz w:val="24"/>
          <w:szCs w:val="24"/>
        </w:rPr>
        <w:t>tehničk</w:t>
      </w:r>
      <w:r w:rsidR="00283B22" w:rsidRPr="00361ED1">
        <w:rPr>
          <w:rFonts w:ascii="Times New Roman" w:hAnsi="Times New Roman"/>
          <w:color w:val="000000" w:themeColor="text1"/>
          <w:sz w:val="24"/>
          <w:szCs w:val="24"/>
        </w:rPr>
        <w:t>u</w:t>
      </w:r>
      <w:r w:rsidR="005F4686" w:rsidRPr="00361ED1">
        <w:rPr>
          <w:rFonts w:ascii="Times New Roman" w:hAnsi="Times New Roman"/>
          <w:color w:val="000000" w:themeColor="text1"/>
          <w:sz w:val="24"/>
          <w:szCs w:val="24"/>
        </w:rPr>
        <w:t xml:space="preserve"> i projektnu dokumentaciju s nacrtima </w:t>
      </w:r>
      <w:r w:rsidRPr="00361ED1">
        <w:rPr>
          <w:rFonts w:ascii="Times New Roman" w:hAnsi="Times New Roman"/>
          <w:color w:val="000000" w:themeColor="text1"/>
          <w:sz w:val="24"/>
          <w:szCs w:val="24"/>
        </w:rPr>
        <w:t xml:space="preserve">na uvid, na telefon: +385 51 572 114 ili e-mail: </w:t>
      </w:r>
      <w:hyperlink r:id="rId17" w:history="1">
        <w:r w:rsidRPr="00361ED1">
          <w:rPr>
            <w:rStyle w:val="Hyperlink"/>
            <w:rFonts w:ascii="Times New Roman" w:hAnsi="Times New Roman"/>
            <w:color w:val="000000" w:themeColor="text1"/>
            <w:sz w:val="24"/>
            <w:szCs w:val="24"/>
          </w:rPr>
          <w:t>lucka-uprava-cres@ri.t-com.hr</w:t>
        </w:r>
      </w:hyperlink>
      <w:r w:rsidR="005F4686" w:rsidRPr="00361ED1">
        <w:rPr>
          <w:rFonts w:ascii="Times New Roman" w:hAnsi="Times New Roman"/>
          <w:color w:val="000000" w:themeColor="text1"/>
          <w:sz w:val="24"/>
          <w:szCs w:val="24"/>
        </w:rPr>
        <w:t xml:space="preserve"> ili na adresi Naručitelja Županijske lučke uprave Cres, Jadranska obala 1, 51557 Cres, u terminu ponedjeljak - petak od 08:00 do 12:00, uz prethodnu najavu na telefon: +385 51 572 114 ili e-mail: </w:t>
      </w:r>
      <w:hyperlink r:id="rId18" w:history="1">
        <w:r w:rsidR="005F4686" w:rsidRPr="00361ED1">
          <w:rPr>
            <w:rStyle w:val="Hyperlink"/>
            <w:rFonts w:ascii="Times New Roman" w:hAnsi="Times New Roman"/>
            <w:color w:val="000000" w:themeColor="text1"/>
            <w:sz w:val="24"/>
            <w:szCs w:val="24"/>
          </w:rPr>
          <w:t>lucka-uprava-cres@ri.t-com.hr</w:t>
        </w:r>
      </w:hyperlink>
      <w:r w:rsidR="00A6121C" w:rsidRPr="00361ED1">
        <w:rPr>
          <w:rFonts w:ascii="Times New Roman" w:hAnsi="Times New Roman"/>
          <w:color w:val="000000" w:themeColor="text1"/>
        </w:rPr>
        <w:t xml:space="preserve"> ili na </w:t>
      </w:r>
      <w:proofErr w:type="spellStart"/>
      <w:r w:rsidR="00A6121C" w:rsidRPr="00361ED1">
        <w:rPr>
          <w:rFonts w:ascii="Times New Roman" w:hAnsi="Times New Roman"/>
          <w:color w:val="000000" w:themeColor="text1"/>
        </w:rPr>
        <w:t>internet</w:t>
      </w:r>
      <w:proofErr w:type="spellEnd"/>
      <w:r w:rsidR="00A6121C" w:rsidRPr="00361ED1">
        <w:rPr>
          <w:rFonts w:ascii="Times New Roman" w:hAnsi="Times New Roman"/>
          <w:color w:val="000000" w:themeColor="text1"/>
        </w:rPr>
        <w:t xml:space="preserve"> stranici naručitelja: </w:t>
      </w:r>
      <w:proofErr w:type="spellStart"/>
      <w:r w:rsidR="00A6121C" w:rsidRPr="00361ED1">
        <w:rPr>
          <w:rFonts w:ascii="Times New Roman" w:hAnsi="Times New Roman"/>
          <w:color w:val="000000" w:themeColor="text1"/>
        </w:rPr>
        <w:t>www.zlu</w:t>
      </w:r>
      <w:proofErr w:type="spellEnd"/>
      <w:r w:rsidR="00A6121C" w:rsidRPr="00361ED1">
        <w:rPr>
          <w:rFonts w:ascii="Times New Roman" w:hAnsi="Times New Roman"/>
          <w:color w:val="000000" w:themeColor="text1"/>
        </w:rPr>
        <w:t>-</w:t>
      </w:r>
      <w:proofErr w:type="spellStart"/>
      <w:r w:rsidR="00A6121C" w:rsidRPr="00361ED1">
        <w:rPr>
          <w:rFonts w:ascii="Times New Roman" w:hAnsi="Times New Roman"/>
          <w:color w:val="000000" w:themeColor="text1"/>
        </w:rPr>
        <w:t>cres.hr</w:t>
      </w:r>
      <w:proofErr w:type="spellEnd"/>
      <w:r w:rsidR="005F4686" w:rsidRPr="00361ED1">
        <w:rPr>
          <w:rFonts w:ascii="Times New Roman" w:hAnsi="Times New Roman"/>
          <w:color w:val="000000" w:themeColor="text1"/>
          <w:sz w:val="24"/>
          <w:szCs w:val="24"/>
        </w:rPr>
        <w:t>.</w:t>
      </w:r>
    </w:p>
    <w:p w14:paraId="50036187" w14:textId="77777777" w:rsidR="00C55F71" w:rsidRPr="00361ED1" w:rsidRDefault="00C55F71" w:rsidP="00BD552F">
      <w:pPr>
        <w:pStyle w:val="Default"/>
        <w:jc w:val="both"/>
        <w:rPr>
          <w:rFonts w:ascii="Times New Roman" w:hAnsi="Times New Roman" w:cs="Times New Roman"/>
          <w:color w:val="000000" w:themeColor="text1"/>
        </w:rPr>
      </w:pPr>
    </w:p>
    <w:p w14:paraId="2CC169DC" w14:textId="77777777" w:rsidR="00BD552F" w:rsidRPr="00361ED1" w:rsidRDefault="00BD552F" w:rsidP="00BD552F">
      <w:pPr>
        <w:pStyle w:val="Default"/>
        <w:jc w:val="both"/>
        <w:rPr>
          <w:rFonts w:ascii="Times New Roman" w:hAnsi="Times New Roman" w:cs="Times New Roman"/>
          <w:color w:val="000000" w:themeColor="text1"/>
        </w:rPr>
      </w:pPr>
      <w:r w:rsidRPr="00361ED1">
        <w:rPr>
          <w:rFonts w:ascii="Times New Roman" w:hAnsi="Times New Roman" w:cs="Times New Roman"/>
          <w:color w:val="000000" w:themeColor="text1"/>
        </w:rPr>
        <w:t xml:space="preserve">Uslugu stručnog nadzora potrebno je provoditi svakodnevno tijekom izvođenja radova sukladno Pravilniku o načinu provedbe stručnog nadzora građenja, obrascu, uvjetima i načinu vođenja građevinskog dnevnika te o sadržaju završnog izvješća nadzornog inženjera (NN 111/14, 107/15, 20/17), važećim zakonima i pravilima struke. </w:t>
      </w:r>
    </w:p>
    <w:p w14:paraId="1306F364" w14:textId="77777777" w:rsidR="00BD552F" w:rsidRPr="00361ED1" w:rsidRDefault="00BD552F" w:rsidP="00BD552F">
      <w:pPr>
        <w:pStyle w:val="Default"/>
        <w:jc w:val="both"/>
        <w:rPr>
          <w:rFonts w:ascii="Arial" w:hAnsi="Arial" w:cs="Arial"/>
          <w:color w:val="000000" w:themeColor="text1"/>
        </w:rPr>
      </w:pPr>
    </w:p>
    <w:p w14:paraId="0CB40E56" w14:textId="77777777" w:rsidR="00BD552F" w:rsidRPr="00361ED1" w:rsidRDefault="00BD552F" w:rsidP="006D39C7">
      <w:pPr>
        <w:pStyle w:val="Default"/>
        <w:jc w:val="both"/>
        <w:rPr>
          <w:rFonts w:ascii="Times New Roman" w:hAnsi="Times New Roman" w:cs="Times New Roman"/>
          <w:color w:val="000000" w:themeColor="text1"/>
        </w:rPr>
      </w:pPr>
      <w:r w:rsidRPr="00361ED1">
        <w:rPr>
          <w:rFonts w:ascii="Times New Roman" w:hAnsi="Times New Roman" w:cs="Times New Roman"/>
          <w:color w:val="000000" w:themeColor="text1"/>
        </w:rPr>
        <w:t xml:space="preserve">Osim aktivnosti određenih člankom 58. Zakona o gradnji (NN 153/13, 20/17), poslovi stručnog nadzora posebice obuhvaćaju:praćenje dinamike izvođenja radova, ovjere građevinskog dnevnika, kontrolu kvalitete i količine ugrađenog materijala, ovjeru građevinske knjige,kontrolu obračuna izvedenih radova, ovjere izvršenih radova (mjesečne situacije), ovjere obračunske i okončane situacije, sudjelovanje u rješavanju eventualnih izmjena u troškovniku, </w:t>
      </w:r>
      <w:proofErr w:type="spellStart"/>
      <w:r w:rsidRPr="00361ED1">
        <w:rPr>
          <w:rFonts w:ascii="Times New Roman" w:hAnsi="Times New Roman" w:cs="Times New Roman"/>
          <w:color w:val="000000" w:themeColor="text1"/>
        </w:rPr>
        <w:t>mjesečnudostavu</w:t>
      </w:r>
      <w:proofErr w:type="spellEnd"/>
      <w:r w:rsidRPr="00361ED1">
        <w:rPr>
          <w:rFonts w:ascii="Times New Roman" w:hAnsi="Times New Roman" w:cs="Times New Roman"/>
          <w:color w:val="000000" w:themeColor="text1"/>
        </w:rPr>
        <w:t xml:space="preserve"> investitoru pisanog izvješća o izvedenim radovima, pisano pravovremeno obavještavanje Naručitelja o problemima vezanim za izvođenje radova i davanje mišljenja i pojašnjenja mogućih situacija u svezi s time, te suradnja s Voditeljem projekta gradnje.  </w:t>
      </w:r>
    </w:p>
    <w:p w14:paraId="7296A5E6" w14:textId="77777777" w:rsidR="00BD552F" w:rsidRPr="00361ED1" w:rsidRDefault="00BD552F" w:rsidP="00BD552F">
      <w:pPr>
        <w:pStyle w:val="Default"/>
        <w:jc w:val="both"/>
        <w:rPr>
          <w:rFonts w:ascii="Arial" w:hAnsi="Arial" w:cs="Arial"/>
          <w:color w:val="000000" w:themeColor="text1"/>
        </w:rPr>
      </w:pPr>
    </w:p>
    <w:p w14:paraId="18674C49" w14:textId="77777777" w:rsidR="00BD552F" w:rsidRPr="00361ED1" w:rsidRDefault="00BD552F" w:rsidP="00BD552F">
      <w:pPr>
        <w:pStyle w:val="Default"/>
        <w:jc w:val="both"/>
        <w:rPr>
          <w:rFonts w:ascii="Times New Roman" w:hAnsi="Times New Roman" w:cs="Times New Roman"/>
          <w:color w:val="000000" w:themeColor="text1"/>
        </w:rPr>
      </w:pPr>
      <w:r w:rsidRPr="00361ED1">
        <w:rPr>
          <w:rFonts w:ascii="Times New Roman" w:hAnsi="Times New Roman" w:cs="Times New Roman"/>
          <w:color w:val="000000" w:themeColor="text1"/>
        </w:rPr>
        <w:t>Usluge stručnog nadzora koje su obuhvaćene predmetom nabave uključuju:</w:t>
      </w:r>
    </w:p>
    <w:p w14:paraId="4DE65D5E" w14:textId="77777777" w:rsidR="00BD552F" w:rsidRPr="00361ED1" w:rsidRDefault="00BD552F" w:rsidP="00B36C18">
      <w:pPr>
        <w:pStyle w:val="BodyText"/>
        <w:widowControl/>
        <w:numPr>
          <w:ilvl w:val="0"/>
          <w:numId w:val="13"/>
        </w:numPr>
        <w:jc w:val="both"/>
        <w:rPr>
          <w:color w:val="000000" w:themeColor="text1"/>
          <w:sz w:val="24"/>
          <w:szCs w:val="24"/>
          <w:lang w:val="hr-HR"/>
        </w:rPr>
      </w:pPr>
      <w:r w:rsidRPr="00361ED1">
        <w:rPr>
          <w:color w:val="000000" w:themeColor="text1"/>
          <w:sz w:val="24"/>
          <w:szCs w:val="24"/>
          <w:lang w:val="hr-HR"/>
        </w:rPr>
        <w:t>usluge stručnog nadzora građevinskih i građevinsko-obrtničkih radova,</w:t>
      </w:r>
    </w:p>
    <w:p w14:paraId="1998B89E" w14:textId="77777777" w:rsidR="00BD552F" w:rsidRPr="00361ED1" w:rsidRDefault="00BD552F" w:rsidP="00B36C18">
      <w:pPr>
        <w:pStyle w:val="BodyText"/>
        <w:widowControl/>
        <w:numPr>
          <w:ilvl w:val="0"/>
          <w:numId w:val="13"/>
        </w:numPr>
        <w:jc w:val="both"/>
        <w:rPr>
          <w:color w:val="000000" w:themeColor="text1"/>
          <w:sz w:val="24"/>
          <w:szCs w:val="24"/>
          <w:lang w:val="hr-HR"/>
        </w:rPr>
      </w:pPr>
      <w:r w:rsidRPr="00361ED1">
        <w:rPr>
          <w:color w:val="000000" w:themeColor="text1"/>
          <w:sz w:val="24"/>
          <w:szCs w:val="24"/>
          <w:lang w:val="hr-HR"/>
        </w:rPr>
        <w:t>usluge stručnog nadzora elektrotehničkih radova,</w:t>
      </w:r>
    </w:p>
    <w:p w14:paraId="12EF343B" w14:textId="77777777" w:rsidR="00BD552F" w:rsidRPr="00361ED1" w:rsidRDefault="00BD552F" w:rsidP="00B36C18">
      <w:pPr>
        <w:pStyle w:val="BodyText"/>
        <w:widowControl/>
        <w:numPr>
          <w:ilvl w:val="0"/>
          <w:numId w:val="13"/>
        </w:numPr>
        <w:jc w:val="both"/>
        <w:rPr>
          <w:color w:val="000000" w:themeColor="text1"/>
          <w:sz w:val="24"/>
          <w:szCs w:val="24"/>
          <w:lang w:val="hr-HR"/>
        </w:rPr>
      </w:pPr>
      <w:r w:rsidRPr="00361ED1">
        <w:rPr>
          <w:color w:val="000000" w:themeColor="text1"/>
          <w:sz w:val="24"/>
          <w:szCs w:val="24"/>
          <w:lang w:val="hr-HR"/>
        </w:rPr>
        <w:t xml:space="preserve">usluge zaštite na radu (koordinator </w:t>
      </w:r>
      <w:proofErr w:type="spellStart"/>
      <w:r w:rsidR="00786D1E" w:rsidRPr="00361ED1">
        <w:rPr>
          <w:rFonts w:eastAsia="Arial"/>
          <w:color w:val="000000" w:themeColor="text1"/>
          <w:sz w:val="24"/>
          <w:szCs w:val="24"/>
        </w:rPr>
        <w:t>zaštitenaradu</w:t>
      </w:r>
      <w:proofErr w:type="spellEnd"/>
      <w:r w:rsidRPr="00361ED1">
        <w:rPr>
          <w:color w:val="000000" w:themeColor="text1"/>
          <w:sz w:val="24"/>
          <w:szCs w:val="24"/>
          <w:lang w:val="hr-HR"/>
        </w:rPr>
        <w:t>).</w:t>
      </w:r>
    </w:p>
    <w:p w14:paraId="7DB38310" w14:textId="77777777" w:rsidR="00BD552F" w:rsidRPr="00361ED1" w:rsidRDefault="00BD552F" w:rsidP="00BD552F">
      <w:pPr>
        <w:spacing w:after="0" w:line="240" w:lineRule="auto"/>
        <w:jc w:val="both"/>
        <w:rPr>
          <w:rFonts w:ascii="Arial" w:hAnsi="Arial" w:cs="Arial"/>
          <w:color w:val="000000" w:themeColor="text1"/>
          <w:sz w:val="24"/>
          <w:szCs w:val="24"/>
        </w:rPr>
      </w:pPr>
    </w:p>
    <w:p w14:paraId="6AB7EF87" w14:textId="77777777" w:rsidR="004410D4" w:rsidRPr="00361ED1" w:rsidRDefault="006D39C7" w:rsidP="00BD552F">
      <w:pPr>
        <w:spacing w:after="0" w:line="240" w:lineRule="auto"/>
        <w:jc w:val="both"/>
        <w:rPr>
          <w:rFonts w:ascii="Times New Roman" w:hAnsi="Times New Roman"/>
          <w:b/>
          <w:color w:val="000000" w:themeColor="text1"/>
          <w:sz w:val="24"/>
          <w:szCs w:val="24"/>
        </w:rPr>
      </w:pPr>
      <w:r w:rsidRPr="00361ED1">
        <w:rPr>
          <w:rFonts w:ascii="Times New Roman" w:hAnsi="Times New Roman"/>
          <w:color w:val="000000" w:themeColor="text1"/>
          <w:sz w:val="24"/>
          <w:szCs w:val="24"/>
        </w:rPr>
        <w:t>Stručni nadzor se provodi kontinuirano do uspješne (bezuvjetne) primopredaje radova, odnosno okončanog obračuna radova, a sukladno ugovorenom roku iz ugovora o javnoj nabavi radova na rekonstrukciji i dogradnji zapadnog dijela luke Cres</w:t>
      </w:r>
      <w:r w:rsidR="00BD552F" w:rsidRPr="00361ED1">
        <w:rPr>
          <w:rFonts w:ascii="Times New Roman" w:hAnsi="Times New Roman"/>
          <w:b/>
          <w:color w:val="000000" w:themeColor="text1"/>
          <w:sz w:val="24"/>
          <w:szCs w:val="24"/>
        </w:rPr>
        <w:t xml:space="preserve">. </w:t>
      </w:r>
    </w:p>
    <w:p w14:paraId="2D6CEB7B" w14:textId="7ABBDFCD" w:rsidR="00BD552F" w:rsidRPr="00361ED1" w:rsidRDefault="00BD552F" w:rsidP="00BD552F">
      <w:pPr>
        <w:spacing w:after="0" w:line="240" w:lineRule="auto"/>
        <w:jc w:val="both"/>
        <w:rPr>
          <w:rFonts w:ascii="Arial" w:hAnsi="Arial" w:cs="Arial"/>
          <w:color w:val="000000" w:themeColor="text1"/>
          <w:sz w:val="24"/>
          <w:szCs w:val="24"/>
        </w:rPr>
      </w:pPr>
      <w:r w:rsidRPr="00361ED1">
        <w:rPr>
          <w:rFonts w:ascii="Times New Roman" w:hAnsi="Times New Roman"/>
          <w:b/>
          <w:color w:val="000000" w:themeColor="text1"/>
          <w:sz w:val="24"/>
          <w:szCs w:val="24"/>
        </w:rPr>
        <w:t xml:space="preserve">Budući se radi o Projektu </w:t>
      </w:r>
      <w:r w:rsidR="000325FC" w:rsidRPr="00361ED1">
        <w:rPr>
          <w:rFonts w:ascii="Times New Roman" w:hAnsi="Times New Roman"/>
          <w:b/>
          <w:color w:val="000000" w:themeColor="text1"/>
          <w:sz w:val="24"/>
          <w:szCs w:val="24"/>
        </w:rPr>
        <w:t xml:space="preserve">(KK.07.4.1.02.0004) </w:t>
      </w:r>
      <w:r w:rsidRPr="00361ED1">
        <w:rPr>
          <w:rFonts w:ascii="Times New Roman" w:hAnsi="Times New Roman"/>
          <w:b/>
          <w:color w:val="000000" w:themeColor="text1"/>
          <w:sz w:val="24"/>
          <w:szCs w:val="24"/>
        </w:rPr>
        <w:t>koji se</w:t>
      </w:r>
      <w:r w:rsidR="006D39C7" w:rsidRPr="00361ED1">
        <w:rPr>
          <w:rFonts w:ascii="Times New Roman" w:hAnsi="Times New Roman"/>
          <w:b/>
          <w:color w:val="000000" w:themeColor="text1"/>
          <w:sz w:val="24"/>
          <w:szCs w:val="24"/>
        </w:rPr>
        <w:t xml:space="preserve"> sufinancira iz</w:t>
      </w:r>
      <w:r w:rsidR="00434FF5" w:rsidRPr="00361ED1">
        <w:rPr>
          <w:rFonts w:ascii="Times New Roman" w:hAnsi="Times New Roman"/>
          <w:b/>
          <w:color w:val="000000" w:themeColor="text1"/>
          <w:sz w:val="24"/>
          <w:szCs w:val="24"/>
        </w:rPr>
        <w:t xml:space="preserve"> </w:t>
      </w:r>
      <w:r w:rsidR="006D39C7" w:rsidRPr="00361ED1">
        <w:rPr>
          <w:rFonts w:ascii="Times New Roman" w:hAnsi="Times New Roman"/>
          <w:color w:val="000000" w:themeColor="text1"/>
          <w:sz w:val="24"/>
          <w:szCs w:val="24"/>
        </w:rPr>
        <w:t>Operativnog progr</w:t>
      </w:r>
      <w:r w:rsidR="00BE36E5" w:rsidRPr="00361ED1">
        <w:rPr>
          <w:rFonts w:ascii="Times New Roman" w:hAnsi="Times New Roman"/>
          <w:color w:val="000000" w:themeColor="text1"/>
          <w:sz w:val="24"/>
          <w:szCs w:val="24"/>
        </w:rPr>
        <w:t xml:space="preserve">ama Konkurentnosti i kohezija i </w:t>
      </w:r>
      <w:r w:rsidR="006D39C7" w:rsidRPr="00361ED1">
        <w:rPr>
          <w:rFonts w:ascii="Times New Roman" w:hAnsi="Times New Roman"/>
          <w:color w:val="000000" w:themeColor="text1"/>
          <w:sz w:val="24"/>
          <w:szCs w:val="24"/>
        </w:rPr>
        <w:t>Državnog proračuna Republike Hrvatske</w:t>
      </w:r>
      <w:r w:rsidRPr="00361ED1">
        <w:rPr>
          <w:rFonts w:ascii="Times New Roman" w:hAnsi="Times New Roman"/>
          <w:color w:val="000000" w:themeColor="text1"/>
          <w:sz w:val="24"/>
          <w:szCs w:val="24"/>
        </w:rPr>
        <w:t xml:space="preserve">, radovi moraju biti izvedeni u ugovorenom roku, a najkasnije </w:t>
      </w:r>
      <w:r w:rsidR="00F32570" w:rsidRPr="00361ED1">
        <w:rPr>
          <w:rFonts w:ascii="Times New Roman" w:hAnsi="Times New Roman"/>
          <w:color w:val="000000" w:themeColor="text1"/>
          <w:sz w:val="24"/>
          <w:szCs w:val="24"/>
        </w:rPr>
        <w:t xml:space="preserve">u roku </w:t>
      </w:r>
      <w:r w:rsidR="00BE36E5" w:rsidRPr="00361ED1">
        <w:rPr>
          <w:rFonts w:ascii="Times New Roman" w:hAnsi="Times New Roman"/>
          <w:color w:val="000000" w:themeColor="text1"/>
          <w:sz w:val="24"/>
          <w:szCs w:val="24"/>
        </w:rPr>
        <w:t>od 16</w:t>
      </w:r>
      <w:r w:rsidR="00F32570" w:rsidRPr="00361ED1">
        <w:rPr>
          <w:rFonts w:ascii="Times New Roman" w:hAnsi="Times New Roman"/>
          <w:color w:val="000000" w:themeColor="text1"/>
          <w:sz w:val="24"/>
          <w:szCs w:val="24"/>
        </w:rPr>
        <w:t xml:space="preserve"> mjeseci</w:t>
      </w:r>
      <w:r w:rsidR="004410D4" w:rsidRPr="00361ED1">
        <w:rPr>
          <w:rFonts w:ascii="Times New Roman" w:hAnsi="Times New Roman"/>
          <w:color w:val="000000" w:themeColor="text1"/>
          <w:sz w:val="24"/>
          <w:szCs w:val="24"/>
        </w:rPr>
        <w:t>.</w:t>
      </w:r>
      <w:r w:rsidR="00AE5AC2" w:rsidRPr="00361ED1">
        <w:rPr>
          <w:rFonts w:ascii="Times New Roman" w:hAnsi="Times New Roman"/>
          <w:color w:val="000000" w:themeColor="text1"/>
          <w:sz w:val="24"/>
          <w:szCs w:val="24"/>
        </w:rPr>
        <w:t xml:space="preserve"> </w:t>
      </w:r>
      <w:r w:rsidR="004410D4" w:rsidRPr="00361ED1">
        <w:rPr>
          <w:rFonts w:ascii="Arial" w:hAnsi="Arial" w:cs="Arial"/>
          <w:color w:val="000000" w:themeColor="text1"/>
          <w:sz w:val="24"/>
          <w:szCs w:val="24"/>
        </w:rPr>
        <w:t>U</w:t>
      </w:r>
      <w:r w:rsidR="00F32570" w:rsidRPr="00361ED1">
        <w:rPr>
          <w:rFonts w:ascii="Times New Roman" w:hAnsi="Times New Roman"/>
          <w:color w:val="000000" w:themeColor="text1"/>
          <w:sz w:val="24"/>
          <w:szCs w:val="24"/>
        </w:rPr>
        <w:t xml:space="preserve"> naveden</w:t>
      </w:r>
      <w:r w:rsidR="004410D4" w:rsidRPr="00361ED1">
        <w:rPr>
          <w:rFonts w:ascii="Times New Roman" w:hAnsi="Times New Roman"/>
          <w:color w:val="000000" w:themeColor="text1"/>
          <w:sz w:val="24"/>
          <w:szCs w:val="24"/>
        </w:rPr>
        <w:t>i rok</w:t>
      </w:r>
      <w:r w:rsidR="00F32570" w:rsidRPr="00361ED1">
        <w:rPr>
          <w:rFonts w:ascii="Times New Roman" w:hAnsi="Times New Roman"/>
          <w:color w:val="000000" w:themeColor="text1"/>
          <w:sz w:val="24"/>
          <w:szCs w:val="24"/>
        </w:rPr>
        <w:t xml:space="preserve"> završetka radova ne računa se vrijeme kada se radovi ne mogu izvoditi u smislu odluke Odluke o određivanju razdoblja godine i vremena u kojemu se ne mogu graditi građevine, odnosno izvoditi građevinski radovi na određenim područjima Grada Cresa</w:t>
      </w:r>
      <w:r w:rsidR="000346F3" w:rsidRPr="00361ED1">
        <w:rPr>
          <w:rFonts w:ascii="Times New Roman" w:hAnsi="Times New Roman"/>
          <w:color w:val="000000" w:themeColor="text1"/>
          <w:sz w:val="24"/>
          <w:szCs w:val="24"/>
        </w:rPr>
        <w:t xml:space="preserve">, </w:t>
      </w:r>
      <w:r w:rsidR="002D3AB9" w:rsidRPr="00361ED1">
        <w:rPr>
          <w:rFonts w:ascii="Times New Roman" w:hAnsi="Times New Roman"/>
          <w:b/>
          <w:color w:val="000000" w:themeColor="text1"/>
          <w:sz w:val="24"/>
          <w:szCs w:val="24"/>
        </w:rPr>
        <w:t>(„Službene novine“ PGŽ, broj 24/04 i 34/10)</w:t>
      </w:r>
      <w:r w:rsidR="000346F3" w:rsidRPr="00361ED1">
        <w:rPr>
          <w:rFonts w:ascii="Times New Roman" w:hAnsi="Times New Roman"/>
          <w:b/>
          <w:color w:val="000000" w:themeColor="text1"/>
          <w:sz w:val="24"/>
          <w:szCs w:val="24"/>
        </w:rPr>
        <w:t>, ne mogu se izvoditi radovi na gradnji građevina ni građevinski radovi u razdoblju od 1. srpnja do 31. kolovoza.</w:t>
      </w:r>
    </w:p>
    <w:p w14:paraId="46929491" w14:textId="77777777" w:rsidR="00BD552F" w:rsidRPr="00361ED1" w:rsidRDefault="00BD552F" w:rsidP="00BD552F">
      <w:pPr>
        <w:pStyle w:val="Default"/>
        <w:jc w:val="both"/>
        <w:rPr>
          <w:rFonts w:ascii="Arial" w:hAnsi="Arial" w:cs="Arial"/>
          <w:color w:val="000000" w:themeColor="text1"/>
        </w:rPr>
      </w:pPr>
    </w:p>
    <w:p w14:paraId="005A5213" w14:textId="77777777" w:rsidR="00BD552F" w:rsidRPr="00361ED1" w:rsidRDefault="00BD552F" w:rsidP="00BD552F">
      <w:pPr>
        <w:pStyle w:val="Default"/>
        <w:jc w:val="both"/>
        <w:rPr>
          <w:rFonts w:ascii="Times New Roman" w:hAnsi="Times New Roman" w:cs="Times New Roman"/>
          <w:b/>
          <w:color w:val="000000" w:themeColor="text1"/>
        </w:rPr>
      </w:pPr>
      <w:r w:rsidRPr="00361ED1">
        <w:rPr>
          <w:rFonts w:ascii="Times New Roman" w:hAnsi="Times New Roman" w:cs="Times New Roman"/>
          <w:b/>
          <w:color w:val="000000" w:themeColor="text1"/>
        </w:rPr>
        <w:t>Uslugu zaštite na radu u fazi izvođenja radova potrebno je provoditi svakodnevno tijekom izvođenja radova sukladno Zakonu o zaštiti na radu (</w:t>
      </w:r>
      <w:r w:rsidR="004410D4" w:rsidRPr="00361ED1">
        <w:rPr>
          <w:rFonts w:ascii="Times New Roman" w:hAnsi="Times New Roman" w:cs="Times New Roman"/>
          <w:b/>
          <w:color w:val="000000" w:themeColor="text1"/>
        </w:rPr>
        <w:t>71/14, 118/14, 154/14 , 94/18, 96/18</w:t>
      </w:r>
      <w:r w:rsidRPr="00361ED1">
        <w:rPr>
          <w:rFonts w:ascii="Times New Roman" w:hAnsi="Times New Roman" w:cs="Times New Roman"/>
          <w:b/>
          <w:color w:val="000000" w:themeColor="text1"/>
        </w:rPr>
        <w:t xml:space="preserve">) i Pravilniku </w:t>
      </w:r>
      <w:r w:rsidR="00A25DD1" w:rsidRPr="00361ED1">
        <w:rPr>
          <w:rFonts w:ascii="Times New Roman" w:hAnsi="Times New Roman" w:cs="Times New Roman"/>
          <w:b/>
          <w:color w:val="000000" w:themeColor="text1"/>
        </w:rPr>
        <w:t xml:space="preserve">o zaštiti na radu na privremenim gradilištima </w:t>
      </w:r>
      <w:r w:rsidRPr="00361ED1">
        <w:rPr>
          <w:rFonts w:ascii="Times New Roman" w:hAnsi="Times New Roman" w:cs="Times New Roman"/>
          <w:b/>
          <w:color w:val="000000" w:themeColor="text1"/>
        </w:rPr>
        <w:t xml:space="preserve">(NN </w:t>
      </w:r>
      <w:r w:rsidR="00331B88" w:rsidRPr="00361ED1">
        <w:rPr>
          <w:rFonts w:ascii="Times New Roman" w:hAnsi="Times New Roman" w:cs="Times New Roman"/>
          <w:b/>
          <w:color w:val="000000" w:themeColor="text1"/>
        </w:rPr>
        <w:t>48/18</w:t>
      </w:r>
      <w:r w:rsidRPr="00361ED1">
        <w:rPr>
          <w:rFonts w:ascii="Times New Roman" w:hAnsi="Times New Roman" w:cs="Times New Roman"/>
          <w:b/>
          <w:color w:val="000000" w:themeColor="text1"/>
        </w:rPr>
        <w:t>), važećim zakonima i pravilima struke.</w:t>
      </w:r>
    </w:p>
    <w:p w14:paraId="240B5CC0" w14:textId="77777777" w:rsidR="00BD552F" w:rsidRPr="00361ED1" w:rsidRDefault="00BD552F" w:rsidP="00BD552F">
      <w:pPr>
        <w:pStyle w:val="Default"/>
        <w:jc w:val="both"/>
        <w:rPr>
          <w:rFonts w:ascii="Times New Roman" w:hAnsi="Times New Roman" w:cs="Times New Roman"/>
          <w:color w:val="000000" w:themeColor="text1"/>
        </w:rPr>
      </w:pPr>
    </w:p>
    <w:p w14:paraId="62F1EDEB" w14:textId="77777777" w:rsidR="00BD552F" w:rsidRPr="00361ED1" w:rsidRDefault="00BD552F" w:rsidP="00BD552F">
      <w:pPr>
        <w:pStyle w:val="Default"/>
        <w:jc w:val="both"/>
        <w:rPr>
          <w:rFonts w:ascii="Times New Roman" w:hAnsi="Times New Roman" w:cs="Times New Roman"/>
          <w:color w:val="000000" w:themeColor="text1"/>
        </w:rPr>
      </w:pPr>
      <w:r w:rsidRPr="00361ED1">
        <w:rPr>
          <w:rFonts w:ascii="Times New Roman" w:hAnsi="Times New Roman" w:cs="Times New Roman"/>
          <w:color w:val="000000" w:themeColor="text1"/>
        </w:rPr>
        <w:t>Predmet nabave predstavlja kontinuirane, vremenski i tehničko tehnološko međusobno zavisne aktivnosti. Stoga je za naručitelja jedino prihvatljivo rješenje sklopiti ugovor za cjeloviti predmet nabave, odnosno za uslugu provedbe stručnog nadzora za sve vrste radova, koju će obavljati više odgovornih osoba (nadzornih inženjera) u okviru zadaća svoje struke. Zbog navedenog, ponuditelj je u obvezi ponuditi usluge nadzora u cijelosti, odnosno ponuda mora obuhvatiti cjelovitu stavku Troškovnika.</w:t>
      </w:r>
    </w:p>
    <w:p w14:paraId="76413320" w14:textId="77777777" w:rsidR="00BD552F" w:rsidRPr="00361ED1" w:rsidRDefault="00BD552F" w:rsidP="00BD552F">
      <w:pPr>
        <w:widowControl w:val="0"/>
        <w:autoSpaceDE w:val="0"/>
        <w:autoSpaceDN w:val="0"/>
        <w:adjustRightInd w:val="0"/>
        <w:spacing w:after="0" w:line="240" w:lineRule="auto"/>
        <w:jc w:val="both"/>
        <w:rPr>
          <w:rFonts w:ascii="Arial" w:hAnsi="Arial" w:cs="Arial"/>
          <w:color w:val="000000" w:themeColor="text1"/>
          <w:sz w:val="24"/>
          <w:szCs w:val="24"/>
        </w:rPr>
      </w:pPr>
    </w:p>
    <w:p w14:paraId="3E533BE6" w14:textId="77777777" w:rsidR="00BD552F" w:rsidRPr="00361ED1" w:rsidRDefault="00BD552F" w:rsidP="00BD552F">
      <w:pPr>
        <w:widowControl w:val="0"/>
        <w:autoSpaceDE w:val="0"/>
        <w:autoSpaceDN w:val="0"/>
        <w:adjustRightInd w:val="0"/>
        <w:spacing w:after="0" w:line="240" w:lineRule="auto"/>
        <w:jc w:val="both"/>
        <w:rPr>
          <w:rFonts w:ascii="Times New Roman" w:hAnsi="Times New Roman"/>
          <w:i/>
          <w:color w:val="000000" w:themeColor="text1"/>
          <w:sz w:val="24"/>
          <w:szCs w:val="24"/>
        </w:rPr>
      </w:pPr>
      <w:r w:rsidRPr="00361ED1">
        <w:rPr>
          <w:rFonts w:ascii="Times New Roman" w:hAnsi="Times New Roman"/>
          <w:color w:val="000000" w:themeColor="text1"/>
          <w:sz w:val="24"/>
          <w:szCs w:val="24"/>
        </w:rPr>
        <w:t xml:space="preserve">Ponuditelji su dužni projektnu dokumentaciju detaljno proučiti i upoznati se sa svim zahtjevima iz istih te sukladno tomu izraditi i dostaviti svoju ponudu. </w:t>
      </w:r>
    </w:p>
    <w:p w14:paraId="1A2DC857" w14:textId="77777777" w:rsidR="00BD552F" w:rsidRPr="00361ED1" w:rsidRDefault="00BD552F" w:rsidP="00BD552F">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696B66A7" w14:textId="77777777" w:rsidR="00BD552F" w:rsidRPr="00361ED1" w:rsidRDefault="00BD552F" w:rsidP="00BD552F">
      <w:pPr>
        <w:widowControl w:val="0"/>
        <w:autoSpaceDE w:val="0"/>
        <w:autoSpaceDN w:val="0"/>
        <w:adjustRightInd w:val="0"/>
        <w:spacing w:after="0" w:line="240" w:lineRule="auto"/>
        <w:jc w:val="both"/>
        <w:rPr>
          <w:rFonts w:ascii="Times New Roman" w:hAnsi="Times New Roman"/>
          <w:i/>
          <w:color w:val="000000" w:themeColor="text1"/>
          <w:sz w:val="24"/>
          <w:szCs w:val="24"/>
        </w:rPr>
      </w:pPr>
      <w:r w:rsidRPr="00361ED1">
        <w:rPr>
          <w:rFonts w:ascii="Times New Roman" w:hAnsi="Times New Roman"/>
          <w:color w:val="000000" w:themeColor="text1"/>
          <w:sz w:val="24"/>
          <w:szCs w:val="24"/>
        </w:rPr>
        <w:t xml:space="preserve">U obavljanju poslova stručnog nadzora građenja u svojstvu odgovorne osobe u Republici Hrvatskoj strana ovlaštena osoba dužna je primjenjivati propise Republike Hrvatske i služiti se hrvatskim jezikom i latiničnim pismom. Strana ovlaštena osoba koja u obavljanju poslova stručnog nadzora građenja u svojstvu odgovorne osobe koristi uslugu prevođenja, čini to na vlastitu odgovornost i trošak.   </w:t>
      </w:r>
    </w:p>
    <w:p w14:paraId="584E0595" w14:textId="77777777" w:rsidR="00BD552F" w:rsidRPr="00361ED1" w:rsidRDefault="00BD552F" w:rsidP="00BD552F">
      <w:pPr>
        <w:pStyle w:val="Default"/>
        <w:jc w:val="both"/>
        <w:rPr>
          <w:rFonts w:ascii="Arial" w:hAnsi="Arial" w:cs="Arial"/>
          <w:color w:val="000000" w:themeColor="text1"/>
        </w:rPr>
      </w:pPr>
    </w:p>
    <w:p w14:paraId="44391B11" w14:textId="77777777" w:rsidR="00BD552F" w:rsidRPr="00361ED1" w:rsidRDefault="00BD552F" w:rsidP="00BD552F">
      <w:pPr>
        <w:pStyle w:val="Default"/>
        <w:jc w:val="both"/>
        <w:rPr>
          <w:rFonts w:ascii="Times New Roman" w:hAnsi="Times New Roman" w:cs="Times New Roman"/>
          <w:color w:val="000000" w:themeColor="text1"/>
        </w:rPr>
      </w:pPr>
      <w:r w:rsidRPr="00361ED1">
        <w:rPr>
          <w:rFonts w:ascii="Times New Roman" w:hAnsi="Times New Roman" w:cs="Times New Roman"/>
          <w:color w:val="000000" w:themeColor="text1"/>
        </w:rPr>
        <w:t xml:space="preserve">Ponuditelj je dužan ponuditi i pružiti usluge sukladno svim tehničkim zahtjevima koji su navedeni u ovoj dokumentaciji o nabavi, važećim zakonima, pravilnicima te pravilima struke. </w:t>
      </w:r>
    </w:p>
    <w:p w14:paraId="5DD03144" w14:textId="77777777" w:rsidR="00692C61" w:rsidRPr="00361ED1" w:rsidRDefault="00692C61" w:rsidP="00BD552F">
      <w:pPr>
        <w:rPr>
          <w:rFonts w:ascii="Times New Roman" w:hAnsi="Times New Roman"/>
          <w:b/>
          <w:color w:val="000000" w:themeColor="text1"/>
          <w:sz w:val="24"/>
          <w:szCs w:val="24"/>
        </w:rPr>
      </w:pPr>
    </w:p>
    <w:p w14:paraId="16FEF298" w14:textId="77777777" w:rsidR="009745D2" w:rsidRPr="00361ED1" w:rsidRDefault="009745D2" w:rsidP="00BD552F">
      <w:pPr>
        <w:rPr>
          <w:color w:val="000000" w:themeColor="text1"/>
          <w:sz w:val="24"/>
          <w:szCs w:val="24"/>
        </w:rPr>
      </w:pPr>
      <w:r w:rsidRPr="00361ED1">
        <w:rPr>
          <w:rFonts w:ascii="Times New Roman" w:hAnsi="Times New Roman"/>
          <w:b/>
          <w:color w:val="000000" w:themeColor="text1"/>
          <w:sz w:val="24"/>
          <w:szCs w:val="24"/>
        </w:rPr>
        <w:t>Opis radova na rekonstrukciji i dogradnji zapadnog dijela luke Cres</w:t>
      </w:r>
    </w:p>
    <w:p w14:paraId="4DAD727B" w14:textId="77777777" w:rsidR="009745D2" w:rsidRPr="00361ED1" w:rsidRDefault="009745D2" w:rsidP="005729C8">
      <w:pPr>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R</w:t>
      </w:r>
      <w:r w:rsidR="005729C8" w:rsidRPr="00361ED1">
        <w:rPr>
          <w:rFonts w:ascii="Times New Roman" w:hAnsi="Times New Roman"/>
          <w:color w:val="000000" w:themeColor="text1"/>
          <w:sz w:val="24"/>
          <w:szCs w:val="24"/>
        </w:rPr>
        <w:t>adovi</w:t>
      </w:r>
      <w:r w:rsidRPr="00361ED1">
        <w:rPr>
          <w:rFonts w:ascii="Times New Roman" w:hAnsi="Times New Roman"/>
          <w:color w:val="000000" w:themeColor="text1"/>
          <w:sz w:val="24"/>
          <w:szCs w:val="24"/>
        </w:rPr>
        <w:t xml:space="preserve"> na rekonstrukciji i dogradnji zapadnog dijela luke Cres:</w:t>
      </w:r>
    </w:p>
    <w:p w14:paraId="120DBA8B" w14:textId="77777777" w:rsidR="009745D2" w:rsidRPr="00361ED1" w:rsidRDefault="005729C8" w:rsidP="00B36C18">
      <w:pPr>
        <w:pStyle w:val="ListParagraph"/>
        <w:numPr>
          <w:ilvl w:val="0"/>
          <w:numId w:val="14"/>
        </w:numPr>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izgradnj</w:t>
      </w:r>
      <w:r w:rsidR="009745D2" w:rsidRPr="00361ED1">
        <w:rPr>
          <w:rFonts w:ascii="Times New Roman" w:hAnsi="Times New Roman"/>
          <w:color w:val="000000" w:themeColor="text1"/>
          <w:sz w:val="24"/>
          <w:szCs w:val="24"/>
        </w:rPr>
        <w:t>a</w:t>
      </w:r>
      <w:r w:rsidRPr="00361ED1">
        <w:rPr>
          <w:rFonts w:ascii="Times New Roman" w:hAnsi="Times New Roman"/>
          <w:color w:val="000000" w:themeColor="text1"/>
          <w:sz w:val="24"/>
          <w:szCs w:val="24"/>
        </w:rPr>
        <w:t xml:space="preserve"> vanjskog lukobrana ukupne dužine oko 185 metara i širine oko 6 metara koji će služiti za prihvat linijskih</w:t>
      </w:r>
      <w:r w:rsidR="009745D2" w:rsidRPr="00361ED1">
        <w:rPr>
          <w:rFonts w:ascii="Times New Roman" w:hAnsi="Times New Roman"/>
          <w:color w:val="000000" w:themeColor="text1"/>
          <w:sz w:val="24"/>
          <w:szCs w:val="24"/>
        </w:rPr>
        <w:t xml:space="preserve"> putničkih brodova</w:t>
      </w:r>
    </w:p>
    <w:p w14:paraId="33BA2284" w14:textId="77777777" w:rsidR="005729C8" w:rsidRPr="00361ED1" w:rsidRDefault="005729C8" w:rsidP="00B36C18">
      <w:pPr>
        <w:pStyle w:val="ListParagraph"/>
        <w:numPr>
          <w:ilvl w:val="0"/>
          <w:numId w:val="14"/>
        </w:numPr>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uređenje kopnenog dijela luke dužine oko 280 metara što čini uski obalni pojas, u naravi pješačku vezu s središtem grada</w:t>
      </w:r>
      <w:r w:rsidR="00D70197" w:rsidRPr="00361ED1">
        <w:rPr>
          <w:rFonts w:ascii="Times New Roman" w:hAnsi="Times New Roman"/>
          <w:color w:val="000000" w:themeColor="text1"/>
          <w:sz w:val="24"/>
          <w:szCs w:val="24"/>
        </w:rPr>
        <w:t xml:space="preserve">, </w:t>
      </w:r>
      <w:r w:rsidRPr="00361ED1">
        <w:rPr>
          <w:rFonts w:ascii="Times New Roman" w:hAnsi="Times New Roman"/>
          <w:color w:val="000000" w:themeColor="text1"/>
          <w:sz w:val="24"/>
          <w:szCs w:val="24"/>
        </w:rPr>
        <w:t>sukladno tehničkim specifikacijama i troškovniku.</w:t>
      </w:r>
    </w:p>
    <w:p w14:paraId="06CAE864" w14:textId="77777777" w:rsidR="0096602A" w:rsidRPr="00361ED1" w:rsidRDefault="009745D2" w:rsidP="005729C8">
      <w:pPr>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Projektna</w:t>
      </w:r>
      <w:r w:rsidR="0096602A" w:rsidRPr="00361ED1">
        <w:rPr>
          <w:rFonts w:ascii="Times New Roman" w:hAnsi="Times New Roman"/>
          <w:color w:val="000000" w:themeColor="text1"/>
          <w:sz w:val="24"/>
          <w:szCs w:val="24"/>
        </w:rPr>
        <w:t xml:space="preserve"> dokumentacij</w:t>
      </w:r>
      <w:r w:rsidRPr="00361ED1">
        <w:rPr>
          <w:rFonts w:ascii="Times New Roman" w:hAnsi="Times New Roman"/>
          <w:color w:val="000000" w:themeColor="text1"/>
          <w:sz w:val="24"/>
          <w:szCs w:val="24"/>
        </w:rPr>
        <w:t>a</w:t>
      </w:r>
      <w:r w:rsidR="0096602A" w:rsidRPr="00361ED1">
        <w:rPr>
          <w:rFonts w:ascii="Times New Roman" w:hAnsi="Times New Roman"/>
          <w:color w:val="000000" w:themeColor="text1"/>
          <w:sz w:val="24"/>
          <w:szCs w:val="24"/>
        </w:rPr>
        <w:t>:</w:t>
      </w:r>
    </w:p>
    <w:p w14:paraId="3141EDEA" w14:textId="77777777" w:rsidR="005729C8" w:rsidRPr="00361ED1" w:rsidRDefault="005729C8" w:rsidP="00C277C6">
      <w:pPr>
        <w:pStyle w:val="NoSpacing"/>
        <w:rPr>
          <w:color w:val="000000" w:themeColor="text1"/>
        </w:rPr>
      </w:pPr>
      <w:r w:rsidRPr="00361ED1">
        <w:rPr>
          <w:color w:val="000000" w:themeColor="text1"/>
        </w:rPr>
        <w:t>Izv</w:t>
      </w:r>
      <w:r w:rsidR="004955F5" w:rsidRPr="00361ED1">
        <w:rPr>
          <w:color w:val="000000" w:themeColor="text1"/>
        </w:rPr>
        <w:t>edbeni građevni projekt</w:t>
      </w:r>
      <w:r w:rsidR="0096602A" w:rsidRPr="00361ED1">
        <w:rPr>
          <w:color w:val="000000" w:themeColor="text1"/>
        </w:rPr>
        <w:t xml:space="preserve"> pomorskih građevina, </w:t>
      </w:r>
      <w:r w:rsidRPr="00361ED1">
        <w:rPr>
          <w:color w:val="000000" w:themeColor="text1"/>
        </w:rPr>
        <w:t xml:space="preserve">broj projekta: </w:t>
      </w:r>
      <w:r w:rsidR="0096602A" w:rsidRPr="00361ED1">
        <w:rPr>
          <w:color w:val="000000" w:themeColor="text1"/>
        </w:rPr>
        <w:t>20G/09-I</w:t>
      </w:r>
      <w:r w:rsidRPr="00361ED1">
        <w:rPr>
          <w:color w:val="000000" w:themeColor="text1"/>
        </w:rPr>
        <w:t xml:space="preserve"> od </w:t>
      </w:r>
      <w:r w:rsidR="0096602A" w:rsidRPr="00361ED1">
        <w:rPr>
          <w:color w:val="000000" w:themeColor="text1"/>
        </w:rPr>
        <w:t>s</w:t>
      </w:r>
      <w:r w:rsidR="004955F5" w:rsidRPr="00361ED1">
        <w:rPr>
          <w:color w:val="000000" w:themeColor="text1"/>
        </w:rPr>
        <w:t>rpnja</w:t>
      </w:r>
      <w:r w:rsidRPr="00361ED1">
        <w:rPr>
          <w:color w:val="000000" w:themeColor="text1"/>
        </w:rPr>
        <w:t xml:space="preserve"> 201</w:t>
      </w:r>
      <w:r w:rsidR="004955F5" w:rsidRPr="00361ED1">
        <w:rPr>
          <w:color w:val="000000" w:themeColor="text1"/>
        </w:rPr>
        <w:t>1</w:t>
      </w:r>
      <w:r w:rsidRPr="00361ED1">
        <w:rPr>
          <w:color w:val="000000" w:themeColor="text1"/>
        </w:rPr>
        <w:t>.</w:t>
      </w:r>
    </w:p>
    <w:p w14:paraId="4950FC94" w14:textId="77777777" w:rsidR="004955F5" w:rsidRPr="00361ED1" w:rsidRDefault="004955F5" w:rsidP="00C277C6">
      <w:pPr>
        <w:pStyle w:val="NoSpacing"/>
        <w:rPr>
          <w:color w:val="000000" w:themeColor="text1"/>
        </w:rPr>
      </w:pPr>
      <w:r w:rsidRPr="00361ED1">
        <w:rPr>
          <w:color w:val="000000" w:themeColor="text1"/>
        </w:rPr>
        <w:t>Izvedbeni građevinski projekt hidro instalacija, broj projekta: 8G/17 od travnja 2017.</w:t>
      </w:r>
    </w:p>
    <w:p w14:paraId="42F69A0C" w14:textId="77777777" w:rsidR="004955F5" w:rsidRPr="00361ED1" w:rsidRDefault="004955F5" w:rsidP="00C277C6">
      <w:pPr>
        <w:pStyle w:val="NoSpacing"/>
        <w:rPr>
          <w:color w:val="000000" w:themeColor="text1"/>
        </w:rPr>
      </w:pPr>
      <w:r w:rsidRPr="00361ED1">
        <w:rPr>
          <w:color w:val="000000" w:themeColor="text1"/>
        </w:rPr>
        <w:t>Izvedbeni arhitektonski projekt krajobraznog uređenja, broj elaborata: 21/14 od</w:t>
      </w:r>
      <w:r w:rsidR="005433EF" w:rsidRPr="00361ED1">
        <w:rPr>
          <w:color w:val="000000" w:themeColor="text1"/>
        </w:rPr>
        <w:t xml:space="preserve"> veljače 2015.</w:t>
      </w:r>
    </w:p>
    <w:p w14:paraId="0980A7DD" w14:textId="77777777" w:rsidR="00C277C6" w:rsidRPr="00361ED1" w:rsidRDefault="005433EF" w:rsidP="009745D2">
      <w:pPr>
        <w:pStyle w:val="NoSpacing"/>
        <w:rPr>
          <w:color w:val="000000" w:themeColor="text1"/>
        </w:rPr>
      </w:pPr>
      <w:r w:rsidRPr="00361ED1">
        <w:rPr>
          <w:color w:val="000000" w:themeColor="text1"/>
        </w:rPr>
        <w:t>Izvedbeni elektrotehnički projekt, broj projekta: 73/17</w:t>
      </w:r>
      <w:r w:rsidR="00B53A09" w:rsidRPr="00361ED1">
        <w:rPr>
          <w:color w:val="000000" w:themeColor="text1"/>
        </w:rPr>
        <w:t xml:space="preserve"> od ožujka 2017.</w:t>
      </w:r>
    </w:p>
    <w:p w14:paraId="27B4732C" w14:textId="77777777" w:rsidR="00744B73" w:rsidRPr="00361ED1" w:rsidRDefault="00744B73" w:rsidP="00744B73">
      <w:pPr>
        <w:pStyle w:val="NoSpacing"/>
        <w:rPr>
          <w:color w:val="000000" w:themeColor="text1"/>
        </w:rPr>
      </w:pPr>
      <w:r w:rsidRPr="00361ED1">
        <w:rPr>
          <w:color w:val="000000" w:themeColor="text1"/>
        </w:rPr>
        <w:t>Izvedbeni projekt – dopuna, broj 2/3-1 od studenog 2018.</w:t>
      </w:r>
    </w:p>
    <w:p w14:paraId="50B32711" w14:textId="77777777" w:rsidR="00744B73" w:rsidRPr="00361ED1" w:rsidRDefault="00744B73" w:rsidP="009745D2">
      <w:pPr>
        <w:pStyle w:val="NoSpacing"/>
        <w:rPr>
          <w:color w:val="000000" w:themeColor="text1"/>
        </w:rPr>
      </w:pPr>
    </w:p>
    <w:p w14:paraId="03EE86FA" w14:textId="77777777" w:rsidR="00D70197" w:rsidRPr="00361ED1" w:rsidRDefault="00D70197" w:rsidP="00D70197">
      <w:pPr>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 xml:space="preserve">Projektom predviđena dogradnja i rekonstrukcija nastavak je uređenja creske rive i s postojećim objektima činiti će jedinstvenu prostornu,funkcionalnu i oblikovnu cjelinu. Svrha dogradnje je korištenje manipulativnog prostora postojeće državne </w:t>
      </w:r>
      <w:proofErr w:type="spellStart"/>
      <w:r w:rsidRPr="00361ED1">
        <w:rPr>
          <w:rFonts w:ascii="Times New Roman" w:hAnsi="Times New Roman"/>
          <w:color w:val="000000" w:themeColor="text1"/>
          <w:sz w:val="24"/>
          <w:szCs w:val="24"/>
        </w:rPr>
        <w:t>brzobrodske</w:t>
      </w:r>
      <w:proofErr w:type="spellEnd"/>
      <w:r w:rsidRPr="00361ED1">
        <w:rPr>
          <w:rFonts w:ascii="Times New Roman" w:hAnsi="Times New Roman"/>
          <w:color w:val="000000" w:themeColor="text1"/>
          <w:sz w:val="24"/>
          <w:szCs w:val="24"/>
        </w:rPr>
        <w:t xml:space="preserve"> linije, </w:t>
      </w:r>
      <w:proofErr w:type="spellStart"/>
      <w:r w:rsidRPr="00361ED1">
        <w:rPr>
          <w:rFonts w:ascii="Times New Roman" w:hAnsi="Times New Roman"/>
          <w:color w:val="000000" w:themeColor="text1"/>
          <w:sz w:val="24"/>
          <w:szCs w:val="24"/>
        </w:rPr>
        <w:t>manipulativnogprostora</w:t>
      </w:r>
      <w:proofErr w:type="spellEnd"/>
      <w:r w:rsidRPr="00361ED1">
        <w:rPr>
          <w:rFonts w:ascii="Times New Roman" w:hAnsi="Times New Roman"/>
          <w:color w:val="000000" w:themeColor="text1"/>
          <w:sz w:val="24"/>
          <w:szCs w:val="24"/>
        </w:rPr>
        <w:t xml:space="preserve"> ostalih potencijalnih brodskih i </w:t>
      </w:r>
      <w:proofErr w:type="spellStart"/>
      <w:r w:rsidRPr="00361ED1">
        <w:rPr>
          <w:rFonts w:ascii="Times New Roman" w:hAnsi="Times New Roman"/>
          <w:color w:val="000000" w:themeColor="text1"/>
          <w:sz w:val="24"/>
          <w:szCs w:val="24"/>
        </w:rPr>
        <w:t>brzobrodskih</w:t>
      </w:r>
      <w:proofErr w:type="spellEnd"/>
      <w:r w:rsidRPr="00361ED1">
        <w:rPr>
          <w:rFonts w:ascii="Times New Roman" w:hAnsi="Times New Roman"/>
          <w:color w:val="000000" w:themeColor="text1"/>
          <w:sz w:val="24"/>
          <w:szCs w:val="24"/>
        </w:rPr>
        <w:t xml:space="preserve"> linija, ali i korištenje javnog prostora koji će povezati autobusni kolodvor i </w:t>
      </w:r>
      <w:proofErr w:type="spellStart"/>
      <w:r w:rsidRPr="00361ED1">
        <w:rPr>
          <w:rFonts w:ascii="Times New Roman" w:hAnsi="Times New Roman"/>
          <w:color w:val="000000" w:themeColor="text1"/>
          <w:sz w:val="24"/>
          <w:szCs w:val="24"/>
        </w:rPr>
        <w:t>brodskiterminal</w:t>
      </w:r>
      <w:proofErr w:type="spellEnd"/>
      <w:r w:rsidRPr="00361ED1">
        <w:rPr>
          <w:rFonts w:ascii="Times New Roman" w:hAnsi="Times New Roman"/>
          <w:color w:val="000000" w:themeColor="text1"/>
          <w:sz w:val="24"/>
          <w:szCs w:val="24"/>
        </w:rPr>
        <w:t xml:space="preserve"> i osigurati nesmetan prolaz i prijelaz s jednog na drugi oblik transporta osoba. Svrha navedenog je smanjenje zakrčenosti u luci koja </w:t>
      </w:r>
      <w:proofErr w:type="spellStart"/>
      <w:r w:rsidRPr="00361ED1">
        <w:rPr>
          <w:rFonts w:ascii="Times New Roman" w:hAnsi="Times New Roman"/>
          <w:color w:val="000000" w:themeColor="text1"/>
          <w:sz w:val="24"/>
          <w:szCs w:val="24"/>
        </w:rPr>
        <w:t>jevrlo</w:t>
      </w:r>
      <w:proofErr w:type="spellEnd"/>
      <w:r w:rsidRPr="00361ED1">
        <w:rPr>
          <w:rFonts w:ascii="Times New Roman" w:hAnsi="Times New Roman"/>
          <w:color w:val="000000" w:themeColor="text1"/>
          <w:sz w:val="24"/>
          <w:szCs w:val="24"/>
        </w:rPr>
        <w:t xml:space="preserve"> intenzivna u ljetnim mjesecima.</w:t>
      </w:r>
    </w:p>
    <w:p w14:paraId="70BCE974" w14:textId="77777777" w:rsidR="005729C8" w:rsidRPr="00361ED1" w:rsidRDefault="005729C8" w:rsidP="00D70197">
      <w:pPr>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 xml:space="preserve">Za izvođenje radova, a sukladno Glavnom projektu izdana je </w:t>
      </w:r>
      <w:r w:rsidR="00D70197" w:rsidRPr="00361ED1">
        <w:rPr>
          <w:rFonts w:ascii="Times New Roman" w:hAnsi="Times New Roman"/>
          <w:color w:val="000000" w:themeColor="text1"/>
          <w:sz w:val="24"/>
          <w:szCs w:val="24"/>
        </w:rPr>
        <w:t>Potvrda II. izmjene i dopune Glavnog projekta</w:t>
      </w:r>
      <w:r w:rsidRPr="00361ED1">
        <w:rPr>
          <w:rFonts w:ascii="Times New Roman" w:hAnsi="Times New Roman"/>
          <w:color w:val="000000" w:themeColor="text1"/>
          <w:sz w:val="24"/>
          <w:szCs w:val="24"/>
        </w:rPr>
        <w:t xml:space="preserve"> (KLASA: 361-03/1</w:t>
      </w:r>
      <w:r w:rsidR="00D70197" w:rsidRPr="00361ED1">
        <w:rPr>
          <w:rFonts w:ascii="Times New Roman" w:hAnsi="Times New Roman"/>
          <w:color w:val="000000" w:themeColor="text1"/>
          <w:sz w:val="24"/>
          <w:szCs w:val="24"/>
        </w:rPr>
        <w:t>8</w:t>
      </w:r>
      <w:r w:rsidRPr="00361ED1">
        <w:rPr>
          <w:rFonts w:ascii="Times New Roman" w:hAnsi="Times New Roman"/>
          <w:color w:val="000000" w:themeColor="text1"/>
          <w:sz w:val="24"/>
          <w:szCs w:val="24"/>
        </w:rPr>
        <w:t>-0</w:t>
      </w:r>
      <w:r w:rsidR="00D70197" w:rsidRPr="00361ED1">
        <w:rPr>
          <w:rFonts w:ascii="Times New Roman" w:hAnsi="Times New Roman"/>
          <w:color w:val="000000" w:themeColor="text1"/>
          <w:sz w:val="24"/>
          <w:szCs w:val="24"/>
        </w:rPr>
        <w:t>2</w:t>
      </w:r>
      <w:r w:rsidRPr="00361ED1">
        <w:rPr>
          <w:rFonts w:ascii="Times New Roman" w:hAnsi="Times New Roman"/>
          <w:color w:val="000000" w:themeColor="text1"/>
          <w:sz w:val="24"/>
          <w:szCs w:val="24"/>
        </w:rPr>
        <w:t>/1, URBROJ: 2170/1-03-0</w:t>
      </w:r>
      <w:r w:rsidR="00D70197" w:rsidRPr="00361ED1">
        <w:rPr>
          <w:rFonts w:ascii="Times New Roman" w:hAnsi="Times New Roman"/>
          <w:color w:val="000000" w:themeColor="text1"/>
          <w:sz w:val="24"/>
          <w:szCs w:val="24"/>
        </w:rPr>
        <w:t>5</w:t>
      </w:r>
      <w:r w:rsidRPr="00361ED1">
        <w:rPr>
          <w:rFonts w:ascii="Times New Roman" w:hAnsi="Times New Roman"/>
          <w:color w:val="000000" w:themeColor="text1"/>
          <w:sz w:val="24"/>
          <w:szCs w:val="24"/>
        </w:rPr>
        <w:t>/</w:t>
      </w:r>
      <w:r w:rsidR="00D70197" w:rsidRPr="00361ED1">
        <w:rPr>
          <w:rFonts w:ascii="Times New Roman" w:hAnsi="Times New Roman"/>
          <w:color w:val="000000" w:themeColor="text1"/>
          <w:sz w:val="24"/>
          <w:szCs w:val="24"/>
        </w:rPr>
        <w:t>5</w:t>
      </w:r>
      <w:r w:rsidRPr="00361ED1">
        <w:rPr>
          <w:rFonts w:ascii="Times New Roman" w:hAnsi="Times New Roman"/>
          <w:color w:val="000000" w:themeColor="text1"/>
          <w:sz w:val="24"/>
          <w:szCs w:val="24"/>
        </w:rPr>
        <w:t>-1</w:t>
      </w:r>
      <w:r w:rsidR="00D70197" w:rsidRPr="00361ED1">
        <w:rPr>
          <w:rFonts w:ascii="Times New Roman" w:hAnsi="Times New Roman"/>
          <w:color w:val="000000" w:themeColor="text1"/>
          <w:sz w:val="24"/>
          <w:szCs w:val="24"/>
        </w:rPr>
        <w:t>8</w:t>
      </w:r>
      <w:r w:rsidRPr="00361ED1">
        <w:rPr>
          <w:rFonts w:ascii="Times New Roman" w:hAnsi="Times New Roman"/>
          <w:color w:val="000000" w:themeColor="text1"/>
          <w:sz w:val="24"/>
          <w:szCs w:val="24"/>
        </w:rPr>
        <w:t>-</w:t>
      </w:r>
      <w:r w:rsidR="00D70197" w:rsidRPr="00361ED1">
        <w:rPr>
          <w:rFonts w:ascii="Times New Roman" w:hAnsi="Times New Roman"/>
          <w:color w:val="000000" w:themeColor="text1"/>
          <w:sz w:val="24"/>
          <w:szCs w:val="24"/>
        </w:rPr>
        <w:t>3</w:t>
      </w:r>
      <w:r w:rsidRPr="00361ED1">
        <w:rPr>
          <w:rFonts w:ascii="Times New Roman" w:hAnsi="Times New Roman"/>
          <w:color w:val="000000" w:themeColor="text1"/>
          <w:sz w:val="24"/>
          <w:szCs w:val="24"/>
        </w:rPr>
        <w:t xml:space="preserve"> od </w:t>
      </w:r>
      <w:r w:rsidR="00D70197" w:rsidRPr="00361ED1">
        <w:rPr>
          <w:rFonts w:ascii="Times New Roman" w:hAnsi="Times New Roman"/>
          <w:color w:val="000000" w:themeColor="text1"/>
          <w:sz w:val="24"/>
          <w:szCs w:val="24"/>
        </w:rPr>
        <w:t>15</w:t>
      </w:r>
      <w:r w:rsidRPr="00361ED1">
        <w:rPr>
          <w:rFonts w:ascii="Times New Roman" w:hAnsi="Times New Roman"/>
          <w:color w:val="000000" w:themeColor="text1"/>
          <w:sz w:val="24"/>
          <w:szCs w:val="24"/>
        </w:rPr>
        <w:t xml:space="preserve">. </w:t>
      </w:r>
      <w:r w:rsidR="00D70197" w:rsidRPr="00361ED1">
        <w:rPr>
          <w:rFonts w:ascii="Times New Roman" w:hAnsi="Times New Roman"/>
          <w:color w:val="000000" w:themeColor="text1"/>
          <w:sz w:val="24"/>
          <w:szCs w:val="24"/>
        </w:rPr>
        <w:t>siječnja</w:t>
      </w:r>
      <w:r w:rsidRPr="00361ED1">
        <w:rPr>
          <w:rFonts w:ascii="Times New Roman" w:hAnsi="Times New Roman"/>
          <w:color w:val="000000" w:themeColor="text1"/>
          <w:sz w:val="24"/>
          <w:szCs w:val="24"/>
        </w:rPr>
        <w:t xml:space="preserve"> 201</w:t>
      </w:r>
      <w:r w:rsidR="00D70197" w:rsidRPr="00361ED1">
        <w:rPr>
          <w:rFonts w:ascii="Times New Roman" w:hAnsi="Times New Roman"/>
          <w:color w:val="000000" w:themeColor="text1"/>
          <w:sz w:val="24"/>
          <w:szCs w:val="24"/>
        </w:rPr>
        <w:t>8</w:t>
      </w:r>
      <w:r w:rsidRPr="00361ED1">
        <w:rPr>
          <w:rFonts w:ascii="Times New Roman" w:hAnsi="Times New Roman"/>
          <w:color w:val="000000" w:themeColor="text1"/>
          <w:sz w:val="24"/>
          <w:szCs w:val="24"/>
        </w:rPr>
        <w:t xml:space="preserve">.) od strane Primorsko-goranske županije, Upravni odjel za prostorno uređenje, graditeljstvo i zaštitu okoliša, Ispostava </w:t>
      </w:r>
      <w:r w:rsidR="00D70197" w:rsidRPr="00361ED1">
        <w:rPr>
          <w:rFonts w:ascii="Times New Roman" w:hAnsi="Times New Roman"/>
          <w:color w:val="000000" w:themeColor="text1"/>
          <w:sz w:val="24"/>
          <w:szCs w:val="24"/>
        </w:rPr>
        <w:t>Mali Lošinj</w:t>
      </w:r>
      <w:r w:rsidRPr="00361ED1">
        <w:rPr>
          <w:rFonts w:ascii="Times New Roman" w:hAnsi="Times New Roman"/>
          <w:color w:val="000000" w:themeColor="text1"/>
          <w:sz w:val="24"/>
          <w:szCs w:val="24"/>
        </w:rPr>
        <w:t>.</w:t>
      </w:r>
      <w:r w:rsidR="00602621" w:rsidRPr="00361ED1">
        <w:rPr>
          <w:rFonts w:ascii="Times New Roman" w:hAnsi="Times New Roman"/>
          <w:color w:val="000000" w:themeColor="text1"/>
          <w:sz w:val="24"/>
          <w:szCs w:val="24"/>
        </w:rPr>
        <w:t xml:space="preserve"> - </w:t>
      </w:r>
    </w:p>
    <w:p w14:paraId="1A54EFAB" w14:textId="77777777" w:rsidR="005729C8" w:rsidRPr="00361ED1" w:rsidRDefault="005729C8" w:rsidP="005729C8">
      <w:pPr>
        <w:spacing w:after="0"/>
        <w:jc w:val="both"/>
        <w:rPr>
          <w:rFonts w:ascii="Times New Roman" w:hAnsi="Times New Roman"/>
          <w:b/>
          <w:strike/>
          <w:color w:val="000000" w:themeColor="text1"/>
          <w:sz w:val="24"/>
          <w:szCs w:val="24"/>
        </w:rPr>
      </w:pPr>
      <w:r w:rsidRPr="00361ED1">
        <w:rPr>
          <w:rFonts w:ascii="Times New Roman" w:hAnsi="Times New Roman"/>
          <w:b/>
          <w:color w:val="000000" w:themeColor="text1"/>
          <w:sz w:val="24"/>
          <w:szCs w:val="24"/>
        </w:rPr>
        <w:t xml:space="preserve">Radovi se izvode prema vrstama i opisu stavki radova te uvjetima i uputama iz troškovnika </w:t>
      </w:r>
      <w:r w:rsidR="002D3AB9" w:rsidRPr="00361ED1">
        <w:rPr>
          <w:rFonts w:ascii="Times New Roman" w:hAnsi="Times New Roman"/>
          <w:b/>
          <w:color w:val="000000" w:themeColor="text1"/>
          <w:sz w:val="24"/>
          <w:szCs w:val="24"/>
        </w:rPr>
        <w:t>a koji su sastavn</w:t>
      </w:r>
      <w:r w:rsidR="00CF3392" w:rsidRPr="00361ED1">
        <w:rPr>
          <w:rFonts w:ascii="Times New Roman" w:hAnsi="Times New Roman"/>
          <w:b/>
          <w:color w:val="000000" w:themeColor="text1"/>
          <w:sz w:val="24"/>
          <w:szCs w:val="24"/>
        </w:rPr>
        <w:t xml:space="preserve">i dio predmeta javne nabave </w:t>
      </w:r>
      <w:proofErr w:type="spellStart"/>
      <w:r w:rsidR="00CF3392" w:rsidRPr="00361ED1">
        <w:rPr>
          <w:rFonts w:ascii="Times New Roman" w:hAnsi="Times New Roman"/>
          <w:b/>
          <w:color w:val="000000" w:themeColor="text1"/>
          <w:sz w:val="24"/>
          <w:szCs w:val="24"/>
        </w:rPr>
        <w:t>koj</w:t>
      </w:r>
      <w:r w:rsidR="002D3AB9" w:rsidRPr="00361ED1">
        <w:rPr>
          <w:rFonts w:ascii="Times New Roman" w:hAnsi="Times New Roman"/>
          <w:b/>
          <w:color w:val="000000" w:themeColor="text1"/>
          <w:sz w:val="24"/>
          <w:szCs w:val="24"/>
        </w:rPr>
        <w:t>ase</w:t>
      </w:r>
      <w:proofErr w:type="spellEnd"/>
      <w:r w:rsidR="002D3AB9" w:rsidRPr="00361ED1">
        <w:rPr>
          <w:rFonts w:ascii="Times New Roman" w:hAnsi="Times New Roman"/>
          <w:b/>
          <w:color w:val="000000" w:themeColor="text1"/>
          <w:sz w:val="24"/>
          <w:szCs w:val="24"/>
        </w:rPr>
        <w:t xml:space="preserve"> provodi usporedno s ovom </w:t>
      </w:r>
      <w:proofErr w:type="spellStart"/>
      <w:r w:rsidR="002D3AB9" w:rsidRPr="00361ED1">
        <w:rPr>
          <w:rFonts w:ascii="Times New Roman" w:hAnsi="Times New Roman"/>
          <w:b/>
          <w:color w:val="000000" w:themeColor="text1"/>
          <w:sz w:val="24"/>
          <w:szCs w:val="24"/>
        </w:rPr>
        <w:t>nabavaom</w:t>
      </w:r>
      <w:proofErr w:type="spellEnd"/>
      <w:r w:rsidRPr="00361ED1">
        <w:rPr>
          <w:rFonts w:ascii="Times New Roman" w:hAnsi="Times New Roman"/>
          <w:b/>
          <w:color w:val="000000" w:themeColor="text1"/>
          <w:sz w:val="24"/>
          <w:szCs w:val="24"/>
        </w:rPr>
        <w:t>.</w:t>
      </w:r>
    </w:p>
    <w:p w14:paraId="477B3595" w14:textId="77777777" w:rsidR="00BC7DC5" w:rsidRPr="00361ED1" w:rsidRDefault="00BC7DC5" w:rsidP="00AF6946">
      <w:pPr>
        <w:spacing w:after="0" w:line="240" w:lineRule="auto"/>
        <w:jc w:val="both"/>
        <w:rPr>
          <w:rFonts w:ascii="Times New Roman" w:hAnsi="Times New Roman"/>
          <w:color w:val="000000" w:themeColor="text1"/>
          <w:sz w:val="24"/>
          <w:szCs w:val="24"/>
        </w:rPr>
      </w:pPr>
    </w:p>
    <w:p w14:paraId="5CC37363" w14:textId="77777777" w:rsidR="001A4298" w:rsidRPr="00361ED1" w:rsidRDefault="001A4298" w:rsidP="00AF6946">
      <w:pPr>
        <w:spacing w:after="0" w:line="240" w:lineRule="auto"/>
        <w:ind w:left="-426" w:firstLine="426"/>
        <w:jc w:val="both"/>
        <w:rPr>
          <w:rFonts w:ascii="Times New Roman" w:eastAsia="Calibri" w:hAnsi="Times New Roman"/>
          <w:b/>
          <w:color w:val="000000" w:themeColor="text1"/>
          <w:sz w:val="24"/>
          <w:szCs w:val="24"/>
          <w:lang w:eastAsia="en-US"/>
        </w:rPr>
      </w:pPr>
      <w:r w:rsidRPr="00361ED1">
        <w:rPr>
          <w:rFonts w:ascii="Times New Roman" w:eastAsia="Calibri" w:hAnsi="Times New Roman"/>
          <w:b/>
          <w:color w:val="000000" w:themeColor="text1"/>
          <w:sz w:val="24"/>
          <w:szCs w:val="24"/>
          <w:lang w:eastAsia="en-US"/>
        </w:rPr>
        <w:t xml:space="preserve">Oznaka i naziv iz Jedinstvenog rječnika javne nabave </w:t>
      </w:r>
    </w:p>
    <w:p w14:paraId="512E8A22" w14:textId="77777777" w:rsidR="0080078C" w:rsidRPr="00361ED1" w:rsidRDefault="0080078C" w:rsidP="0080078C">
      <w:pPr>
        <w:spacing w:after="0" w:line="240" w:lineRule="auto"/>
        <w:ind w:left="-426" w:firstLine="426"/>
        <w:jc w:val="both"/>
        <w:rPr>
          <w:rFonts w:ascii="Times New Roman" w:eastAsia="Calibri" w:hAnsi="Times New Roman"/>
          <w:color w:val="000000" w:themeColor="text1"/>
          <w:sz w:val="24"/>
          <w:szCs w:val="24"/>
          <w:lang w:eastAsia="en-US"/>
        </w:rPr>
      </w:pPr>
      <w:bookmarkStart w:id="39" w:name="_Toc482780285"/>
      <w:r w:rsidRPr="00361ED1">
        <w:rPr>
          <w:rFonts w:ascii="Times New Roman" w:eastAsia="Calibri" w:hAnsi="Times New Roman"/>
          <w:color w:val="000000" w:themeColor="text1"/>
          <w:sz w:val="24"/>
          <w:szCs w:val="24"/>
          <w:lang w:eastAsia="en-US"/>
        </w:rPr>
        <w:t>CPV 71247000-1 Nadzor građevinskih radova</w:t>
      </w:r>
    </w:p>
    <w:p w14:paraId="01762D25" w14:textId="77777777" w:rsidR="00786D1E" w:rsidRPr="00361ED1" w:rsidRDefault="00786D1E" w:rsidP="00786D1E">
      <w:pPr>
        <w:rPr>
          <w:color w:val="000000" w:themeColor="text1"/>
        </w:rPr>
      </w:pPr>
    </w:p>
    <w:p w14:paraId="2DAEA269" w14:textId="77777777" w:rsidR="005F266D" w:rsidRPr="00361ED1" w:rsidRDefault="005F266D" w:rsidP="005F266D">
      <w:pPr>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Usluge koje su predmet nabave namijenjeni su korištenju od strane fizičkih osoba, stoga je Naručitelj pri izradi tehničkih specifikacija (projektna dokumentacija) uzeo u obzir kriterije dostupnosti za osobe s invaliditetom i izvedbu prilagođenu svim korisnicima sukladno članku 208. stavak 1. ZJN 2016.</w:t>
      </w:r>
    </w:p>
    <w:p w14:paraId="1F9951F1" w14:textId="77777777" w:rsidR="00720EF2" w:rsidRPr="00361ED1" w:rsidRDefault="00BB3EF4" w:rsidP="00B43DF4">
      <w:pPr>
        <w:pStyle w:val="Heading2"/>
        <w:spacing w:before="0" w:line="240" w:lineRule="auto"/>
        <w:jc w:val="both"/>
        <w:rPr>
          <w:rFonts w:ascii="Times New Roman" w:hAnsi="Times New Roman"/>
          <w:b/>
          <w:color w:val="000000" w:themeColor="text1"/>
          <w:sz w:val="24"/>
          <w:szCs w:val="24"/>
        </w:rPr>
      </w:pPr>
      <w:bookmarkStart w:id="40" w:name="_Toc526169317"/>
      <w:r w:rsidRPr="00361ED1">
        <w:rPr>
          <w:rFonts w:ascii="Times New Roman" w:hAnsi="Times New Roman"/>
          <w:b/>
          <w:color w:val="000000" w:themeColor="text1"/>
          <w:sz w:val="24"/>
          <w:szCs w:val="24"/>
        </w:rPr>
        <w:t>2.2.</w:t>
      </w:r>
      <w:bookmarkEnd w:id="39"/>
      <w:r w:rsidR="00BF5074" w:rsidRPr="00361ED1">
        <w:rPr>
          <w:rFonts w:ascii="Times New Roman" w:hAnsi="Times New Roman"/>
          <w:b/>
          <w:color w:val="000000" w:themeColor="text1"/>
          <w:sz w:val="24"/>
          <w:szCs w:val="24"/>
        </w:rPr>
        <w:t>OPIS I OZNAKA GRUPA PREDMETA NABAVE, AKO JE PREDMET NABAVE PODIJELJEN U GRUPE</w:t>
      </w:r>
      <w:bookmarkEnd w:id="40"/>
    </w:p>
    <w:p w14:paraId="57E94794" w14:textId="77777777" w:rsidR="005C5428" w:rsidRPr="00361ED1" w:rsidRDefault="005C5428" w:rsidP="005C5428">
      <w:pPr>
        <w:jc w:val="both"/>
        <w:rPr>
          <w:rFonts w:ascii="Times New Roman" w:hAnsi="Times New Roman"/>
          <w:color w:val="000000" w:themeColor="text1"/>
          <w:sz w:val="24"/>
          <w:szCs w:val="24"/>
        </w:rPr>
      </w:pPr>
      <w:bookmarkStart w:id="41" w:name="_Toc482780286"/>
      <w:r w:rsidRPr="00361ED1">
        <w:rPr>
          <w:rFonts w:ascii="Times New Roman" w:hAnsi="Times New Roman"/>
          <w:color w:val="000000" w:themeColor="text1"/>
          <w:sz w:val="24"/>
          <w:szCs w:val="24"/>
        </w:rPr>
        <w:t>U ovom otvorenom postupku javne nabave nije dozvoljeno nuđenje po grupama predmeta nabave.</w:t>
      </w:r>
    </w:p>
    <w:p w14:paraId="2B6BE3BA" w14:textId="77777777" w:rsidR="000544A9" w:rsidRPr="00361ED1" w:rsidRDefault="005C5428" w:rsidP="00125A6D">
      <w:pPr>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 xml:space="preserve">Naručitelj nije podijelio predmet nabave na grupe iz razloga što predmet nabave predstavlja jednu jedinstvenu </w:t>
      </w:r>
      <w:r w:rsidR="00277BBB" w:rsidRPr="00361ED1">
        <w:rPr>
          <w:rFonts w:ascii="Times New Roman" w:hAnsi="Times New Roman"/>
          <w:color w:val="000000" w:themeColor="text1"/>
          <w:sz w:val="24"/>
          <w:szCs w:val="24"/>
        </w:rPr>
        <w:t xml:space="preserve">tehničku i tehnološku </w:t>
      </w:r>
      <w:r w:rsidRPr="00361ED1">
        <w:rPr>
          <w:rFonts w:ascii="Times New Roman" w:hAnsi="Times New Roman"/>
          <w:color w:val="000000" w:themeColor="text1"/>
          <w:sz w:val="24"/>
          <w:szCs w:val="24"/>
        </w:rPr>
        <w:t>cjelinu i s odabranim ponuditeljem namjerava sklopiti jedan ugovor o javnoj nabavi za cjelovit predmet nabave.</w:t>
      </w:r>
    </w:p>
    <w:p w14:paraId="650C2864" w14:textId="77777777" w:rsidR="003C7848" w:rsidRPr="00361ED1" w:rsidRDefault="00C804CA" w:rsidP="00B43DF4">
      <w:pPr>
        <w:pStyle w:val="Heading2"/>
        <w:spacing w:before="0" w:line="240" w:lineRule="auto"/>
        <w:rPr>
          <w:rFonts w:ascii="Times New Roman" w:hAnsi="Times New Roman"/>
          <w:b/>
          <w:color w:val="000000" w:themeColor="text1"/>
          <w:sz w:val="24"/>
          <w:szCs w:val="24"/>
        </w:rPr>
      </w:pPr>
      <w:bookmarkStart w:id="42" w:name="_Toc526169318"/>
      <w:r w:rsidRPr="00361ED1">
        <w:rPr>
          <w:rFonts w:ascii="Times New Roman" w:hAnsi="Times New Roman"/>
          <w:b/>
          <w:color w:val="000000" w:themeColor="text1"/>
          <w:sz w:val="24"/>
          <w:szCs w:val="24"/>
        </w:rPr>
        <w:t>2.</w:t>
      </w:r>
      <w:r w:rsidR="00AB5EF8" w:rsidRPr="00361ED1">
        <w:rPr>
          <w:rFonts w:ascii="Times New Roman" w:hAnsi="Times New Roman"/>
          <w:b/>
          <w:color w:val="000000" w:themeColor="text1"/>
          <w:sz w:val="24"/>
          <w:szCs w:val="24"/>
        </w:rPr>
        <w:t>3</w:t>
      </w:r>
      <w:r w:rsidR="00BB3EF4" w:rsidRPr="00361ED1">
        <w:rPr>
          <w:rFonts w:ascii="Times New Roman" w:hAnsi="Times New Roman"/>
          <w:b/>
          <w:color w:val="000000" w:themeColor="text1"/>
          <w:sz w:val="24"/>
          <w:szCs w:val="24"/>
        </w:rPr>
        <w:t>.</w:t>
      </w:r>
      <w:r w:rsidR="003C7848" w:rsidRPr="00361ED1">
        <w:rPr>
          <w:rFonts w:ascii="Times New Roman" w:hAnsi="Times New Roman"/>
          <w:b/>
          <w:color w:val="000000" w:themeColor="text1"/>
          <w:sz w:val="24"/>
          <w:szCs w:val="24"/>
        </w:rPr>
        <w:t>KOLIČINA PREDMETA NABAVE</w:t>
      </w:r>
      <w:bookmarkEnd w:id="41"/>
      <w:bookmarkEnd w:id="42"/>
    </w:p>
    <w:p w14:paraId="1E766BA8" w14:textId="77777777" w:rsidR="0080078C" w:rsidRPr="00361ED1" w:rsidRDefault="0080078C" w:rsidP="0080078C">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 xml:space="preserve">Nabavlja se vrsta i opseg usluge kako je određena </w:t>
      </w:r>
      <w:r w:rsidR="00CF3392" w:rsidRPr="00361ED1">
        <w:rPr>
          <w:rFonts w:ascii="Times New Roman" w:hAnsi="Times New Roman"/>
          <w:color w:val="000000" w:themeColor="text1"/>
          <w:sz w:val="24"/>
          <w:szCs w:val="24"/>
        </w:rPr>
        <w:t>Projektnim zadatkom (Prilog 1</w:t>
      </w:r>
      <w:r w:rsidR="00A31BE1" w:rsidRPr="00361ED1">
        <w:rPr>
          <w:rFonts w:ascii="Times New Roman" w:hAnsi="Times New Roman"/>
          <w:color w:val="000000" w:themeColor="text1"/>
          <w:sz w:val="24"/>
          <w:szCs w:val="24"/>
        </w:rPr>
        <w:t xml:space="preserve">.) i </w:t>
      </w:r>
      <w:r w:rsidRPr="00361ED1">
        <w:rPr>
          <w:rFonts w:ascii="Times New Roman" w:hAnsi="Times New Roman"/>
          <w:color w:val="000000" w:themeColor="text1"/>
          <w:sz w:val="24"/>
          <w:szCs w:val="24"/>
        </w:rPr>
        <w:t xml:space="preserve">Troškovnikom. </w:t>
      </w:r>
    </w:p>
    <w:p w14:paraId="400CD204" w14:textId="77777777" w:rsidR="0080078C" w:rsidRPr="00361ED1" w:rsidRDefault="0080078C" w:rsidP="0080078C">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Ponuditelj mora ponuditi cjelokupni opseg usluge za predmet nabave koju nudi.</w:t>
      </w:r>
    </w:p>
    <w:p w14:paraId="46E1AFF4" w14:textId="77777777" w:rsidR="007A1038" w:rsidRPr="00361ED1" w:rsidRDefault="007A1038" w:rsidP="0080078C">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 xml:space="preserve">Sukladno članku 4. Pravilnika o dokumentaciji o nabavi te ponudi u postupcima javne nabave („Narodne novine“, broj 65/17), naručitelj određuje </w:t>
      </w:r>
      <w:r w:rsidR="00804608" w:rsidRPr="00361ED1">
        <w:rPr>
          <w:rFonts w:ascii="Times New Roman" w:hAnsi="Times New Roman"/>
          <w:color w:val="000000" w:themeColor="text1"/>
          <w:sz w:val="24"/>
          <w:szCs w:val="24"/>
        </w:rPr>
        <w:t>točnu</w:t>
      </w:r>
      <w:r w:rsidRPr="00361ED1">
        <w:rPr>
          <w:rFonts w:ascii="Times New Roman" w:hAnsi="Times New Roman"/>
          <w:color w:val="000000" w:themeColor="text1"/>
          <w:sz w:val="24"/>
          <w:szCs w:val="24"/>
        </w:rPr>
        <w:t xml:space="preserve"> količinu predmeta nabave.</w:t>
      </w:r>
    </w:p>
    <w:p w14:paraId="5B280EF0" w14:textId="77777777" w:rsidR="004C743F" w:rsidRPr="00361ED1" w:rsidRDefault="0080078C" w:rsidP="0080078C">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 xml:space="preserve">Ponuditelj je dužan ponuditi i izvršiti sve usluge sukladno svim tehničkim zahtjevima </w:t>
      </w:r>
      <w:r w:rsidR="00931287" w:rsidRPr="00361ED1">
        <w:rPr>
          <w:rFonts w:ascii="Times New Roman" w:hAnsi="Times New Roman"/>
          <w:color w:val="000000" w:themeColor="text1"/>
          <w:sz w:val="24"/>
          <w:szCs w:val="24"/>
        </w:rPr>
        <w:t xml:space="preserve">iz Projektnog zadatka </w:t>
      </w:r>
      <w:r w:rsidRPr="00361ED1">
        <w:rPr>
          <w:rFonts w:ascii="Times New Roman" w:hAnsi="Times New Roman"/>
          <w:color w:val="000000" w:themeColor="text1"/>
          <w:sz w:val="24"/>
          <w:szCs w:val="24"/>
        </w:rPr>
        <w:t>koji su navedeni u ovoj dokumentaciji o nabavi, važećim zakonima, pravilnicima te pravilima struke.</w:t>
      </w:r>
    </w:p>
    <w:p w14:paraId="2AD1EB39" w14:textId="77777777" w:rsidR="0080078C" w:rsidRPr="00361ED1" w:rsidRDefault="0080078C" w:rsidP="0080078C">
      <w:pPr>
        <w:spacing w:after="0" w:line="240" w:lineRule="auto"/>
        <w:jc w:val="both"/>
        <w:rPr>
          <w:rFonts w:ascii="Times New Roman" w:hAnsi="Times New Roman"/>
          <w:color w:val="000000" w:themeColor="text1"/>
          <w:sz w:val="24"/>
          <w:szCs w:val="24"/>
        </w:rPr>
      </w:pPr>
    </w:p>
    <w:p w14:paraId="5239C1F9" w14:textId="77777777" w:rsidR="00710748" w:rsidRPr="00361ED1" w:rsidRDefault="00C804CA" w:rsidP="00B43DF4">
      <w:pPr>
        <w:pStyle w:val="Heading2"/>
        <w:spacing w:before="0" w:line="240" w:lineRule="auto"/>
        <w:rPr>
          <w:rFonts w:ascii="Times New Roman" w:hAnsi="Times New Roman"/>
          <w:b/>
          <w:color w:val="000000" w:themeColor="text1"/>
          <w:sz w:val="24"/>
          <w:szCs w:val="24"/>
        </w:rPr>
      </w:pPr>
      <w:bookmarkStart w:id="43" w:name="_Toc482780287"/>
      <w:bookmarkStart w:id="44" w:name="_Toc526169319"/>
      <w:r w:rsidRPr="00361ED1">
        <w:rPr>
          <w:rFonts w:ascii="Times New Roman" w:hAnsi="Times New Roman"/>
          <w:b/>
          <w:color w:val="000000" w:themeColor="text1"/>
          <w:sz w:val="24"/>
          <w:szCs w:val="24"/>
        </w:rPr>
        <w:t>2.</w:t>
      </w:r>
      <w:r w:rsidR="00AB5EF8" w:rsidRPr="00361ED1">
        <w:rPr>
          <w:rFonts w:ascii="Times New Roman" w:hAnsi="Times New Roman"/>
          <w:b/>
          <w:color w:val="000000" w:themeColor="text1"/>
          <w:sz w:val="24"/>
          <w:szCs w:val="24"/>
        </w:rPr>
        <w:t>4</w:t>
      </w:r>
      <w:r w:rsidR="00BB3EF4" w:rsidRPr="00361ED1">
        <w:rPr>
          <w:rFonts w:ascii="Times New Roman" w:hAnsi="Times New Roman"/>
          <w:b/>
          <w:color w:val="000000" w:themeColor="text1"/>
          <w:sz w:val="24"/>
          <w:szCs w:val="24"/>
        </w:rPr>
        <w:t xml:space="preserve">. </w:t>
      </w:r>
      <w:r w:rsidR="006B420D" w:rsidRPr="00361ED1">
        <w:rPr>
          <w:rFonts w:ascii="Times New Roman" w:hAnsi="Times New Roman"/>
          <w:b/>
          <w:color w:val="000000" w:themeColor="text1"/>
          <w:sz w:val="24"/>
          <w:szCs w:val="24"/>
        </w:rPr>
        <w:t>TEHNIČKE SPECIFIKACIJE</w:t>
      </w:r>
      <w:r w:rsidR="003C7848" w:rsidRPr="00361ED1">
        <w:rPr>
          <w:rFonts w:ascii="Times New Roman" w:hAnsi="Times New Roman"/>
          <w:b/>
          <w:color w:val="000000" w:themeColor="text1"/>
          <w:sz w:val="24"/>
          <w:szCs w:val="24"/>
        </w:rPr>
        <w:t xml:space="preserve"> PREDMETA NABAVE</w:t>
      </w:r>
      <w:bookmarkEnd w:id="43"/>
      <w:bookmarkEnd w:id="44"/>
    </w:p>
    <w:p w14:paraId="0CD34640" w14:textId="77777777" w:rsidR="002716B9" w:rsidRPr="00361ED1" w:rsidRDefault="002716B9" w:rsidP="007B6864">
      <w:pPr>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 xml:space="preserve">Tehničke specifikacije </w:t>
      </w:r>
      <w:r w:rsidR="009272DB" w:rsidRPr="00361ED1">
        <w:rPr>
          <w:rFonts w:ascii="Times New Roman" w:hAnsi="Times New Roman"/>
          <w:color w:val="000000" w:themeColor="text1"/>
          <w:sz w:val="24"/>
          <w:szCs w:val="24"/>
        </w:rPr>
        <w:t>određene su opisom pre</w:t>
      </w:r>
      <w:r w:rsidR="00AB5EF8" w:rsidRPr="00361ED1">
        <w:rPr>
          <w:rFonts w:ascii="Times New Roman" w:hAnsi="Times New Roman"/>
          <w:color w:val="000000" w:themeColor="text1"/>
          <w:sz w:val="24"/>
          <w:szCs w:val="24"/>
        </w:rPr>
        <w:t>d</w:t>
      </w:r>
      <w:r w:rsidR="009272DB" w:rsidRPr="00361ED1">
        <w:rPr>
          <w:rFonts w:ascii="Times New Roman" w:hAnsi="Times New Roman"/>
          <w:color w:val="000000" w:themeColor="text1"/>
          <w:sz w:val="24"/>
          <w:szCs w:val="24"/>
        </w:rPr>
        <w:t>meta nabave</w:t>
      </w:r>
      <w:r w:rsidR="00A31BE1" w:rsidRPr="00361ED1">
        <w:rPr>
          <w:rFonts w:ascii="Times New Roman" w:hAnsi="Times New Roman"/>
          <w:color w:val="000000" w:themeColor="text1"/>
          <w:sz w:val="24"/>
          <w:szCs w:val="24"/>
        </w:rPr>
        <w:t>, Projektnim zadatkom</w:t>
      </w:r>
      <w:r w:rsidR="009272DB" w:rsidRPr="00361ED1">
        <w:rPr>
          <w:rFonts w:ascii="Times New Roman" w:hAnsi="Times New Roman"/>
          <w:color w:val="000000" w:themeColor="text1"/>
          <w:sz w:val="24"/>
          <w:szCs w:val="24"/>
        </w:rPr>
        <w:t xml:space="preserve"> i troškovni</w:t>
      </w:r>
      <w:r w:rsidR="00A31BE1" w:rsidRPr="00361ED1">
        <w:rPr>
          <w:rFonts w:ascii="Times New Roman" w:hAnsi="Times New Roman"/>
          <w:color w:val="000000" w:themeColor="text1"/>
          <w:sz w:val="24"/>
          <w:szCs w:val="24"/>
        </w:rPr>
        <w:t>kom</w:t>
      </w:r>
      <w:r w:rsidR="004C743F" w:rsidRPr="00361ED1">
        <w:rPr>
          <w:rFonts w:ascii="Times New Roman" w:hAnsi="Times New Roman"/>
          <w:color w:val="000000" w:themeColor="text1"/>
          <w:sz w:val="24"/>
          <w:szCs w:val="24"/>
        </w:rPr>
        <w:t>.</w:t>
      </w:r>
    </w:p>
    <w:p w14:paraId="203AC218" w14:textId="77777777" w:rsidR="003C7848" w:rsidRPr="00361ED1" w:rsidRDefault="002D5B9B" w:rsidP="00B43DF4">
      <w:pPr>
        <w:pStyle w:val="Heading2"/>
        <w:spacing w:before="0" w:line="240" w:lineRule="auto"/>
        <w:rPr>
          <w:rFonts w:ascii="Times New Roman" w:hAnsi="Times New Roman"/>
          <w:b/>
          <w:color w:val="000000" w:themeColor="text1"/>
          <w:sz w:val="24"/>
          <w:szCs w:val="24"/>
        </w:rPr>
      </w:pPr>
      <w:bookmarkStart w:id="45" w:name="_Toc482780288"/>
      <w:bookmarkStart w:id="46" w:name="_Toc526169320"/>
      <w:r w:rsidRPr="00361ED1">
        <w:rPr>
          <w:rFonts w:ascii="Times New Roman" w:hAnsi="Times New Roman"/>
          <w:b/>
          <w:color w:val="000000" w:themeColor="text1"/>
          <w:sz w:val="24"/>
          <w:szCs w:val="24"/>
        </w:rPr>
        <w:t>2.</w:t>
      </w:r>
      <w:r w:rsidR="00AB5EF8" w:rsidRPr="00361ED1">
        <w:rPr>
          <w:rFonts w:ascii="Times New Roman" w:hAnsi="Times New Roman"/>
          <w:b/>
          <w:color w:val="000000" w:themeColor="text1"/>
          <w:sz w:val="24"/>
          <w:szCs w:val="24"/>
        </w:rPr>
        <w:t>5</w:t>
      </w:r>
      <w:r w:rsidR="00BB3EF4" w:rsidRPr="00361ED1">
        <w:rPr>
          <w:rFonts w:ascii="Times New Roman" w:hAnsi="Times New Roman"/>
          <w:b/>
          <w:color w:val="000000" w:themeColor="text1"/>
          <w:sz w:val="24"/>
          <w:szCs w:val="24"/>
        </w:rPr>
        <w:t>.</w:t>
      </w:r>
      <w:r w:rsidR="003C7848" w:rsidRPr="00361ED1">
        <w:rPr>
          <w:rFonts w:ascii="Times New Roman" w:hAnsi="Times New Roman"/>
          <w:b/>
          <w:color w:val="000000" w:themeColor="text1"/>
          <w:sz w:val="24"/>
          <w:szCs w:val="24"/>
        </w:rPr>
        <w:t>TROŠKOVNIK</w:t>
      </w:r>
      <w:bookmarkEnd w:id="45"/>
      <w:bookmarkEnd w:id="46"/>
    </w:p>
    <w:p w14:paraId="0934D915" w14:textId="77777777" w:rsidR="0080078C" w:rsidRPr="00361ED1" w:rsidRDefault="0080078C" w:rsidP="0080078C">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 xml:space="preserve">Sukladno članku 5. Pravilnika o dokumentaciji o nabavi te ponudi u postupcima javne nabave (NN 65/2017) naručitelj prilaže troškovnik u </w:t>
      </w:r>
      <w:r w:rsidRPr="00361ED1">
        <w:rPr>
          <w:rFonts w:ascii="Times New Roman" w:hAnsi="Times New Roman"/>
          <w:b/>
          <w:color w:val="000000" w:themeColor="text1"/>
          <w:sz w:val="24"/>
          <w:szCs w:val="24"/>
          <w:u w:val="single"/>
        </w:rPr>
        <w:t xml:space="preserve">standardiziranom </w:t>
      </w:r>
      <w:proofErr w:type="spellStart"/>
      <w:r w:rsidRPr="00361ED1">
        <w:rPr>
          <w:rFonts w:ascii="Times New Roman" w:hAnsi="Times New Roman"/>
          <w:b/>
          <w:color w:val="000000" w:themeColor="text1"/>
          <w:sz w:val="24"/>
          <w:szCs w:val="24"/>
          <w:u w:val="single"/>
        </w:rPr>
        <w:t>obliku</w:t>
      </w:r>
      <w:r w:rsidRPr="00361ED1">
        <w:rPr>
          <w:rFonts w:ascii="Times New Roman" w:hAnsi="Times New Roman"/>
          <w:color w:val="000000" w:themeColor="text1"/>
          <w:sz w:val="24"/>
          <w:szCs w:val="24"/>
        </w:rPr>
        <w:t>koji</w:t>
      </w:r>
      <w:proofErr w:type="spellEnd"/>
      <w:r w:rsidRPr="00361ED1">
        <w:rPr>
          <w:rFonts w:ascii="Times New Roman" w:hAnsi="Times New Roman"/>
          <w:color w:val="000000" w:themeColor="text1"/>
          <w:sz w:val="24"/>
          <w:szCs w:val="24"/>
        </w:rPr>
        <w:t xml:space="preserve"> se ispunjava elektronički.</w:t>
      </w:r>
    </w:p>
    <w:p w14:paraId="4B789D3F" w14:textId="77777777" w:rsidR="0080078C" w:rsidRPr="00361ED1" w:rsidRDefault="0080078C" w:rsidP="0080078C">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Jedinične cijene svake stavke troškovnika i ukupna cijena, izražene u HRK, moraju biti zaokružene na dvije decimale.</w:t>
      </w:r>
    </w:p>
    <w:p w14:paraId="6D355094" w14:textId="77777777" w:rsidR="0080078C" w:rsidRPr="00361ED1" w:rsidRDefault="0080078C" w:rsidP="0080078C">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Ponuditelj treba popuniti priloženi standardizirani troškovnik upisivanjem jedinične cijene stavke navedene u Troškovniku.</w:t>
      </w:r>
    </w:p>
    <w:p w14:paraId="31611DAD" w14:textId="77777777" w:rsidR="0080078C" w:rsidRPr="00361ED1" w:rsidRDefault="0080078C" w:rsidP="0080078C">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Ako ponuditelj promijeni tekst ili količine navedene u obrascu troškovnika, smatrat će se da je takav troškovnik nepotpun i nevažeći te će ponuda biti odbijena.</w:t>
      </w:r>
    </w:p>
    <w:p w14:paraId="75BC3C81" w14:textId="77777777" w:rsidR="00DF7E0B" w:rsidRPr="00361ED1" w:rsidRDefault="00DF7E0B" w:rsidP="00B43DF4">
      <w:pPr>
        <w:spacing w:after="0" w:line="240" w:lineRule="auto"/>
        <w:jc w:val="both"/>
        <w:rPr>
          <w:rFonts w:ascii="Times New Roman" w:hAnsi="Times New Roman"/>
          <w:color w:val="000000" w:themeColor="text1"/>
          <w:sz w:val="24"/>
          <w:szCs w:val="24"/>
        </w:rPr>
      </w:pPr>
    </w:p>
    <w:p w14:paraId="516A05B7" w14:textId="77777777" w:rsidR="007E78ED" w:rsidRPr="00361ED1" w:rsidRDefault="00AB5EF8" w:rsidP="00B43DF4">
      <w:pPr>
        <w:pStyle w:val="Heading2"/>
        <w:spacing w:before="0" w:line="240" w:lineRule="auto"/>
        <w:rPr>
          <w:rFonts w:ascii="Times New Roman" w:hAnsi="Times New Roman"/>
          <w:b/>
          <w:color w:val="000000" w:themeColor="text1"/>
          <w:sz w:val="24"/>
          <w:szCs w:val="24"/>
        </w:rPr>
      </w:pPr>
      <w:bookmarkStart w:id="47" w:name="_Toc526169321"/>
      <w:r w:rsidRPr="00361ED1">
        <w:rPr>
          <w:rFonts w:ascii="Times New Roman" w:hAnsi="Times New Roman"/>
          <w:b/>
          <w:color w:val="000000" w:themeColor="text1"/>
          <w:sz w:val="24"/>
          <w:szCs w:val="24"/>
        </w:rPr>
        <w:t>2.6</w:t>
      </w:r>
      <w:r w:rsidR="007E78ED" w:rsidRPr="00361ED1">
        <w:rPr>
          <w:rFonts w:ascii="Times New Roman" w:hAnsi="Times New Roman"/>
          <w:b/>
          <w:color w:val="000000" w:themeColor="text1"/>
          <w:sz w:val="24"/>
          <w:szCs w:val="24"/>
        </w:rPr>
        <w:t>. KRITERIJI ZA OCJENU JEDNAKOVRIJEDNOSTI PREDMETA NABAVE (AKO SE UPUĆUJE NA MARKU,IZVOR,PATENT)</w:t>
      </w:r>
      <w:bookmarkEnd w:id="47"/>
    </w:p>
    <w:p w14:paraId="6B6A2A33" w14:textId="77777777" w:rsidR="001300F5" w:rsidRPr="00361ED1" w:rsidRDefault="0080078C" w:rsidP="00194424">
      <w:pPr>
        <w:spacing w:after="0" w:line="240" w:lineRule="auto"/>
        <w:jc w:val="both"/>
        <w:rPr>
          <w:rFonts w:ascii="Times New Roman" w:hAnsi="Times New Roman"/>
          <w:b/>
          <w:color w:val="000000" w:themeColor="text1"/>
          <w:sz w:val="24"/>
          <w:szCs w:val="24"/>
        </w:rPr>
      </w:pPr>
      <w:r w:rsidRPr="00361ED1">
        <w:rPr>
          <w:rFonts w:ascii="Times New Roman" w:hAnsi="Times New Roman"/>
          <w:color w:val="000000" w:themeColor="text1"/>
          <w:sz w:val="24"/>
          <w:szCs w:val="24"/>
        </w:rPr>
        <w:t>Nije primjenjivo.</w:t>
      </w:r>
    </w:p>
    <w:p w14:paraId="62E1D5DE" w14:textId="77777777" w:rsidR="00235234" w:rsidRPr="00361ED1" w:rsidRDefault="00235234" w:rsidP="00B43DF4">
      <w:pPr>
        <w:spacing w:after="0" w:line="240" w:lineRule="auto"/>
        <w:jc w:val="both"/>
        <w:rPr>
          <w:rFonts w:ascii="Times New Roman" w:hAnsi="Times New Roman"/>
          <w:b/>
          <w:color w:val="000000" w:themeColor="text1"/>
          <w:sz w:val="24"/>
          <w:szCs w:val="24"/>
        </w:rPr>
      </w:pPr>
    </w:p>
    <w:p w14:paraId="0CD6A2DB" w14:textId="77777777" w:rsidR="003C7848" w:rsidRPr="00361ED1" w:rsidRDefault="002C34C6" w:rsidP="00B43DF4">
      <w:pPr>
        <w:pStyle w:val="Heading2"/>
        <w:spacing w:before="0" w:line="240" w:lineRule="auto"/>
        <w:rPr>
          <w:rFonts w:ascii="Times New Roman" w:hAnsi="Times New Roman"/>
          <w:b/>
          <w:strike/>
          <w:color w:val="000000" w:themeColor="text1"/>
          <w:sz w:val="24"/>
          <w:szCs w:val="24"/>
        </w:rPr>
      </w:pPr>
      <w:bookmarkStart w:id="48" w:name="_Toc482780289"/>
      <w:bookmarkStart w:id="49" w:name="_Toc526169322"/>
      <w:r w:rsidRPr="00361ED1">
        <w:rPr>
          <w:rFonts w:ascii="Times New Roman" w:hAnsi="Times New Roman"/>
          <w:b/>
          <w:color w:val="000000" w:themeColor="text1"/>
          <w:sz w:val="24"/>
          <w:szCs w:val="24"/>
        </w:rPr>
        <w:t>2.</w:t>
      </w:r>
      <w:r w:rsidR="00AB5EF8" w:rsidRPr="00361ED1">
        <w:rPr>
          <w:rFonts w:ascii="Times New Roman" w:hAnsi="Times New Roman"/>
          <w:b/>
          <w:color w:val="000000" w:themeColor="text1"/>
          <w:sz w:val="24"/>
          <w:szCs w:val="24"/>
        </w:rPr>
        <w:t>7</w:t>
      </w:r>
      <w:r w:rsidR="00BB3EF4" w:rsidRPr="00361ED1">
        <w:rPr>
          <w:rFonts w:ascii="Times New Roman" w:hAnsi="Times New Roman"/>
          <w:b/>
          <w:color w:val="000000" w:themeColor="text1"/>
          <w:sz w:val="24"/>
          <w:szCs w:val="24"/>
        </w:rPr>
        <w:t xml:space="preserve">. </w:t>
      </w:r>
      <w:r w:rsidR="003C7848" w:rsidRPr="00361ED1">
        <w:rPr>
          <w:rFonts w:ascii="Times New Roman" w:hAnsi="Times New Roman"/>
          <w:b/>
          <w:color w:val="000000" w:themeColor="text1"/>
          <w:sz w:val="24"/>
          <w:szCs w:val="24"/>
        </w:rPr>
        <w:t xml:space="preserve">MJESTO </w:t>
      </w:r>
      <w:bookmarkEnd w:id="48"/>
      <w:bookmarkEnd w:id="49"/>
      <w:r w:rsidR="002D3AB9" w:rsidRPr="00361ED1">
        <w:rPr>
          <w:rFonts w:ascii="Times New Roman" w:hAnsi="Times New Roman"/>
          <w:b/>
          <w:color w:val="000000" w:themeColor="text1"/>
          <w:sz w:val="24"/>
          <w:szCs w:val="24"/>
        </w:rPr>
        <w:t>PRUŽANJA USLUGE</w:t>
      </w:r>
    </w:p>
    <w:p w14:paraId="2132730B" w14:textId="77777777" w:rsidR="006D51F3" w:rsidRPr="00361ED1" w:rsidRDefault="00146638" w:rsidP="00B43DF4">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L</w:t>
      </w:r>
      <w:r w:rsidR="00D34D94" w:rsidRPr="00361ED1">
        <w:rPr>
          <w:rFonts w:ascii="Times New Roman" w:hAnsi="Times New Roman"/>
          <w:color w:val="000000" w:themeColor="text1"/>
          <w:sz w:val="24"/>
          <w:szCs w:val="24"/>
        </w:rPr>
        <w:t>u</w:t>
      </w:r>
      <w:r w:rsidRPr="00361ED1">
        <w:rPr>
          <w:rFonts w:ascii="Times New Roman" w:hAnsi="Times New Roman"/>
          <w:color w:val="000000" w:themeColor="text1"/>
          <w:sz w:val="24"/>
          <w:szCs w:val="24"/>
        </w:rPr>
        <w:t>ka otvorena za javni promet županijskog značaja-Luka Cres</w:t>
      </w:r>
    </w:p>
    <w:p w14:paraId="27742B6A" w14:textId="77777777" w:rsidR="008F07AC" w:rsidRPr="00361ED1" w:rsidRDefault="008F07AC" w:rsidP="00F57F6B">
      <w:pPr>
        <w:pStyle w:val="Heading2"/>
        <w:spacing w:before="0" w:line="240" w:lineRule="auto"/>
        <w:jc w:val="both"/>
        <w:rPr>
          <w:rFonts w:ascii="Times New Roman" w:hAnsi="Times New Roman"/>
          <w:b/>
          <w:color w:val="000000" w:themeColor="text1"/>
          <w:sz w:val="24"/>
          <w:szCs w:val="24"/>
        </w:rPr>
      </w:pPr>
      <w:bookmarkStart w:id="50" w:name="_Toc482780291"/>
    </w:p>
    <w:p w14:paraId="2EB240C0" w14:textId="77777777" w:rsidR="003C7848" w:rsidRPr="00361ED1" w:rsidRDefault="002C34C6" w:rsidP="00F57F6B">
      <w:pPr>
        <w:pStyle w:val="Heading2"/>
        <w:spacing w:before="0" w:line="240" w:lineRule="auto"/>
        <w:jc w:val="both"/>
        <w:rPr>
          <w:rFonts w:ascii="Times New Roman" w:hAnsi="Times New Roman"/>
          <w:b/>
          <w:color w:val="000000" w:themeColor="text1"/>
          <w:sz w:val="24"/>
          <w:szCs w:val="24"/>
        </w:rPr>
      </w:pPr>
      <w:bookmarkStart w:id="51" w:name="_Toc526169323"/>
      <w:r w:rsidRPr="00361ED1">
        <w:rPr>
          <w:rFonts w:ascii="Times New Roman" w:hAnsi="Times New Roman"/>
          <w:b/>
          <w:color w:val="000000" w:themeColor="text1"/>
          <w:sz w:val="24"/>
          <w:szCs w:val="24"/>
        </w:rPr>
        <w:t>2.</w:t>
      </w:r>
      <w:r w:rsidR="00F57F6B" w:rsidRPr="00361ED1">
        <w:rPr>
          <w:rFonts w:ascii="Times New Roman" w:hAnsi="Times New Roman"/>
          <w:b/>
          <w:color w:val="000000" w:themeColor="text1"/>
          <w:sz w:val="24"/>
          <w:szCs w:val="24"/>
        </w:rPr>
        <w:t>8</w:t>
      </w:r>
      <w:r w:rsidR="00BB3EF4" w:rsidRPr="00361ED1">
        <w:rPr>
          <w:rFonts w:ascii="Times New Roman" w:hAnsi="Times New Roman"/>
          <w:b/>
          <w:color w:val="000000" w:themeColor="text1"/>
          <w:sz w:val="24"/>
          <w:szCs w:val="24"/>
        </w:rPr>
        <w:t xml:space="preserve">. </w:t>
      </w:r>
      <w:r w:rsidR="003C7848" w:rsidRPr="00361ED1">
        <w:rPr>
          <w:rFonts w:ascii="Times New Roman" w:hAnsi="Times New Roman"/>
          <w:b/>
          <w:color w:val="000000" w:themeColor="text1"/>
          <w:sz w:val="24"/>
          <w:szCs w:val="24"/>
        </w:rPr>
        <w:t xml:space="preserve">ROK </w:t>
      </w:r>
      <w:bookmarkEnd w:id="50"/>
      <w:r w:rsidR="007E78ED" w:rsidRPr="00361ED1">
        <w:rPr>
          <w:rFonts w:ascii="Times New Roman" w:hAnsi="Times New Roman"/>
          <w:b/>
          <w:color w:val="000000" w:themeColor="text1"/>
          <w:sz w:val="24"/>
          <w:szCs w:val="24"/>
        </w:rPr>
        <w:t>IZVRŠENJA UGOVORA</w:t>
      </w:r>
      <w:bookmarkEnd w:id="51"/>
    </w:p>
    <w:p w14:paraId="076AC4EB" w14:textId="77777777" w:rsidR="00E65AC3" w:rsidRPr="00361ED1" w:rsidRDefault="00E65AC3" w:rsidP="0080078C">
      <w:pPr>
        <w:spacing w:after="0" w:line="240" w:lineRule="auto"/>
        <w:jc w:val="both"/>
        <w:rPr>
          <w:rFonts w:ascii="Times New Roman" w:hAnsi="Times New Roman"/>
          <w:strike/>
          <w:color w:val="000000" w:themeColor="text1"/>
          <w:sz w:val="24"/>
          <w:szCs w:val="24"/>
        </w:rPr>
      </w:pPr>
    </w:p>
    <w:p w14:paraId="26112392" w14:textId="77777777" w:rsidR="00692C61" w:rsidRPr="00361ED1" w:rsidRDefault="00692C61" w:rsidP="0080078C">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Usluga nadzora počinje davanjem naloga izvoditelju radova za preuzimanje gradilišta i za izvršenje građevinskih radova. Ono se provodi kontinuirano do uspješne (bezuvjetne) primopredaje radova, odnosno okončanog obračuna radova, a sukladno ugovorenom roku iz Ugovora o javnoj nabavi radova. Radovi se moraju izvesti najkasnije u roku od 16 mjeseci od potpisa ugovora.</w:t>
      </w:r>
    </w:p>
    <w:p w14:paraId="7A8E545A" w14:textId="77777777" w:rsidR="00692C61" w:rsidRPr="00361ED1" w:rsidRDefault="00692C61" w:rsidP="0080078C">
      <w:pPr>
        <w:spacing w:after="0" w:line="240" w:lineRule="auto"/>
        <w:jc w:val="both"/>
        <w:rPr>
          <w:rFonts w:ascii="Times New Roman" w:hAnsi="Times New Roman"/>
          <w:color w:val="000000" w:themeColor="text1"/>
          <w:sz w:val="24"/>
          <w:szCs w:val="24"/>
        </w:rPr>
      </w:pPr>
    </w:p>
    <w:p w14:paraId="4147095D" w14:textId="77777777" w:rsidR="00692C61" w:rsidRPr="00361ED1" w:rsidRDefault="000E1BD8" w:rsidP="000E1BD8">
      <w:pPr>
        <w:tabs>
          <w:tab w:val="num" w:pos="426"/>
        </w:tabs>
        <w:jc w:val="both"/>
        <w:rPr>
          <w:rFonts w:ascii="Times New Roman" w:hAnsi="Times New Roman"/>
          <w:b/>
          <w:color w:val="000000" w:themeColor="text1"/>
          <w:sz w:val="24"/>
          <w:szCs w:val="24"/>
        </w:rPr>
      </w:pPr>
      <w:r w:rsidRPr="00361ED1">
        <w:rPr>
          <w:rFonts w:ascii="Times New Roman" w:hAnsi="Times New Roman"/>
          <w:b/>
          <w:color w:val="000000" w:themeColor="text1"/>
          <w:sz w:val="24"/>
          <w:szCs w:val="24"/>
        </w:rPr>
        <w:t>Naručitelj će odrediti točan datum uvođenja u posao i o tome pisanim putem obavijestiti odabr</w:t>
      </w:r>
      <w:r w:rsidR="00692C61" w:rsidRPr="00361ED1">
        <w:rPr>
          <w:rFonts w:ascii="Times New Roman" w:hAnsi="Times New Roman"/>
          <w:b/>
          <w:color w:val="000000" w:themeColor="text1"/>
          <w:sz w:val="24"/>
          <w:szCs w:val="24"/>
        </w:rPr>
        <w:t>anog ponuditelja najkasnije 8 (</w:t>
      </w:r>
      <w:r w:rsidRPr="00361ED1">
        <w:rPr>
          <w:rFonts w:ascii="Times New Roman" w:hAnsi="Times New Roman"/>
          <w:b/>
          <w:color w:val="000000" w:themeColor="text1"/>
          <w:sz w:val="24"/>
          <w:szCs w:val="24"/>
        </w:rPr>
        <w:t>osam) dana prije uvođenja u posao.</w:t>
      </w:r>
    </w:p>
    <w:p w14:paraId="5D3F1A9C" w14:textId="77777777" w:rsidR="0080078C" w:rsidRPr="00361ED1" w:rsidRDefault="000E1BD8" w:rsidP="000E1BD8">
      <w:pPr>
        <w:tabs>
          <w:tab w:val="num" w:pos="426"/>
        </w:tabs>
        <w:jc w:val="both"/>
        <w:rPr>
          <w:rFonts w:ascii="Times New Roman" w:hAnsi="Times New Roman"/>
          <w:b/>
          <w:color w:val="000000" w:themeColor="text1"/>
          <w:sz w:val="24"/>
          <w:szCs w:val="24"/>
        </w:rPr>
      </w:pPr>
      <w:r w:rsidRPr="00361ED1">
        <w:rPr>
          <w:rFonts w:ascii="Times New Roman" w:hAnsi="Times New Roman"/>
          <w:b/>
          <w:color w:val="000000" w:themeColor="text1"/>
          <w:sz w:val="24"/>
          <w:szCs w:val="24"/>
        </w:rPr>
        <w:t>U navedenom roku završetka radova ne računa se vrijeme kada se radovi ne mogu izvoditi u smislu odluke Odluke o određivanju razdoblja godine i vremena u kojemu se ne mogu graditi građevine, odnosno izvoditi građevinski radovi na određenim područjima Grada Cresa.</w:t>
      </w:r>
    </w:p>
    <w:p w14:paraId="58ECCD1A" w14:textId="77777777" w:rsidR="0080078C" w:rsidRPr="00361ED1" w:rsidRDefault="0080078C" w:rsidP="0080078C">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 xml:space="preserve">Usluga nadzora se proteže tijekom cijelog trajanja izvođenja radova, uz </w:t>
      </w:r>
      <w:r w:rsidR="000735B0" w:rsidRPr="00361ED1">
        <w:rPr>
          <w:rFonts w:ascii="Times New Roman" w:hAnsi="Times New Roman"/>
          <w:color w:val="000000" w:themeColor="text1"/>
          <w:sz w:val="24"/>
          <w:szCs w:val="24"/>
        </w:rPr>
        <w:t>obavezu</w:t>
      </w:r>
      <w:r w:rsidRPr="00361ED1">
        <w:rPr>
          <w:rFonts w:ascii="Times New Roman" w:hAnsi="Times New Roman"/>
          <w:color w:val="000000" w:themeColor="text1"/>
          <w:sz w:val="24"/>
          <w:szCs w:val="24"/>
        </w:rPr>
        <w:t xml:space="preserve"> sudjelovanja do okončanja računske kontrole i eventualnog pravnog spora koji ima veze sa izvođenjem radova.</w:t>
      </w:r>
    </w:p>
    <w:p w14:paraId="0F855702" w14:textId="77777777" w:rsidR="002759A1" w:rsidRPr="00361ED1" w:rsidRDefault="002759A1" w:rsidP="00B43DF4">
      <w:pPr>
        <w:pStyle w:val="Heading2"/>
        <w:spacing w:before="0" w:line="240" w:lineRule="auto"/>
        <w:rPr>
          <w:rFonts w:ascii="Times New Roman" w:hAnsi="Times New Roman"/>
          <w:b/>
          <w:color w:val="000000" w:themeColor="text1"/>
          <w:sz w:val="24"/>
          <w:szCs w:val="24"/>
        </w:rPr>
      </w:pPr>
    </w:p>
    <w:p w14:paraId="0967A52C" w14:textId="77777777" w:rsidR="00235234" w:rsidRPr="00361ED1" w:rsidRDefault="00235234" w:rsidP="00B43DF4">
      <w:pPr>
        <w:spacing w:after="0" w:line="240" w:lineRule="auto"/>
        <w:jc w:val="both"/>
        <w:rPr>
          <w:rFonts w:ascii="Times New Roman" w:hAnsi="Times New Roman"/>
          <w:color w:val="000000" w:themeColor="text1"/>
          <w:sz w:val="24"/>
          <w:szCs w:val="24"/>
        </w:rPr>
      </w:pPr>
    </w:p>
    <w:p w14:paraId="68383A5C" w14:textId="77777777" w:rsidR="008F07AC" w:rsidRPr="00361ED1" w:rsidRDefault="008F07AC">
      <w:pPr>
        <w:spacing w:after="0" w:line="240" w:lineRule="auto"/>
        <w:rPr>
          <w:rFonts w:ascii="Times New Roman" w:hAnsi="Times New Roman"/>
          <w:b/>
          <w:color w:val="000000" w:themeColor="text1"/>
          <w:sz w:val="24"/>
          <w:szCs w:val="24"/>
        </w:rPr>
      </w:pPr>
      <w:bookmarkStart w:id="52" w:name="_Toc482780298"/>
      <w:r w:rsidRPr="00361ED1">
        <w:rPr>
          <w:rFonts w:ascii="Times New Roman" w:hAnsi="Times New Roman"/>
          <w:b/>
          <w:color w:val="000000" w:themeColor="text1"/>
          <w:sz w:val="24"/>
          <w:szCs w:val="24"/>
        </w:rPr>
        <w:br w:type="page"/>
      </w:r>
    </w:p>
    <w:p w14:paraId="5023D029" w14:textId="77777777" w:rsidR="008F07AC" w:rsidRPr="00361ED1" w:rsidRDefault="008F07AC" w:rsidP="00E16B2B">
      <w:pPr>
        <w:pStyle w:val="Heading2"/>
        <w:spacing w:before="0" w:line="240" w:lineRule="auto"/>
        <w:rPr>
          <w:rFonts w:ascii="Times New Roman" w:hAnsi="Times New Roman"/>
          <w:b/>
          <w:color w:val="000000" w:themeColor="text1"/>
          <w:sz w:val="24"/>
          <w:szCs w:val="24"/>
        </w:rPr>
      </w:pPr>
    </w:p>
    <w:p w14:paraId="08F58E96" w14:textId="77777777" w:rsidR="00C82E40" w:rsidRPr="00361ED1" w:rsidRDefault="00C82E40" w:rsidP="00C82E40">
      <w:pPr>
        <w:pStyle w:val="Heading2"/>
        <w:spacing w:before="0" w:line="240" w:lineRule="auto"/>
        <w:rPr>
          <w:rFonts w:ascii="Times New Roman" w:hAnsi="Times New Roman"/>
          <w:b/>
          <w:color w:val="000000" w:themeColor="text1"/>
          <w:sz w:val="24"/>
          <w:szCs w:val="24"/>
        </w:rPr>
      </w:pPr>
      <w:bookmarkStart w:id="53" w:name="_Toc521496499"/>
      <w:bookmarkStart w:id="54" w:name="_Toc526169324"/>
      <w:bookmarkStart w:id="55" w:name="_Toc482780303"/>
      <w:bookmarkEnd w:id="52"/>
      <w:r w:rsidRPr="00361ED1">
        <w:rPr>
          <w:rFonts w:ascii="Times New Roman" w:hAnsi="Times New Roman"/>
          <w:b/>
          <w:color w:val="000000" w:themeColor="text1"/>
          <w:sz w:val="24"/>
          <w:szCs w:val="24"/>
        </w:rPr>
        <w:t>3. OSNOVE ZA ISKLJUČENJE GOSPODARSKOG SUBJEKTA</w:t>
      </w:r>
      <w:bookmarkEnd w:id="53"/>
      <w:bookmarkEnd w:id="54"/>
    </w:p>
    <w:p w14:paraId="4F6BD43A" w14:textId="77777777" w:rsidR="00C82E40" w:rsidRPr="00361ED1" w:rsidRDefault="00C82E40" w:rsidP="00C82E40">
      <w:pPr>
        <w:widowControl w:val="0"/>
        <w:autoSpaceDE w:val="0"/>
        <w:autoSpaceDN w:val="0"/>
        <w:adjustRightInd w:val="0"/>
        <w:spacing w:after="0" w:line="240" w:lineRule="auto"/>
        <w:ind w:right="40"/>
        <w:jc w:val="both"/>
        <w:rPr>
          <w:rFonts w:ascii="Times New Roman" w:eastAsia="Times New Roman" w:hAnsi="Times New Roman"/>
          <w:color w:val="000000" w:themeColor="text1"/>
          <w:spacing w:val="2"/>
          <w:sz w:val="24"/>
          <w:szCs w:val="24"/>
        </w:rPr>
      </w:pPr>
      <w:r w:rsidRPr="00361ED1">
        <w:rPr>
          <w:rFonts w:ascii="Times New Roman" w:eastAsia="Times New Roman" w:hAnsi="Times New Roman"/>
          <w:color w:val="000000" w:themeColor="text1"/>
          <w:spacing w:val="2"/>
          <w:sz w:val="24"/>
          <w:szCs w:val="24"/>
        </w:rPr>
        <w:t>Odredbe iz poglavlja 3. OSNOVE ZA ISKLJUČENJE GOSPODARSKOG SUBJEKTA, utvrđuju se:</w:t>
      </w:r>
    </w:p>
    <w:p w14:paraId="76B996B3" w14:textId="77777777" w:rsidR="00C82E40" w:rsidRPr="00361ED1" w:rsidRDefault="00C82E40" w:rsidP="00B36C18">
      <w:pPr>
        <w:pStyle w:val="ListParagraph"/>
        <w:widowControl w:val="0"/>
        <w:numPr>
          <w:ilvl w:val="0"/>
          <w:numId w:val="11"/>
        </w:numPr>
        <w:autoSpaceDE w:val="0"/>
        <w:autoSpaceDN w:val="0"/>
        <w:adjustRightInd w:val="0"/>
        <w:spacing w:after="0" w:line="240" w:lineRule="auto"/>
        <w:ind w:left="426" w:right="40"/>
        <w:jc w:val="both"/>
        <w:rPr>
          <w:rFonts w:ascii="Times New Roman" w:hAnsi="Times New Roman"/>
          <w:b/>
          <w:color w:val="000000" w:themeColor="text1"/>
          <w:sz w:val="24"/>
          <w:szCs w:val="24"/>
        </w:rPr>
      </w:pPr>
      <w:r w:rsidRPr="00361ED1">
        <w:rPr>
          <w:rFonts w:ascii="Times New Roman" w:hAnsi="Times New Roman"/>
          <w:b/>
          <w:color w:val="000000" w:themeColor="text1"/>
          <w:spacing w:val="2"/>
          <w:sz w:val="24"/>
          <w:szCs w:val="24"/>
        </w:rPr>
        <w:t>u slučaju zajednice gospodarskih subjekata (ponuditelja)</w:t>
      </w:r>
      <w:r w:rsidRPr="00361ED1">
        <w:rPr>
          <w:rFonts w:ascii="Times New Roman" w:hAnsi="Times New Roman"/>
          <w:color w:val="000000" w:themeColor="text1"/>
          <w:spacing w:val="2"/>
          <w:sz w:val="24"/>
          <w:szCs w:val="24"/>
        </w:rPr>
        <w:t xml:space="preserve">, </w:t>
      </w:r>
      <w:r w:rsidRPr="00361ED1">
        <w:rPr>
          <w:rFonts w:ascii="Times New Roman" w:hAnsi="Times New Roman"/>
          <w:color w:val="000000" w:themeColor="text1"/>
          <w:sz w:val="24"/>
          <w:szCs w:val="24"/>
        </w:rPr>
        <w:t>za sve članove zajednice gospodarskih subjekata pojedinačno,</w:t>
      </w:r>
    </w:p>
    <w:p w14:paraId="48D744DE" w14:textId="77777777" w:rsidR="00C82E40" w:rsidRPr="00361ED1" w:rsidRDefault="00C82E40" w:rsidP="00B36C18">
      <w:pPr>
        <w:pStyle w:val="ListParagraph"/>
        <w:widowControl w:val="0"/>
        <w:numPr>
          <w:ilvl w:val="0"/>
          <w:numId w:val="11"/>
        </w:numPr>
        <w:autoSpaceDE w:val="0"/>
        <w:autoSpaceDN w:val="0"/>
        <w:adjustRightInd w:val="0"/>
        <w:spacing w:after="0" w:line="240" w:lineRule="auto"/>
        <w:ind w:left="426" w:right="40"/>
        <w:jc w:val="both"/>
        <w:rPr>
          <w:rFonts w:ascii="Times New Roman" w:hAnsi="Times New Roman"/>
          <w:b/>
          <w:color w:val="000000" w:themeColor="text1"/>
          <w:sz w:val="24"/>
          <w:szCs w:val="24"/>
        </w:rPr>
      </w:pPr>
      <w:r w:rsidRPr="00361ED1">
        <w:rPr>
          <w:rFonts w:ascii="Times New Roman" w:hAnsi="Times New Roman"/>
          <w:b/>
          <w:color w:val="000000" w:themeColor="text1"/>
          <w:spacing w:val="2"/>
          <w:sz w:val="24"/>
          <w:szCs w:val="24"/>
        </w:rPr>
        <w:t xml:space="preserve">ukoliko gospodarski subjekt namjerava dati dio ugovora o javnoj nabavi jednom ili više </w:t>
      </w:r>
      <w:proofErr w:type="spellStart"/>
      <w:r w:rsidRPr="00361ED1">
        <w:rPr>
          <w:rFonts w:ascii="Times New Roman" w:hAnsi="Times New Roman"/>
          <w:b/>
          <w:color w:val="000000" w:themeColor="text1"/>
          <w:spacing w:val="2"/>
          <w:sz w:val="24"/>
          <w:szCs w:val="24"/>
        </w:rPr>
        <w:t>podugovaratelja</w:t>
      </w:r>
      <w:proofErr w:type="spellEnd"/>
      <w:r w:rsidRPr="00361ED1">
        <w:rPr>
          <w:rFonts w:ascii="Times New Roman" w:hAnsi="Times New Roman"/>
          <w:color w:val="000000" w:themeColor="text1"/>
          <w:spacing w:val="2"/>
          <w:sz w:val="24"/>
          <w:szCs w:val="24"/>
        </w:rPr>
        <w:t xml:space="preserve">, za svakog </w:t>
      </w:r>
      <w:proofErr w:type="spellStart"/>
      <w:r w:rsidRPr="00361ED1">
        <w:rPr>
          <w:rFonts w:ascii="Times New Roman" w:hAnsi="Times New Roman"/>
          <w:color w:val="000000" w:themeColor="text1"/>
          <w:sz w:val="24"/>
          <w:szCs w:val="24"/>
        </w:rPr>
        <w:t>podugovaratelja</w:t>
      </w:r>
      <w:proofErr w:type="spellEnd"/>
      <w:r w:rsidRPr="00361ED1">
        <w:rPr>
          <w:rFonts w:ascii="Times New Roman" w:hAnsi="Times New Roman"/>
          <w:color w:val="000000" w:themeColor="text1"/>
          <w:sz w:val="24"/>
          <w:szCs w:val="24"/>
        </w:rPr>
        <w:t xml:space="preserve"> pojedinačno,</w:t>
      </w:r>
    </w:p>
    <w:p w14:paraId="0579CB99" w14:textId="77777777" w:rsidR="00C82E40" w:rsidRPr="00361ED1" w:rsidRDefault="00C82E40" w:rsidP="00B36C18">
      <w:pPr>
        <w:pStyle w:val="ListParagraph"/>
        <w:widowControl w:val="0"/>
        <w:numPr>
          <w:ilvl w:val="0"/>
          <w:numId w:val="11"/>
        </w:numPr>
        <w:autoSpaceDE w:val="0"/>
        <w:autoSpaceDN w:val="0"/>
        <w:adjustRightInd w:val="0"/>
        <w:spacing w:after="0" w:line="240" w:lineRule="auto"/>
        <w:ind w:left="426" w:right="40"/>
        <w:jc w:val="both"/>
        <w:rPr>
          <w:rFonts w:ascii="Times New Roman" w:hAnsi="Times New Roman"/>
          <w:b/>
          <w:color w:val="000000" w:themeColor="text1"/>
          <w:sz w:val="24"/>
          <w:szCs w:val="24"/>
        </w:rPr>
      </w:pPr>
      <w:r w:rsidRPr="00361ED1">
        <w:rPr>
          <w:rFonts w:ascii="Times New Roman" w:hAnsi="Times New Roman"/>
          <w:b/>
          <w:color w:val="000000" w:themeColor="text1"/>
          <w:sz w:val="24"/>
          <w:szCs w:val="24"/>
        </w:rPr>
        <w:t>ukoliko se gospodarski subjekt oslanja na sposobnost drugih subjekata</w:t>
      </w:r>
      <w:r w:rsidRPr="00361ED1">
        <w:rPr>
          <w:rFonts w:ascii="Times New Roman" w:hAnsi="Times New Roman"/>
          <w:color w:val="000000" w:themeColor="text1"/>
          <w:sz w:val="24"/>
          <w:szCs w:val="24"/>
        </w:rPr>
        <w:t xml:space="preserve">, </w:t>
      </w:r>
      <w:r w:rsidRPr="00361ED1">
        <w:rPr>
          <w:rFonts w:ascii="Times New Roman" w:hAnsi="Times New Roman"/>
          <w:color w:val="000000" w:themeColor="text1"/>
          <w:spacing w:val="2"/>
          <w:sz w:val="24"/>
          <w:szCs w:val="24"/>
        </w:rPr>
        <w:t xml:space="preserve">za svakog  </w:t>
      </w:r>
      <w:r w:rsidRPr="00361ED1">
        <w:rPr>
          <w:rFonts w:ascii="Times New Roman" w:hAnsi="Times New Roman"/>
          <w:color w:val="000000" w:themeColor="text1"/>
          <w:sz w:val="24"/>
          <w:szCs w:val="24"/>
        </w:rPr>
        <w:t>subjekta na čiju se sposobnost gospodarski subjekt oslanja pojedinačno.</w:t>
      </w:r>
    </w:p>
    <w:p w14:paraId="2C8462FB" w14:textId="77777777" w:rsidR="00C82E40" w:rsidRPr="00361ED1" w:rsidRDefault="00C82E40" w:rsidP="00C82E40">
      <w:pPr>
        <w:pStyle w:val="ListParagraph"/>
        <w:widowControl w:val="0"/>
        <w:autoSpaceDE w:val="0"/>
        <w:autoSpaceDN w:val="0"/>
        <w:adjustRightInd w:val="0"/>
        <w:spacing w:after="0" w:line="240" w:lineRule="auto"/>
        <w:ind w:left="426" w:right="40"/>
        <w:jc w:val="both"/>
        <w:rPr>
          <w:rFonts w:ascii="Times New Roman" w:hAnsi="Times New Roman"/>
          <w:b/>
          <w:color w:val="000000" w:themeColor="text1"/>
          <w:sz w:val="24"/>
          <w:szCs w:val="24"/>
        </w:rPr>
      </w:pPr>
    </w:p>
    <w:p w14:paraId="6DD60C13" w14:textId="77777777" w:rsidR="00C82E40" w:rsidRPr="00361ED1" w:rsidRDefault="00C82E40" w:rsidP="00C82E40">
      <w:pPr>
        <w:pStyle w:val="ListParagraph"/>
        <w:widowControl w:val="0"/>
        <w:autoSpaceDE w:val="0"/>
        <w:autoSpaceDN w:val="0"/>
        <w:adjustRightInd w:val="0"/>
        <w:spacing w:after="0" w:line="240" w:lineRule="auto"/>
        <w:ind w:left="0" w:right="40"/>
        <w:jc w:val="both"/>
        <w:rPr>
          <w:rFonts w:ascii="Times New Roman" w:hAnsi="Times New Roman"/>
          <w:b/>
          <w:color w:val="000000" w:themeColor="text1"/>
          <w:sz w:val="24"/>
          <w:szCs w:val="24"/>
        </w:rPr>
      </w:pPr>
    </w:p>
    <w:p w14:paraId="479A2D63" w14:textId="77777777" w:rsidR="00C82E40" w:rsidRPr="00361ED1" w:rsidRDefault="00C82E40" w:rsidP="00C82E40">
      <w:pPr>
        <w:autoSpaceDE w:val="0"/>
        <w:autoSpaceDN w:val="0"/>
        <w:adjustRightInd w:val="0"/>
        <w:spacing w:after="0" w:line="240" w:lineRule="auto"/>
        <w:jc w:val="both"/>
        <w:rPr>
          <w:rFonts w:ascii="Times New Roman" w:eastAsia="Calibri" w:hAnsi="Times New Roman"/>
          <w:color w:val="000000" w:themeColor="text1"/>
          <w:sz w:val="24"/>
          <w:szCs w:val="24"/>
        </w:rPr>
      </w:pPr>
      <w:r w:rsidRPr="00361ED1">
        <w:rPr>
          <w:rFonts w:ascii="Times New Roman" w:eastAsia="Calibri" w:hAnsi="Times New Roman"/>
          <w:color w:val="000000" w:themeColor="text1"/>
          <w:sz w:val="24"/>
          <w:szCs w:val="24"/>
        </w:rPr>
        <w:t xml:space="preserve">Ako Naručitelj utvrdi da postoji osnova za isključenje </w:t>
      </w:r>
      <w:r w:rsidRPr="00361ED1">
        <w:rPr>
          <w:rFonts w:ascii="Times New Roman" w:eastAsia="Calibri" w:hAnsi="Times New Roman"/>
          <w:b/>
          <w:color w:val="000000" w:themeColor="text1"/>
          <w:sz w:val="24"/>
          <w:szCs w:val="24"/>
        </w:rPr>
        <w:t>subjekta na čiju se sposobnost gospodarski subjekt oslonio radi dokazivanja kriterija za odabir gospodarskog subjekta</w:t>
      </w:r>
      <w:r w:rsidRPr="00361ED1">
        <w:rPr>
          <w:rFonts w:ascii="Times New Roman" w:eastAsia="Calibri" w:hAnsi="Times New Roman"/>
          <w:color w:val="000000" w:themeColor="text1"/>
          <w:sz w:val="24"/>
          <w:szCs w:val="24"/>
        </w:rPr>
        <w:t xml:space="preserve">, zatražiti će od gospodarskog </w:t>
      </w:r>
      <w:r w:rsidRPr="00361ED1">
        <w:rPr>
          <w:rFonts w:ascii="Times New Roman" w:eastAsia="Calibri" w:hAnsi="Times New Roman"/>
          <w:b/>
          <w:color w:val="000000" w:themeColor="text1"/>
          <w:sz w:val="24"/>
          <w:szCs w:val="24"/>
        </w:rPr>
        <w:t xml:space="preserve">subjekta zamjenu tog subjekta u primjernom </w:t>
      </w:r>
      <w:proofErr w:type="spellStart"/>
      <w:r w:rsidRPr="00361ED1">
        <w:rPr>
          <w:rFonts w:ascii="Times New Roman" w:eastAsia="Calibri" w:hAnsi="Times New Roman"/>
          <w:b/>
          <w:color w:val="000000" w:themeColor="text1"/>
          <w:sz w:val="24"/>
          <w:szCs w:val="24"/>
        </w:rPr>
        <w:t>roku</w:t>
      </w:r>
      <w:r w:rsidRPr="00361ED1">
        <w:rPr>
          <w:rFonts w:ascii="Times New Roman" w:eastAsia="Calibri" w:hAnsi="Times New Roman"/>
          <w:color w:val="000000" w:themeColor="text1"/>
          <w:sz w:val="24"/>
          <w:szCs w:val="24"/>
        </w:rPr>
        <w:t>od</w:t>
      </w:r>
      <w:proofErr w:type="spellEnd"/>
      <w:r w:rsidRPr="00361ED1">
        <w:rPr>
          <w:rFonts w:ascii="Times New Roman" w:eastAsia="Calibri" w:hAnsi="Times New Roman"/>
          <w:color w:val="000000" w:themeColor="text1"/>
          <w:sz w:val="24"/>
          <w:szCs w:val="24"/>
        </w:rPr>
        <w:t xml:space="preserve"> 5 (pet) dana, računajući od dana slanja zahtjeva Naručitelja kroz sustav EOJN RH.</w:t>
      </w:r>
    </w:p>
    <w:p w14:paraId="00CC0BCE" w14:textId="77777777" w:rsidR="00C82E40" w:rsidRPr="00361ED1" w:rsidRDefault="00C82E40" w:rsidP="00C82E40">
      <w:pPr>
        <w:autoSpaceDE w:val="0"/>
        <w:autoSpaceDN w:val="0"/>
        <w:adjustRightInd w:val="0"/>
        <w:spacing w:after="0" w:line="240" w:lineRule="auto"/>
        <w:jc w:val="both"/>
        <w:rPr>
          <w:rFonts w:ascii="Times New Roman" w:hAnsi="Times New Roman"/>
          <w:color w:val="000000" w:themeColor="text1"/>
          <w:sz w:val="24"/>
          <w:szCs w:val="24"/>
        </w:rPr>
      </w:pPr>
    </w:p>
    <w:p w14:paraId="2EED9356" w14:textId="77777777" w:rsidR="00C82E40" w:rsidRPr="00361ED1" w:rsidRDefault="00C82E40" w:rsidP="00C82E40">
      <w:pPr>
        <w:pStyle w:val="Heading2"/>
        <w:spacing w:before="0" w:line="240" w:lineRule="auto"/>
        <w:rPr>
          <w:rFonts w:ascii="Times New Roman" w:hAnsi="Times New Roman"/>
          <w:b/>
          <w:color w:val="000000" w:themeColor="text1"/>
          <w:sz w:val="24"/>
          <w:szCs w:val="24"/>
        </w:rPr>
      </w:pPr>
      <w:bookmarkStart w:id="56" w:name="_Toc482780299"/>
      <w:bookmarkStart w:id="57" w:name="_Toc521496500"/>
      <w:bookmarkStart w:id="58" w:name="_Toc526169325"/>
      <w:r w:rsidRPr="00361ED1">
        <w:rPr>
          <w:rFonts w:ascii="Times New Roman" w:hAnsi="Times New Roman"/>
          <w:b/>
          <w:color w:val="000000" w:themeColor="text1"/>
          <w:sz w:val="24"/>
          <w:szCs w:val="24"/>
        </w:rPr>
        <w:t>3.1. OBVEZNE OSNOVE ZA ISKLJUČENJE GOSPODARSKOG SUBJEKTA</w:t>
      </w:r>
      <w:bookmarkEnd w:id="56"/>
      <w:bookmarkEnd w:id="57"/>
      <w:bookmarkEnd w:id="58"/>
    </w:p>
    <w:p w14:paraId="6B3A183E" w14:textId="77777777" w:rsidR="00C82E40" w:rsidRPr="00361ED1" w:rsidRDefault="00C82E40" w:rsidP="00C82E40">
      <w:pPr>
        <w:spacing w:after="0"/>
        <w:rPr>
          <w:rFonts w:ascii="Times New Roman" w:hAnsi="Times New Roman"/>
          <w:b/>
          <w:color w:val="000000" w:themeColor="text1"/>
          <w:sz w:val="24"/>
          <w:szCs w:val="24"/>
        </w:rPr>
      </w:pPr>
      <w:bookmarkStart w:id="59" w:name="_Toc482780300"/>
      <w:bookmarkStart w:id="60" w:name="_Toc495254135"/>
      <w:bookmarkStart w:id="61" w:name="_Toc497115604"/>
      <w:bookmarkStart w:id="62" w:name="_Toc501369133"/>
      <w:bookmarkStart w:id="63" w:name="_Toc504118908"/>
      <w:r w:rsidRPr="00361ED1">
        <w:rPr>
          <w:rFonts w:ascii="Times New Roman" w:hAnsi="Times New Roman"/>
          <w:b/>
          <w:color w:val="000000" w:themeColor="text1"/>
          <w:sz w:val="24"/>
          <w:szCs w:val="24"/>
        </w:rPr>
        <w:t>3.1.1. Osuđivanost za kaznena djela</w:t>
      </w:r>
      <w:bookmarkEnd w:id="59"/>
      <w:bookmarkEnd w:id="60"/>
      <w:bookmarkEnd w:id="61"/>
      <w:bookmarkEnd w:id="62"/>
      <w:bookmarkEnd w:id="63"/>
    </w:p>
    <w:p w14:paraId="2EC0EB3D" w14:textId="77777777" w:rsidR="00C82E40" w:rsidRPr="00361ED1" w:rsidRDefault="00C82E40" w:rsidP="00C82E40">
      <w:pPr>
        <w:spacing w:after="0" w:line="240" w:lineRule="auto"/>
        <w:jc w:val="both"/>
        <w:rPr>
          <w:rFonts w:ascii="Times New Roman" w:hAnsi="Times New Roman"/>
          <w:b/>
          <w:color w:val="000000" w:themeColor="text1"/>
          <w:sz w:val="24"/>
          <w:szCs w:val="24"/>
        </w:rPr>
      </w:pPr>
      <w:r w:rsidRPr="00361ED1">
        <w:rPr>
          <w:rFonts w:ascii="Times New Roman" w:hAnsi="Times New Roman"/>
          <w:b/>
          <w:color w:val="000000" w:themeColor="text1"/>
          <w:sz w:val="24"/>
          <w:szCs w:val="24"/>
        </w:rPr>
        <w:t>Sukladno članku 251. ZJN-a Naručitelj će isključiti gospodarskog subjekta iz postupka javne nabave ako utvrdi da:</w:t>
      </w:r>
    </w:p>
    <w:p w14:paraId="3A0D43D3" w14:textId="77777777" w:rsidR="00C82E40" w:rsidRPr="00361ED1" w:rsidRDefault="00C82E40" w:rsidP="00C82E40">
      <w:pPr>
        <w:spacing w:after="0" w:line="240" w:lineRule="auto"/>
        <w:jc w:val="both"/>
        <w:rPr>
          <w:rFonts w:ascii="Times New Roman" w:hAnsi="Times New Roman"/>
          <w:b/>
          <w:color w:val="000000" w:themeColor="text1"/>
          <w:sz w:val="24"/>
          <w:szCs w:val="24"/>
        </w:rPr>
      </w:pPr>
    </w:p>
    <w:p w14:paraId="29EFC621" w14:textId="77777777" w:rsidR="00C82E40" w:rsidRPr="00361ED1" w:rsidRDefault="00C82E40" w:rsidP="00C82E40">
      <w:pPr>
        <w:spacing w:after="0" w:line="240" w:lineRule="auto"/>
        <w:jc w:val="both"/>
        <w:rPr>
          <w:rFonts w:ascii="Times New Roman" w:hAnsi="Times New Roman"/>
          <w:b/>
          <w:color w:val="000000" w:themeColor="text1"/>
          <w:sz w:val="24"/>
          <w:szCs w:val="24"/>
        </w:rPr>
      </w:pPr>
      <w:r w:rsidRPr="00361ED1">
        <w:rPr>
          <w:rFonts w:ascii="Times New Roman" w:hAnsi="Times New Roman"/>
          <w:b/>
          <w:color w:val="000000" w:themeColor="text1"/>
          <w:sz w:val="24"/>
          <w:szCs w:val="24"/>
        </w:rPr>
        <w:t xml:space="preserve">1. je gospodarski subjekt koji </w:t>
      </w:r>
      <w:r w:rsidRPr="00361ED1">
        <w:rPr>
          <w:rFonts w:ascii="Times New Roman" w:hAnsi="Times New Roman"/>
          <w:b/>
          <w:color w:val="000000" w:themeColor="text1"/>
          <w:sz w:val="24"/>
          <w:szCs w:val="24"/>
          <w:u w:val="single"/>
        </w:rPr>
        <w:t>ima poslovni nastanu</w:t>
      </w:r>
      <w:r w:rsidRPr="00361ED1">
        <w:rPr>
          <w:rFonts w:ascii="Times New Roman" w:hAnsi="Times New Roman"/>
          <w:b/>
          <w:color w:val="000000" w:themeColor="text1"/>
          <w:sz w:val="24"/>
          <w:szCs w:val="24"/>
        </w:rPr>
        <w:t xml:space="preserve"> Republici Hrvatskoj ili osoba koja je član upravnog, upravljačkog ili nadzornog tijela ili ima ovlasti zastupanja, donošenja odluka ili nadzora tog gospodarskog subjekta i </w:t>
      </w:r>
      <w:r w:rsidRPr="00361ED1">
        <w:rPr>
          <w:rFonts w:ascii="Times New Roman" w:hAnsi="Times New Roman"/>
          <w:b/>
          <w:color w:val="000000" w:themeColor="text1"/>
          <w:sz w:val="24"/>
          <w:szCs w:val="24"/>
          <w:u w:val="single"/>
        </w:rPr>
        <w:t>koja je državljanin Republike Hrvatske</w:t>
      </w:r>
      <w:r w:rsidRPr="00361ED1">
        <w:rPr>
          <w:rFonts w:ascii="Times New Roman" w:hAnsi="Times New Roman"/>
          <w:b/>
          <w:color w:val="000000" w:themeColor="text1"/>
          <w:sz w:val="24"/>
          <w:szCs w:val="24"/>
        </w:rPr>
        <w:t>, pravomoćnom presudom osuđena za:</w:t>
      </w:r>
    </w:p>
    <w:p w14:paraId="6E90969C" w14:textId="77777777" w:rsidR="00C82E40" w:rsidRPr="00361ED1" w:rsidRDefault="00C82E40" w:rsidP="00C82E40">
      <w:pPr>
        <w:spacing w:after="0" w:line="240" w:lineRule="auto"/>
        <w:ind w:left="426"/>
        <w:jc w:val="both"/>
        <w:rPr>
          <w:rFonts w:ascii="Times New Roman" w:hAnsi="Times New Roman"/>
          <w:b/>
          <w:color w:val="000000" w:themeColor="text1"/>
          <w:sz w:val="24"/>
          <w:szCs w:val="24"/>
        </w:rPr>
      </w:pPr>
    </w:p>
    <w:p w14:paraId="3BEEC879" w14:textId="77777777" w:rsidR="00C82E40" w:rsidRPr="00361ED1" w:rsidRDefault="00C82E40" w:rsidP="00C82E40">
      <w:pPr>
        <w:spacing w:after="0" w:line="240" w:lineRule="auto"/>
        <w:ind w:left="426"/>
        <w:jc w:val="both"/>
        <w:rPr>
          <w:rFonts w:ascii="Times New Roman" w:hAnsi="Times New Roman"/>
          <w:b/>
          <w:color w:val="000000" w:themeColor="text1"/>
          <w:sz w:val="24"/>
          <w:szCs w:val="24"/>
        </w:rPr>
      </w:pPr>
      <w:r w:rsidRPr="00361ED1">
        <w:rPr>
          <w:rFonts w:ascii="Times New Roman" w:hAnsi="Times New Roman"/>
          <w:b/>
          <w:color w:val="000000" w:themeColor="text1"/>
          <w:sz w:val="24"/>
          <w:szCs w:val="24"/>
        </w:rPr>
        <w:t>a) sudjelovanje u zločinačkoj organizaciji, na temelju</w:t>
      </w:r>
    </w:p>
    <w:p w14:paraId="528D8FB7" w14:textId="77777777" w:rsidR="00C82E40" w:rsidRPr="00361ED1" w:rsidRDefault="00C82E40" w:rsidP="00C82E40">
      <w:pPr>
        <w:pStyle w:val="ListParagraph"/>
        <w:spacing w:after="0" w:line="240" w:lineRule="auto"/>
        <w:ind w:left="567" w:hanging="141"/>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 xml:space="preserve">- članka 328. (zločinačko udruženje) i članka 329. (počinjenje kaznenog djela u sastavu zločinačkog udruženja) Kaznenog zakona </w:t>
      </w:r>
    </w:p>
    <w:p w14:paraId="1BCF3D71" w14:textId="77777777" w:rsidR="00C82E40" w:rsidRPr="00361ED1" w:rsidRDefault="00C82E40" w:rsidP="00C82E40">
      <w:pPr>
        <w:pStyle w:val="ListParagraph"/>
        <w:spacing w:after="0" w:line="240" w:lineRule="auto"/>
        <w:ind w:left="567" w:hanging="141"/>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 članka 333. (udruživanje za počinjenje kaznenih djela), iz Kaznenog zakona (»Narodne novine«, br. 110/97., 27/98., 50/00., 129/00., 51/01., 111/03., 190/03., 105/04., 84/05., 71/06., 110/07., 152/08., 57/11., 77/11. i 143/12.)</w:t>
      </w:r>
    </w:p>
    <w:p w14:paraId="7874E958" w14:textId="77777777" w:rsidR="00C82E40" w:rsidRPr="00361ED1" w:rsidRDefault="00C82E40" w:rsidP="00C82E40">
      <w:pPr>
        <w:pStyle w:val="ListParagraph"/>
        <w:spacing w:after="0" w:line="240" w:lineRule="auto"/>
        <w:ind w:left="567" w:hanging="141"/>
        <w:jc w:val="both"/>
        <w:rPr>
          <w:rFonts w:ascii="Times New Roman" w:hAnsi="Times New Roman"/>
          <w:color w:val="000000" w:themeColor="text1"/>
          <w:sz w:val="24"/>
          <w:szCs w:val="24"/>
        </w:rPr>
      </w:pPr>
    </w:p>
    <w:p w14:paraId="3828D83E" w14:textId="77777777" w:rsidR="00C82E40" w:rsidRPr="00361ED1" w:rsidRDefault="00C82E40" w:rsidP="00C82E40">
      <w:pPr>
        <w:spacing w:after="0" w:line="240" w:lineRule="auto"/>
        <w:ind w:left="426"/>
        <w:jc w:val="both"/>
        <w:rPr>
          <w:rFonts w:ascii="Times New Roman" w:hAnsi="Times New Roman"/>
          <w:b/>
          <w:color w:val="000000" w:themeColor="text1"/>
          <w:sz w:val="24"/>
          <w:szCs w:val="24"/>
        </w:rPr>
      </w:pPr>
      <w:r w:rsidRPr="00361ED1">
        <w:rPr>
          <w:rFonts w:ascii="Times New Roman" w:hAnsi="Times New Roman"/>
          <w:b/>
          <w:color w:val="000000" w:themeColor="text1"/>
          <w:sz w:val="24"/>
          <w:szCs w:val="24"/>
        </w:rPr>
        <w:t xml:space="preserve">b) korupciju, na temelju </w:t>
      </w:r>
    </w:p>
    <w:p w14:paraId="11FCA55B" w14:textId="77777777" w:rsidR="00C82E40" w:rsidRPr="00361ED1" w:rsidRDefault="00C82E40" w:rsidP="00C82E40">
      <w:pPr>
        <w:spacing w:after="0" w:line="240" w:lineRule="auto"/>
        <w:ind w:left="567" w:hanging="141"/>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 xml:space="preserve">-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14:paraId="24605DF1" w14:textId="77777777" w:rsidR="00C82E40" w:rsidRPr="00361ED1" w:rsidRDefault="00C82E40" w:rsidP="00C82E40">
      <w:pPr>
        <w:spacing w:after="0" w:line="240" w:lineRule="auto"/>
        <w:ind w:left="567" w:hanging="141"/>
        <w:jc w:val="both"/>
        <w:rPr>
          <w:rFonts w:ascii="Times New Roman" w:hAnsi="Times New Roman"/>
          <w:color w:val="000000" w:themeColor="text1"/>
          <w:sz w:val="24"/>
          <w:szCs w:val="24"/>
        </w:rPr>
      </w:pPr>
    </w:p>
    <w:p w14:paraId="20009DC6" w14:textId="77777777" w:rsidR="00C82E40" w:rsidRPr="00361ED1" w:rsidRDefault="00C82E40" w:rsidP="00C82E40">
      <w:pPr>
        <w:spacing w:after="0" w:line="240" w:lineRule="auto"/>
        <w:ind w:left="567" w:hanging="141"/>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2B189BF" w14:textId="77777777" w:rsidR="00C82E40" w:rsidRPr="00361ED1" w:rsidRDefault="00C82E40" w:rsidP="00C82E40">
      <w:pPr>
        <w:spacing w:after="0" w:line="240" w:lineRule="auto"/>
        <w:jc w:val="both"/>
        <w:rPr>
          <w:rFonts w:ascii="Times New Roman" w:hAnsi="Times New Roman"/>
          <w:color w:val="000000" w:themeColor="text1"/>
          <w:sz w:val="24"/>
          <w:szCs w:val="24"/>
        </w:rPr>
      </w:pPr>
    </w:p>
    <w:p w14:paraId="7FFE55E6" w14:textId="77777777" w:rsidR="00C82E40" w:rsidRPr="00361ED1" w:rsidRDefault="00C82E40" w:rsidP="00C82E40">
      <w:pPr>
        <w:spacing w:after="0" w:line="240" w:lineRule="auto"/>
        <w:ind w:left="426"/>
        <w:jc w:val="both"/>
        <w:rPr>
          <w:rFonts w:ascii="Times New Roman" w:hAnsi="Times New Roman"/>
          <w:b/>
          <w:color w:val="000000" w:themeColor="text1"/>
          <w:sz w:val="24"/>
          <w:szCs w:val="24"/>
        </w:rPr>
      </w:pPr>
      <w:r w:rsidRPr="00361ED1">
        <w:rPr>
          <w:rFonts w:ascii="Times New Roman" w:hAnsi="Times New Roman"/>
          <w:b/>
          <w:color w:val="000000" w:themeColor="text1"/>
          <w:sz w:val="24"/>
          <w:szCs w:val="24"/>
        </w:rPr>
        <w:t>c) prijevaru, na temelju</w:t>
      </w:r>
    </w:p>
    <w:p w14:paraId="5B325FE0" w14:textId="77777777" w:rsidR="00C82E40" w:rsidRPr="00361ED1" w:rsidRDefault="00C82E40" w:rsidP="00C82E40">
      <w:pPr>
        <w:spacing w:after="0" w:line="240" w:lineRule="auto"/>
        <w:ind w:left="567" w:hanging="142"/>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 xml:space="preserve">-  članka 236. (prijevara), članka 247. (prijevara u gospodarskom poslovanju), članka 256. (utaja poreza ili carine) i članka 258. (subvencijska prijevara) Kaznenog zakona </w:t>
      </w:r>
    </w:p>
    <w:p w14:paraId="3694F003" w14:textId="77777777" w:rsidR="00C82E40" w:rsidRPr="00361ED1" w:rsidRDefault="00C82E40" w:rsidP="00C82E40">
      <w:pPr>
        <w:spacing w:after="0" w:line="240" w:lineRule="auto"/>
        <w:ind w:left="567" w:hanging="142"/>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 članka 224. (prijevara) i članka 293. (prijevara u  gospodarskom poslovanju) i članka 286. (utaja poreza i drugih davanja) iz Kaznenog zakona (»Narodne novine«, br. 110/97., 27/98., 50/00., 129/00., 51/01., 111/03., 190/03., 105/04., 84/05., 71/06., 110/07., 152/08., 57/11., 77/11. i 143/12.)</w:t>
      </w:r>
    </w:p>
    <w:p w14:paraId="0AC8828D" w14:textId="77777777" w:rsidR="007375C9" w:rsidRPr="00361ED1" w:rsidRDefault="007375C9" w:rsidP="00C82E40">
      <w:pPr>
        <w:spacing w:after="0" w:line="240" w:lineRule="auto"/>
        <w:ind w:left="426"/>
        <w:jc w:val="both"/>
        <w:rPr>
          <w:rFonts w:ascii="Times New Roman" w:hAnsi="Times New Roman"/>
          <w:b/>
          <w:color w:val="000000" w:themeColor="text1"/>
          <w:sz w:val="24"/>
          <w:szCs w:val="24"/>
        </w:rPr>
      </w:pPr>
    </w:p>
    <w:p w14:paraId="49451E6F" w14:textId="77777777" w:rsidR="00C82E40" w:rsidRPr="00361ED1" w:rsidRDefault="00C82E40" w:rsidP="00C82E40">
      <w:pPr>
        <w:spacing w:after="0" w:line="240" w:lineRule="auto"/>
        <w:ind w:left="426"/>
        <w:jc w:val="both"/>
        <w:rPr>
          <w:rFonts w:ascii="Times New Roman" w:hAnsi="Times New Roman"/>
          <w:b/>
          <w:color w:val="000000" w:themeColor="text1"/>
          <w:sz w:val="24"/>
          <w:szCs w:val="24"/>
        </w:rPr>
      </w:pPr>
      <w:r w:rsidRPr="00361ED1">
        <w:rPr>
          <w:rFonts w:ascii="Times New Roman" w:hAnsi="Times New Roman"/>
          <w:b/>
          <w:color w:val="000000" w:themeColor="text1"/>
          <w:sz w:val="24"/>
          <w:szCs w:val="24"/>
        </w:rPr>
        <w:t xml:space="preserve">d) terorizam ili kaznena djela povezana s terorističkim aktivnostima, na temelju </w:t>
      </w:r>
    </w:p>
    <w:p w14:paraId="7BAD5F8A" w14:textId="77777777" w:rsidR="00C82E40" w:rsidRPr="00361ED1" w:rsidRDefault="00C82E40" w:rsidP="00C82E40">
      <w:pPr>
        <w:spacing w:after="0" w:line="240" w:lineRule="auto"/>
        <w:ind w:left="567" w:hanging="141"/>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 xml:space="preserve">- članka 97. (terorizam), članka 99. (javno poticanje na terorizam), članka 100. (novačenje za terorizam), članka 101. (obuka za terorizam) i članka 102. (terorističko udruženje) Kaznenog zakona </w:t>
      </w:r>
    </w:p>
    <w:p w14:paraId="45371B75" w14:textId="77777777" w:rsidR="00C82E40" w:rsidRPr="00361ED1" w:rsidRDefault="00C82E40" w:rsidP="00C82E40">
      <w:pPr>
        <w:spacing w:after="0" w:line="240" w:lineRule="auto"/>
        <w:ind w:left="567" w:hanging="141"/>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 članka 169. (terorizam), članka 169.a (javno poticanje na terorizam) i članka 169.b (novačenje za terorizam) iz Kaznenog zakona (»Narodne novine«, br. 110/97., 27/98., 50/00., 129/00., 51/01., 111/03., 190/03., 105/04., 84/05., 71/06., 110/07., 152/08., 57/11., 77/11. i 143/12.)</w:t>
      </w:r>
    </w:p>
    <w:p w14:paraId="6E2527C0" w14:textId="77777777" w:rsidR="00C82E40" w:rsidRPr="00361ED1" w:rsidRDefault="00C82E40" w:rsidP="00C82E40">
      <w:pPr>
        <w:spacing w:after="0" w:line="240" w:lineRule="auto"/>
        <w:jc w:val="both"/>
        <w:rPr>
          <w:rFonts w:ascii="Times New Roman" w:hAnsi="Times New Roman"/>
          <w:color w:val="000000" w:themeColor="text1"/>
          <w:sz w:val="24"/>
          <w:szCs w:val="24"/>
        </w:rPr>
      </w:pPr>
    </w:p>
    <w:p w14:paraId="2272DF32" w14:textId="77777777" w:rsidR="00C82E40" w:rsidRPr="00361ED1" w:rsidRDefault="00C82E40" w:rsidP="00C82E40">
      <w:pPr>
        <w:spacing w:after="0" w:line="240" w:lineRule="auto"/>
        <w:ind w:left="567" w:hanging="142"/>
        <w:jc w:val="both"/>
        <w:rPr>
          <w:rFonts w:ascii="Times New Roman" w:hAnsi="Times New Roman"/>
          <w:b/>
          <w:color w:val="000000" w:themeColor="text1"/>
          <w:sz w:val="24"/>
          <w:szCs w:val="24"/>
        </w:rPr>
      </w:pPr>
      <w:r w:rsidRPr="00361ED1">
        <w:rPr>
          <w:rFonts w:ascii="Times New Roman" w:hAnsi="Times New Roman"/>
          <w:b/>
          <w:color w:val="000000" w:themeColor="text1"/>
          <w:sz w:val="24"/>
          <w:szCs w:val="24"/>
        </w:rPr>
        <w:t xml:space="preserve">e) pranje novca ili financiranje terorizma, na temelju </w:t>
      </w:r>
    </w:p>
    <w:p w14:paraId="2BE9511D" w14:textId="77777777" w:rsidR="00C82E40" w:rsidRPr="00361ED1" w:rsidRDefault="00C82E40" w:rsidP="00C82E40">
      <w:pPr>
        <w:spacing w:after="0" w:line="240" w:lineRule="auto"/>
        <w:ind w:left="567" w:hanging="142"/>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 xml:space="preserve">- članka 98. (financiranje terorizma)  i članka 265. (pranje novca) Kaznenog zakona </w:t>
      </w:r>
    </w:p>
    <w:p w14:paraId="30D9981B" w14:textId="77777777" w:rsidR="00C82E40" w:rsidRPr="00361ED1" w:rsidRDefault="00C82E40" w:rsidP="00C82E40">
      <w:pPr>
        <w:spacing w:after="0" w:line="240" w:lineRule="auto"/>
        <w:ind w:left="567" w:hanging="142"/>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 (članka 279.prnje novca) iz Kaznenog zakona (»Narodne novine«, br. 110/97., 27/98., 50/00., 129/00., 51/01., 111/03., 190/03., 105/04., 84/05., 71/06., 110/07., 152/08., 57/11., 77/11. i 143/12.),</w:t>
      </w:r>
    </w:p>
    <w:p w14:paraId="26AD2418" w14:textId="77777777" w:rsidR="00C82E40" w:rsidRPr="00361ED1" w:rsidRDefault="00C82E40" w:rsidP="00C82E40">
      <w:pPr>
        <w:spacing w:after="0" w:line="240" w:lineRule="auto"/>
        <w:ind w:left="567" w:hanging="142"/>
        <w:jc w:val="both"/>
        <w:rPr>
          <w:rFonts w:ascii="Times New Roman" w:hAnsi="Times New Roman"/>
          <w:color w:val="000000" w:themeColor="text1"/>
          <w:sz w:val="24"/>
          <w:szCs w:val="24"/>
        </w:rPr>
      </w:pPr>
    </w:p>
    <w:p w14:paraId="5B4E6FDA" w14:textId="77777777" w:rsidR="00C82E40" w:rsidRPr="00361ED1" w:rsidRDefault="00C82E40" w:rsidP="00C82E40">
      <w:pPr>
        <w:spacing w:after="0" w:line="240" w:lineRule="auto"/>
        <w:ind w:left="567" w:hanging="142"/>
        <w:jc w:val="both"/>
        <w:rPr>
          <w:rFonts w:ascii="Times New Roman" w:hAnsi="Times New Roman"/>
          <w:b/>
          <w:color w:val="000000" w:themeColor="text1"/>
          <w:sz w:val="24"/>
          <w:szCs w:val="24"/>
        </w:rPr>
      </w:pPr>
      <w:r w:rsidRPr="00361ED1">
        <w:rPr>
          <w:rFonts w:ascii="Times New Roman" w:hAnsi="Times New Roman"/>
          <w:b/>
          <w:color w:val="000000" w:themeColor="text1"/>
          <w:sz w:val="24"/>
          <w:szCs w:val="24"/>
        </w:rPr>
        <w:t xml:space="preserve">f) dječji rad ili druge oblike trgovanja ljudima, na temelju </w:t>
      </w:r>
    </w:p>
    <w:p w14:paraId="6B25F4CE" w14:textId="77777777" w:rsidR="00C82E40" w:rsidRPr="00361ED1" w:rsidRDefault="00C82E40" w:rsidP="00C82E40">
      <w:pPr>
        <w:spacing w:after="0" w:line="240" w:lineRule="auto"/>
        <w:ind w:left="567" w:hanging="142"/>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 xml:space="preserve">- članka 106. (trgovanje ljudima) Kaznenog zakona </w:t>
      </w:r>
    </w:p>
    <w:p w14:paraId="2A2D7148" w14:textId="77777777" w:rsidR="00C82E40" w:rsidRPr="00361ED1" w:rsidRDefault="00C82E40" w:rsidP="00C82E40">
      <w:pPr>
        <w:spacing w:after="0" w:line="240" w:lineRule="auto"/>
        <w:ind w:left="567" w:hanging="142"/>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 članka 175. (trgovanje ljudima i ropstvo) iz Kaznenog zakona (»Narodne novine«, br. 110/97., 27/98., 50/00., 129/00., 51/01., 111/03., 190/03., 105/04., 84/05., 71/06., 110/07., 152/08., 57/11., 77/11. i 143/12.), ili</w:t>
      </w:r>
    </w:p>
    <w:p w14:paraId="2C5FA71B" w14:textId="77777777" w:rsidR="00C82E40" w:rsidRPr="00361ED1" w:rsidRDefault="00C82E40" w:rsidP="00C82E40">
      <w:pPr>
        <w:spacing w:after="0" w:line="240" w:lineRule="auto"/>
        <w:ind w:left="567" w:hanging="142"/>
        <w:jc w:val="both"/>
        <w:rPr>
          <w:rFonts w:ascii="Times New Roman" w:hAnsi="Times New Roman"/>
          <w:color w:val="000000" w:themeColor="text1"/>
          <w:sz w:val="24"/>
          <w:szCs w:val="24"/>
        </w:rPr>
      </w:pPr>
    </w:p>
    <w:p w14:paraId="6C9A8961" w14:textId="77777777" w:rsidR="00C82E40" w:rsidRPr="00361ED1" w:rsidRDefault="00C82E40" w:rsidP="00C82E40">
      <w:pPr>
        <w:spacing w:after="0" w:line="240" w:lineRule="auto"/>
        <w:ind w:left="567"/>
        <w:jc w:val="both"/>
        <w:rPr>
          <w:rFonts w:ascii="Times New Roman" w:hAnsi="Times New Roman"/>
          <w:b/>
          <w:color w:val="000000" w:themeColor="text1"/>
          <w:sz w:val="24"/>
          <w:szCs w:val="24"/>
        </w:rPr>
      </w:pPr>
      <w:r w:rsidRPr="00361ED1">
        <w:rPr>
          <w:rFonts w:ascii="Times New Roman" w:hAnsi="Times New Roman"/>
          <w:b/>
          <w:color w:val="000000" w:themeColor="text1"/>
          <w:sz w:val="24"/>
          <w:szCs w:val="24"/>
        </w:rPr>
        <w:t xml:space="preserve">2.je gospodarski subjekt koji </w:t>
      </w:r>
      <w:r w:rsidRPr="00361ED1">
        <w:rPr>
          <w:rFonts w:ascii="Times New Roman" w:hAnsi="Times New Roman"/>
          <w:b/>
          <w:color w:val="000000" w:themeColor="text1"/>
          <w:sz w:val="24"/>
          <w:szCs w:val="24"/>
          <w:u w:val="single"/>
        </w:rPr>
        <w:t xml:space="preserve">nema poslovni </w:t>
      </w:r>
      <w:proofErr w:type="spellStart"/>
      <w:r w:rsidRPr="00361ED1">
        <w:rPr>
          <w:rFonts w:ascii="Times New Roman" w:hAnsi="Times New Roman"/>
          <w:b/>
          <w:color w:val="000000" w:themeColor="text1"/>
          <w:sz w:val="24"/>
          <w:szCs w:val="24"/>
          <w:u w:val="single"/>
        </w:rPr>
        <w:t>nastan</w:t>
      </w:r>
      <w:proofErr w:type="spellEnd"/>
      <w:r w:rsidRPr="00361ED1">
        <w:rPr>
          <w:rFonts w:ascii="Times New Roman" w:hAnsi="Times New Roman"/>
          <w:b/>
          <w:color w:val="000000" w:themeColor="text1"/>
          <w:sz w:val="24"/>
          <w:szCs w:val="24"/>
          <w:u w:val="single"/>
        </w:rPr>
        <w:t xml:space="preserve"> u Republici Hrvatskoj</w:t>
      </w:r>
      <w:r w:rsidRPr="00361ED1">
        <w:rPr>
          <w:rFonts w:ascii="Times New Roman" w:hAnsi="Times New Roman"/>
          <w:b/>
          <w:color w:val="000000" w:themeColor="text1"/>
          <w:sz w:val="24"/>
          <w:szCs w:val="24"/>
        </w:rPr>
        <w:t xml:space="preserve"> ili osoba koja je član upravnog, upravljačkog ili nadzornog tijela ili ima ovlasti zastupanja, donošenja odluka ili nadzora tog gospodarskog subjekta i koja </w:t>
      </w:r>
      <w:r w:rsidRPr="00361ED1">
        <w:rPr>
          <w:rFonts w:ascii="Times New Roman" w:hAnsi="Times New Roman"/>
          <w:b/>
          <w:color w:val="000000" w:themeColor="text1"/>
          <w:sz w:val="24"/>
          <w:szCs w:val="24"/>
          <w:u w:val="single"/>
        </w:rPr>
        <w:t>nije državljanin Republike Hrvatske</w:t>
      </w:r>
      <w:r w:rsidRPr="00361ED1">
        <w:rPr>
          <w:rFonts w:ascii="Times New Roman" w:hAnsi="Times New Roman"/>
          <w:b/>
          <w:color w:val="000000" w:themeColor="text1"/>
          <w:sz w:val="24"/>
          <w:szCs w:val="24"/>
        </w:rPr>
        <w:t xml:space="preserve"> pravomoćnom presudom osuđena za kaznena djela iz točke 1. </w:t>
      </w:r>
      <w:proofErr w:type="spellStart"/>
      <w:r w:rsidRPr="00361ED1">
        <w:rPr>
          <w:rFonts w:ascii="Times New Roman" w:hAnsi="Times New Roman"/>
          <w:b/>
          <w:color w:val="000000" w:themeColor="text1"/>
          <w:sz w:val="24"/>
          <w:szCs w:val="24"/>
        </w:rPr>
        <w:t>podtočaka</w:t>
      </w:r>
      <w:proofErr w:type="spellEnd"/>
      <w:r w:rsidRPr="00361ED1">
        <w:rPr>
          <w:rFonts w:ascii="Times New Roman" w:hAnsi="Times New Roman"/>
          <w:b/>
          <w:color w:val="000000" w:themeColor="text1"/>
          <w:sz w:val="24"/>
          <w:szCs w:val="24"/>
        </w:rPr>
        <w:t xml:space="preserve"> a) do f) i za odgovarajuća kaznena djela koja, prema nacionalnim propisima države poslovnog </w:t>
      </w:r>
      <w:proofErr w:type="spellStart"/>
      <w:r w:rsidRPr="00361ED1">
        <w:rPr>
          <w:rFonts w:ascii="Times New Roman" w:hAnsi="Times New Roman"/>
          <w:b/>
          <w:color w:val="000000" w:themeColor="text1"/>
          <w:sz w:val="24"/>
          <w:szCs w:val="24"/>
        </w:rPr>
        <w:t>nastana</w:t>
      </w:r>
      <w:proofErr w:type="spellEnd"/>
      <w:r w:rsidRPr="00361ED1">
        <w:rPr>
          <w:rFonts w:ascii="Times New Roman" w:hAnsi="Times New Roman"/>
          <w:b/>
          <w:color w:val="000000" w:themeColor="text1"/>
          <w:sz w:val="24"/>
          <w:szCs w:val="24"/>
        </w:rPr>
        <w:t xml:space="preserve"> gospodarskog subjekta, odnosno države čiji je osoba državljanin, obuhvaćaju razloge za isključenje iz članka 57. stavka 1. točaka (a) do (f) Direktive 2014/24/EU.</w:t>
      </w:r>
    </w:p>
    <w:p w14:paraId="7F952E85" w14:textId="77777777" w:rsidR="00C82E40" w:rsidRPr="00361ED1" w:rsidRDefault="00C82E40" w:rsidP="00C82E40">
      <w:pPr>
        <w:spacing w:after="0" w:line="240" w:lineRule="auto"/>
        <w:jc w:val="both"/>
        <w:rPr>
          <w:rFonts w:ascii="Times New Roman" w:hAnsi="Times New Roman"/>
          <w:color w:val="000000" w:themeColor="text1"/>
          <w:sz w:val="24"/>
          <w:szCs w:val="24"/>
        </w:rPr>
      </w:pPr>
    </w:p>
    <w:p w14:paraId="19268DE5" w14:textId="77777777" w:rsidR="00C82E40" w:rsidRPr="00361ED1" w:rsidRDefault="00C82E40" w:rsidP="00C82E40">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Razdoblje isključenja gospodarskog subjekta nabave kod kojeg su ostvarene osnove za isključenje iz ove točke iz postupka javne</w:t>
      </w:r>
      <w:r w:rsidR="00171B38" w:rsidRPr="00361ED1">
        <w:rPr>
          <w:rFonts w:ascii="Times New Roman" w:hAnsi="Times New Roman"/>
          <w:color w:val="000000" w:themeColor="text1"/>
          <w:sz w:val="24"/>
          <w:szCs w:val="24"/>
        </w:rPr>
        <w:t xml:space="preserve"> </w:t>
      </w:r>
      <w:r w:rsidRPr="00361ED1">
        <w:rPr>
          <w:rFonts w:ascii="Times New Roman" w:hAnsi="Times New Roman"/>
          <w:color w:val="000000" w:themeColor="text1"/>
          <w:sz w:val="24"/>
          <w:szCs w:val="24"/>
        </w:rPr>
        <w:t>nabave</w:t>
      </w:r>
      <w:r w:rsidR="00171B38" w:rsidRPr="00361ED1">
        <w:rPr>
          <w:rFonts w:ascii="Times New Roman" w:hAnsi="Times New Roman"/>
          <w:color w:val="000000" w:themeColor="text1"/>
          <w:sz w:val="24"/>
          <w:szCs w:val="24"/>
        </w:rPr>
        <w:t xml:space="preserve"> </w:t>
      </w:r>
      <w:r w:rsidRPr="00361ED1">
        <w:rPr>
          <w:rFonts w:ascii="Times New Roman" w:hAnsi="Times New Roman"/>
          <w:color w:val="000000" w:themeColor="text1"/>
          <w:sz w:val="24"/>
          <w:szCs w:val="24"/>
        </w:rPr>
        <w:t>je</w:t>
      </w:r>
      <w:r w:rsidR="00171B38" w:rsidRPr="00361ED1">
        <w:rPr>
          <w:rFonts w:ascii="Times New Roman" w:hAnsi="Times New Roman"/>
          <w:color w:val="000000" w:themeColor="text1"/>
          <w:sz w:val="24"/>
          <w:szCs w:val="24"/>
        </w:rPr>
        <w:t xml:space="preserve"> </w:t>
      </w:r>
      <w:r w:rsidRPr="00361ED1">
        <w:rPr>
          <w:rFonts w:ascii="Times New Roman" w:hAnsi="Times New Roman"/>
          <w:b/>
          <w:color w:val="000000" w:themeColor="text1"/>
          <w:sz w:val="24"/>
          <w:szCs w:val="24"/>
        </w:rPr>
        <w:t>pet godina</w:t>
      </w:r>
      <w:r w:rsidRPr="00361ED1">
        <w:rPr>
          <w:rFonts w:ascii="Times New Roman" w:hAnsi="Times New Roman"/>
          <w:color w:val="000000" w:themeColor="text1"/>
          <w:sz w:val="24"/>
          <w:szCs w:val="24"/>
        </w:rPr>
        <w:t xml:space="preserve"> od dana pravomoćnosti presude, osim ako pravomoćnom presudom nije određeno drukčije.</w:t>
      </w:r>
    </w:p>
    <w:p w14:paraId="771E3B1E" w14:textId="77777777" w:rsidR="00C82E40" w:rsidRPr="00361ED1" w:rsidRDefault="00C82E40" w:rsidP="00C82E40">
      <w:pPr>
        <w:spacing w:after="0" w:line="240" w:lineRule="auto"/>
        <w:jc w:val="both"/>
        <w:rPr>
          <w:rFonts w:ascii="Times New Roman" w:hAnsi="Times New Roman"/>
          <w:color w:val="000000" w:themeColor="text1"/>
          <w:sz w:val="24"/>
          <w:szCs w:val="24"/>
        </w:rPr>
      </w:pPr>
    </w:p>
    <w:p w14:paraId="5DCEDF30" w14:textId="77777777" w:rsidR="00C82E40" w:rsidRPr="00361ED1" w:rsidRDefault="00C82E40" w:rsidP="00C82E40">
      <w:pPr>
        <w:pBdr>
          <w:top w:val="single" w:sz="4" w:space="1" w:color="auto"/>
          <w:left w:val="single" w:sz="4" w:space="4" w:color="auto"/>
          <w:bottom w:val="single" w:sz="4" w:space="1" w:color="auto"/>
          <w:right w:val="single" w:sz="4" w:space="4" w:color="auto"/>
        </w:pBdr>
        <w:tabs>
          <w:tab w:val="left" w:pos="284"/>
        </w:tabs>
        <w:spacing w:before="120" w:after="120"/>
        <w:jc w:val="both"/>
        <w:rPr>
          <w:rFonts w:ascii="Times New Roman" w:hAnsi="Times New Roman"/>
          <w:b/>
          <w:color w:val="000000" w:themeColor="text1"/>
          <w:sz w:val="24"/>
          <w:szCs w:val="24"/>
          <w:lang w:eastAsia="hr-HR"/>
        </w:rPr>
      </w:pPr>
      <w:r w:rsidRPr="00361ED1">
        <w:rPr>
          <w:rFonts w:ascii="Times New Roman" w:hAnsi="Times New Roman"/>
          <w:b/>
          <w:color w:val="000000" w:themeColor="text1"/>
          <w:sz w:val="24"/>
          <w:szCs w:val="24"/>
          <w:lang w:eastAsia="hr-HR"/>
        </w:rPr>
        <w:t xml:space="preserve">Za potrebe utvrđivanja gore navedenih okolnosti, gospodarski subjekt u ponudi dostavlja ispunjeni obrazac Europske jedinstvene dokumentacije o nabavi (dalje ESPD) (Dio III. Osnove za isključenje, Odjeljak A: Osnove povezane s kaznenim presudama za sve gospodarske subjekte u ponudi. </w:t>
      </w:r>
    </w:p>
    <w:p w14:paraId="775A49A2" w14:textId="77777777" w:rsidR="00DE0274" w:rsidRDefault="00DE0274" w:rsidP="00C82E40">
      <w:pPr>
        <w:tabs>
          <w:tab w:val="left" w:pos="483"/>
        </w:tabs>
        <w:spacing w:before="120" w:after="120"/>
        <w:jc w:val="both"/>
        <w:rPr>
          <w:rFonts w:ascii="Times New Roman" w:hAnsi="Times New Roman"/>
          <w:b/>
          <w:color w:val="000000" w:themeColor="text1"/>
          <w:sz w:val="24"/>
          <w:szCs w:val="24"/>
        </w:rPr>
      </w:pPr>
    </w:p>
    <w:p w14:paraId="645526DA" w14:textId="77777777" w:rsidR="00C82E40" w:rsidRPr="00361ED1" w:rsidRDefault="00C82E40" w:rsidP="00C82E40">
      <w:pPr>
        <w:tabs>
          <w:tab w:val="left" w:pos="483"/>
        </w:tabs>
        <w:spacing w:before="120" w:after="120"/>
        <w:jc w:val="both"/>
        <w:rPr>
          <w:rFonts w:ascii="Times New Roman" w:hAnsi="Times New Roman"/>
          <w:color w:val="000000" w:themeColor="text1"/>
          <w:sz w:val="24"/>
          <w:szCs w:val="24"/>
          <w:lang w:eastAsia="hr-HR"/>
        </w:rPr>
      </w:pPr>
      <w:r w:rsidRPr="00361ED1">
        <w:rPr>
          <w:rFonts w:ascii="Times New Roman" w:hAnsi="Times New Roman"/>
          <w:b/>
          <w:color w:val="000000" w:themeColor="text1"/>
          <w:sz w:val="24"/>
          <w:szCs w:val="24"/>
        </w:rPr>
        <w:t>U slučaju zajednice gospodarskih subjekata, navedene okolnosti utvrđuju se za sve članove zajednice pojedinačno te svaki član zajednice u ponudi dostavlja  ispunjeni ESPD obrazac.</w:t>
      </w:r>
    </w:p>
    <w:p w14:paraId="31C0610C" w14:textId="77777777" w:rsidR="00C82E40" w:rsidRPr="00361ED1" w:rsidRDefault="00C82E40" w:rsidP="00C82E40">
      <w:pPr>
        <w:tabs>
          <w:tab w:val="left" w:pos="483"/>
        </w:tabs>
        <w:spacing w:before="120" w:after="120"/>
        <w:jc w:val="both"/>
        <w:rPr>
          <w:rFonts w:ascii="Times New Roman" w:hAnsi="Times New Roman"/>
          <w:color w:val="000000" w:themeColor="text1"/>
          <w:sz w:val="24"/>
          <w:szCs w:val="24"/>
          <w:lang w:eastAsia="hr-HR"/>
        </w:rPr>
      </w:pPr>
      <w:r w:rsidRPr="00361ED1">
        <w:rPr>
          <w:rFonts w:ascii="Times New Roman" w:hAnsi="Times New Roman"/>
          <w:color w:val="000000" w:themeColor="text1"/>
          <w:sz w:val="24"/>
          <w:szCs w:val="24"/>
        </w:rPr>
        <w:t xml:space="preserve">Naručitelj može prije donošenja odluke od gospodarskog subjekta koji je podnio ekonomski najpovoljniju ponudu, zatražiti da u primjerenom roku, ne kraćem od 5 dana, dostavi dokaz da ne postoje osnove za isključenje iz </w:t>
      </w:r>
      <w:proofErr w:type="spellStart"/>
      <w:r w:rsidRPr="00361ED1">
        <w:rPr>
          <w:rFonts w:ascii="Times New Roman" w:hAnsi="Times New Roman"/>
          <w:color w:val="000000" w:themeColor="text1"/>
          <w:sz w:val="24"/>
          <w:szCs w:val="24"/>
        </w:rPr>
        <w:t>podtočke</w:t>
      </w:r>
      <w:proofErr w:type="spellEnd"/>
      <w:r w:rsidRPr="00361ED1">
        <w:rPr>
          <w:rFonts w:ascii="Times New Roman" w:hAnsi="Times New Roman"/>
          <w:color w:val="000000" w:themeColor="text1"/>
          <w:sz w:val="24"/>
          <w:szCs w:val="24"/>
        </w:rPr>
        <w:t xml:space="preserve"> 3.1.1., i to </w:t>
      </w:r>
      <w:r w:rsidRPr="00361ED1">
        <w:rPr>
          <w:rFonts w:ascii="Times New Roman" w:hAnsi="Times New Roman"/>
          <w:color w:val="000000" w:themeColor="text1"/>
          <w:sz w:val="24"/>
          <w:szCs w:val="24"/>
          <w:lang w:eastAsia="hr-HR"/>
        </w:rPr>
        <w:t>:</w:t>
      </w:r>
    </w:p>
    <w:p w14:paraId="3C57D9C2" w14:textId="77777777" w:rsidR="00C82E40" w:rsidRPr="00361ED1" w:rsidRDefault="00C82E40" w:rsidP="00B36C18">
      <w:pPr>
        <w:widowControl w:val="0"/>
        <w:numPr>
          <w:ilvl w:val="0"/>
          <w:numId w:val="12"/>
        </w:numPr>
        <w:spacing w:before="120" w:after="120" w:line="240" w:lineRule="auto"/>
        <w:ind w:left="1068" w:hanging="708"/>
        <w:jc w:val="both"/>
        <w:rPr>
          <w:rFonts w:ascii="Times New Roman" w:hAnsi="Times New Roman"/>
          <w:color w:val="000000" w:themeColor="text1"/>
          <w:sz w:val="24"/>
          <w:szCs w:val="24"/>
        </w:rPr>
      </w:pPr>
      <w:r w:rsidRPr="00361ED1">
        <w:rPr>
          <w:rStyle w:val="Bodytext2Bold"/>
          <w:rFonts w:ascii="Times New Roman" w:hAnsi="Times New Roman" w:cs="Times New Roman"/>
          <w:color w:val="000000" w:themeColor="text1"/>
          <w:sz w:val="24"/>
          <w:szCs w:val="24"/>
        </w:rPr>
        <w:t xml:space="preserve">izvadak iz kaznene evidencije </w:t>
      </w:r>
      <w:r w:rsidRPr="00361ED1">
        <w:rPr>
          <w:rFonts w:ascii="Times New Roman" w:hAnsi="Times New Roman"/>
          <w:color w:val="000000" w:themeColor="text1"/>
          <w:sz w:val="24"/>
          <w:szCs w:val="24"/>
          <w:lang w:eastAsia="hr-HR" w:bidi="hr-HR"/>
        </w:rPr>
        <w:t>ili drugog odgovarajućeg registra ili, ako to nije moguće,</w:t>
      </w:r>
    </w:p>
    <w:p w14:paraId="1149BD7F" w14:textId="77777777" w:rsidR="00C82E40" w:rsidRPr="00361ED1" w:rsidRDefault="00C82E40" w:rsidP="00B36C18">
      <w:pPr>
        <w:widowControl w:val="0"/>
        <w:numPr>
          <w:ilvl w:val="0"/>
          <w:numId w:val="12"/>
        </w:numPr>
        <w:spacing w:before="120" w:after="120" w:line="240" w:lineRule="auto"/>
        <w:ind w:left="1068" w:hanging="708"/>
        <w:rPr>
          <w:rFonts w:ascii="Times New Roman" w:hAnsi="Times New Roman"/>
          <w:color w:val="000000" w:themeColor="text1"/>
          <w:sz w:val="24"/>
          <w:szCs w:val="24"/>
        </w:rPr>
      </w:pPr>
      <w:r w:rsidRPr="00361ED1">
        <w:rPr>
          <w:rStyle w:val="Bodytext2Bold"/>
          <w:rFonts w:ascii="Times New Roman" w:hAnsi="Times New Roman" w:cs="Times New Roman"/>
          <w:color w:val="000000" w:themeColor="text1"/>
          <w:sz w:val="24"/>
          <w:szCs w:val="24"/>
        </w:rPr>
        <w:t xml:space="preserve">jednakovrijedni dokument </w:t>
      </w:r>
      <w:r w:rsidRPr="00361ED1">
        <w:rPr>
          <w:rFonts w:ascii="Times New Roman" w:hAnsi="Times New Roman"/>
          <w:color w:val="000000" w:themeColor="text1"/>
          <w:sz w:val="24"/>
          <w:szCs w:val="24"/>
          <w:lang w:eastAsia="hr-HR" w:bidi="hr-HR"/>
        </w:rPr>
        <w:t xml:space="preserve">nadležne sudske ili upravne vlasti u državi poslovnog </w:t>
      </w:r>
      <w:proofErr w:type="spellStart"/>
      <w:r w:rsidRPr="00361ED1">
        <w:rPr>
          <w:rFonts w:ascii="Times New Roman" w:hAnsi="Times New Roman"/>
          <w:color w:val="000000" w:themeColor="text1"/>
          <w:sz w:val="24"/>
          <w:szCs w:val="24"/>
          <w:lang w:eastAsia="hr-HR" w:bidi="hr-HR"/>
        </w:rPr>
        <w:t>nastanagospodarskog</w:t>
      </w:r>
      <w:proofErr w:type="spellEnd"/>
      <w:r w:rsidRPr="00361ED1">
        <w:rPr>
          <w:rFonts w:ascii="Times New Roman" w:hAnsi="Times New Roman"/>
          <w:color w:val="000000" w:themeColor="text1"/>
          <w:sz w:val="24"/>
          <w:szCs w:val="24"/>
          <w:lang w:eastAsia="hr-HR" w:bidi="hr-HR"/>
        </w:rPr>
        <w:t xml:space="preserve"> subjekta, odnosno državi čiji je osoba državljanin ili</w:t>
      </w:r>
    </w:p>
    <w:p w14:paraId="54F778B1" w14:textId="77777777" w:rsidR="00C82E40" w:rsidRPr="00361ED1" w:rsidRDefault="00C82E40" w:rsidP="00B36C18">
      <w:pPr>
        <w:widowControl w:val="0"/>
        <w:numPr>
          <w:ilvl w:val="0"/>
          <w:numId w:val="12"/>
        </w:numPr>
        <w:spacing w:before="120" w:after="120" w:line="240" w:lineRule="auto"/>
        <w:ind w:left="1068" w:hanging="708"/>
        <w:jc w:val="both"/>
        <w:rPr>
          <w:rFonts w:ascii="Times New Roman" w:hAnsi="Times New Roman"/>
          <w:color w:val="000000" w:themeColor="text1"/>
          <w:sz w:val="24"/>
          <w:szCs w:val="24"/>
        </w:rPr>
      </w:pPr>
      <w:r w:rsidRPr="00361ED1">
        <w:rPr>
          <w:rFonts w:ascii="Times New Roman" w:hAnsi="Times New Roman"/>
          <w:color w:val="000000" w:themeColor="text1"/>
          <w:sz w:val="24"/>
          <w:szCs w:val="24"/>
          <w:lang w:eastAsia="hr-HR" w:bidi="hr-HR"/>
        </w:rPr>
        <w:t xml:space="preserve">ako se u državi poslovnog </w:t>
      </w:r>
      <w:proofErr w:type="spellStart"/>
      <w:r w:rsidRPr="00361ED1">
        <w:rPr>
          <w:rFonts w:ascii="Times New Roman" w:hAnsi="Times New Roman"/>
          <w:color w:val="000000" w:themeColor="text1"/>
          <w:sz w:val="24"/>
          <w:szCs w:val="24"/>
          <w:lang w:eastAsia="hr-HR" w:bidi="hr-HR"/>
        </w:rPr>
        <w:t>nastana</w:t>
      </w:r>
      <w:proofErr w:type="spellEnd"/>
      <w:r w:rsidRPr="00361ED1">
        <w:rPr>
          <w:rFonts w:ascii="Times New Roman" w:hAnsi="Times New Roman"/>
          <w:color w:val="000000" w:themeColor="text1"/>
          <w:sz w:val="24"/>
          <w:szCs w:val="24"/>
          <w:lang w:eastAsia="hr-HR" w:bidi="hr-HR"/>
        </w:rPr>
        <w:t xml:space="preserve"> gospodarskog subjekta, odnosno državi čiji je osoba državljanin ne izdaju dokumenti pod a. i b. ili ako ne obuhvaćaju sve okolnosti iz ove podtočke</w:t>
      </w:r>
      <w:r w:rsidR="00E13E6B" w:rsidRPr="00361ED1">
        <w:rPr>
          <w:rFonts w:ascii="Times New Roman" w:hAnsi="Times New Roman"/>
          <w:color w:val="000000" w:themeColor="text1"/>
          <w:sz w:val="24"/>
          <w:szCs w:val="24"/>
          <w:lang w:eastAsia="hr-HR" w:bidi="hr-HR"/>
        </w:rPr>
        <w:t>3.1.</w:t>
      </w:r>
      <w:r w:rsidRPr="00361ED1">
        <w:rPr>
          <w:rFonts w:ascii="Times New Roman" w:hAnsi="Times New Roman"/>
          <w:color w:val="000000" w:themeColor="text1"/>
          <w:sz w:val="24"/>
          <w:szCs w:val="24"/>
          <w:lang w:eastAsia="hr-HR" w:bidi="hr-HR"/>
        </w:rPr>
        <w:t xml:space="preserve"> oni mogu biti zamijenjeni </w:t>
      </w:r>
      <w:r w:rsidRPr="00361ED1">
        <w:rPr>
          <w:rStyle w:val="Bodytext2Bold"/>
          <w:rFonts w:ascii="Times New Roman" w:hAnsi="Times New Roman" w:cs="Times New Roman"/>
          <w:color w:val="000000" w:themeColor="text1"/>
          <w:sz w:val="24"/>
          <w:szCs w:val="24"/>
        </w:rPr>
        <w:t xml:space="preserve">izjavom pod prisegom </w:t>
      </w:r>
      <w:r w:rsidRPr="00361ED1">
        <w:rPr>
          <w:rFonts w:ascii="Times New Roman" w:hAnsi="Times New Roman"/>
          <w:color w:val="000000" w:themeColor="text1"/>
          <w:sz w:val="24"/>
          <w:szCs w:val="24"/>
          <w:lang w:eastAsia="hr-HR" w:bidi="hr-HR"/>
        </w:rPr>
        <w:t xml:space="preserve">ili, ako izjava pod prisegom prema pravu dotične države ne postoji, </w:t>
      </w:r>
      <w:r w:rsidRPr="00361ED1">
        <w:rPr>
          <w:rStyle w:val="Bodytext2Bold"/>
          <w:rFonts w:ascii="Times New Roman" w:hAnsi="Times New Roman" w:cs="Times New Roman"/>
          <w:color w:val="000000" w:themeColor="text1"/>
          <w:sz w:val="24"/>
          <w:szCs w:val="24"/>
        </w:rPr>
        <w:t xml:space="preserve">izjavom davatelja s ovjerenim potpisom </w:t>
      </w:r>
      <w:r w:rsidRPr="00361ED1">
        <w:rPr>
          <w:rFonts w:ascii="Times New Roman" w:hAnsi="Times New Roman"/>
          <w:color w:val="000000" w:themeColor="text1"/>
          <w:sz w:val="24"/>
          <w:szCs w:val="24"/>
          <w:lang w:eastAsia="hr-HR" w:bidi="hr-HR"/>
        </w:rPr>
        <w:t xml:space="preserve">kod nadležne sudske ili upravne vlasti, javnog bilježnika ili strukovnog ili trgovinskog tijela u državi poslovnog </w:t>
      </w:r>
      <w:proofErr w:type="spellStart"/>
      <w:r w:rsidRPr="00361ED1">
        <w:rPr>
          <w:rFonts w:ascii="Times New Roman" w:hAnsi="Times New Roman"/>
          <w:color w:val="000000" w:themeColor="text1"/>
          <w:sz w:val="24"/>
          <w:szCs w:val="24"/>
          <w:lang w:eastAsia="hr-HR" w:bidi="hr-HR"/>
        </w:rPr>
        <w:t>nastana</w:t>
      </w:r>
      <w:proofErr w:type="spellEnd"/>
      <w:r w:rsidRPr="00361ED1">
        <w:rPr>
          <w:rFonts w:ascii="Times New Roman" w:hAnsi="Times New Roman"/>
          <w:color w:val="000000" w:themeColor="text1"/>
          <w:sz w:val="24"/>
          <w:szCs w:val="24"/>
          <w:lang w:eastAsia="hr-HR" w:bidi="hr-HR"/>
        </w:rPr>
        <w:t xml:space="preserve"> gospodarskog subjekta, odnosno državi čiji je osoba državljanin.</w:t>
      </w:r>
    </w:p>
    <w:p w14:paraId="34DE0A0C" w14:textId="77777777" w:rsidR="00C82E40" w:rsidRPr="00361ED1" w:rsidRDefault="00C82E40" w:rsidP="00C82E40">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Izjavu iz članka 265. stavka 2. u vezi s člankom 251. stavkom 1. ZJN 2016 može dati osoba po zakonu ovlaštena za zastupanje gospodarskog subjekta za gospodarski subjekt i za sve osobe koje su članovi upravnog, upravljačkog ili nadzornog tijela ili imaju ovlasti zastupanja, donošenja odluka ili nadzora gospodarskog subjekta.</w:t>
      </w:r>
    </w:p>
    <w:p w14:paraId="45344FD7" w14:textId="77777777" w:rsidR="00C82E40" w:rsidRPr="00361ED1" w:rsidRDefault="00C82E40" w:rsidP="00C82E40">
      <w:pPr>
        <w:spacing w:after="0" w:line="240" w:lineRule="auto"/>
        <w:jc w:val="both"/>
        <w:rPr>
          <w:rFonts w:ascii="Times New Roman" w:hAnsi="Times New Roman"/>
          <w:color w:val="000000" w:themeColor="text1"/>
          <w:sz w:val="24"/>
          <w:szCs w:val="24"/>
        </w:rPr>
      </w:pPr>
    </w:p>
    <w:p w14:paraId="02E7D103" w14:textId="77777777" w:rsidR="00C82E40" w:rsidRPr="00361ED1" w:rsidRDefault="00C82E40" w:rsidP="00C82E40">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Sukladno čl</w:t>
      </w:r>
      <w:r w:rsidR="00002C29" w:rsidRPr="00361ED1">
        <w:rPr>
          <w:rFonts w:ascii="Times New Roman" w:hAnsi="Times New Roman"/>
          <w:color w:val="000000" w:themeColor="text1"/>
          <w:sz w:val="24"/>
          <w:szCs w:val="24"/>
        </w:rPr>
        <w:t>anku</w:t>
      </w:r>
      <w:r w:rsidRPr="00361ED1">
        <w:rPr>
          <w:rFonts w:ascii="Times New Roman" w:hAnsi="Times New Roman"/>
          <w:color w:val="000000" w:themeColor="text1"/>
          <w:sz w:val="24"/>
          <w:szCs w:val="24"/>
        </w:rPr>
        <w:t xml:space="preserve"> 71., 262., 264. i 265. ZJN 2016. omogućen je dohvat dokaza iz registara i evidencija RH u EOJN RH.</w:t>
      </w:r>
    </w:p>
    <w:p w14:paraId="124A14C4" w14:textId="77777777" w:rsidR="00C82E40" w:rsidRPr="00361ED1" w:rsidRDefault="00C82E40" w:rsidP="00C82E40">
      <w:pPr>
        <w:spacing w:after="0" w:line="240" w:lineRule="auto"/>
        <w:jc w:val="both"/>
        <w:rPr>
          <w:rFonts w:ascii="Times New Roman" w:hAnsi="Times New Roman"/>
          <w:color w:val="000000" w:themeColor="text1"/>
          <w:sz w:val="24"/>
          <w:szCs w:val="24"/>
        </w:rPr>
      </w:pPr>
    </w:p>
    <w:p w14:paraId="3F0B7148" w14:textId="77777777" w:rsidR="00C82E40" w:rsidRPr="00361ED1" w:rsidRDefault="00C82E40" w:rsidP="00C82E40">
      <w:pPr>
        <w:spacing w:after="0"/>
        <w:rPr>
          <w:rFonts w:ascii="Times New Roman" w:hAnsi="Times New Roman"/>
          <w:b/>
          <w:color w:val="000000" w:themeColor="text1"/>
          <w:sz w:val="24"/>
          <w:szCs w:val="24"/>
        </w:rPr>
      </w:pPr>
      <w:bookmarkStart w:id="64" w:name="_Toc495254136"/>
      <w:bookmarkStart w:id="65" w:name="_Toc497115605"/>
      <w:bookmarkStart w:id="66" w:name="_Toc501369134"/>
      <w:bookmarkStart w:id="67" w:name="_Toc504118909"/>
      <w:r w:rsidRPr="00361ED1">
        <w:rPr>
          <w:rFonts w:ascii="Times New Roman" w:hAnsi="Times New Roman"/>
          <w:b/>
          <w:color w:val="000000" w:themeColor="text1"/>
          <w:sz w:val="24"/>
          <w:szCs w:val="24"/>
        </w:rPr>
        <w:t>3.1.2. Plaćanje dospjelih poreznih obveza i obveze za mirovinsko i zdravstveno osiguranje</w:t>
      </w:r>
      <w:bookmarkEnd w:id="64"/>
      <w:bookmarkEnd w:id="65"/>
      <w:bookmarkEnd w:id="66"/>
      <w:bookmarkEnd w:id="67"/>
    </w:p>
    <w:p w14:paraId="3505ABFA" w14:textId="77777777" w:rsidR="00C82E40" w:rsidRDefault="00C82E40" w:rsidP="00C82E40">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Naručitelj će, sukladno članku 252. ZJN-a, isključiti gospodarskog subjekta iz postupka javne nabave ako utvrdi da gospodarski subjekt nije ispunio obveze plaćanja dospjelih poreznih obveza i obveza za mirovinsko i zdravstveno osiguranje:</w:t>
      </w:r>
    </w:p>
    <w:p w14:paraId="35A360F9" w14:textId="77777777" w:rsidR="00C82E40" w:rsidRPr="00361ED1" w:rsidRDefault="00C82E40" w:rsidP="00B36C18">
      <w:pPr>
        <w:pStyle w:val="ListParagraph"/>
        <w:numPr>
          <w:ilvl w:val="0"/>
          <w:numId w:val="7"/>
        </w:num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 xml:space="preserve">u Republici Hrvatskoj, ako gospodarski subjekt ima poslovni </w:t>
      </w:r>
      <w:proofErr w:type="spellStart"/>
      <w:r w:rsidRPr="00361ED1">
        <w:rPr>
          <w:rFonts w:ascii="Times New Roman" w:hAnsi="Times New Roman"/>
          <w:color w:val="000000" w:themeColor="text1"/>
          <w:sz w:val="24"/>
          <w:szCs w:val="24"/>
        </w:rPr>
        <w:t>nastan</w:t>
      </w:r>
      <w:proofErr w:type="spellEnd"/>
      <w:r w:rsidRPr="00361ED1">
        <w:rPr>
          <w:rFonts w:ascii="Times New Roman" w:hAnsi="Times New Roman"/>
          <w:color w:val="000000" w:themeColor="text1"/>
          <w:sz w:val="24"/>
          <w:szCs w:val="24"/>
        </w:rPr>
        <w:t xml:space="preserve"> u Republici Hrvatskoj, ili</w:t>
      </w:r>
    </w:p>
    <w:p w14:paraId="57CC116A" w14:textId="77777777" w:rsidR="00C82E40" w:rsidRPr="00361ED1" w:rsidRDefault="00C82E40" w:rsidP="00B36C18">
      <w:pPr>
        <w:pStyle w:val="ListParagraph"/>
        <w:numPr>
          <w:ilvl w:val="0"/>
          <w:numId w:val="7"/>
        </w:num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 xml:space="preserve">u Republici Hrvatskoj ili u državi poslovnog </w:t>
      </w:r>
      <w:proofErr w:type="spellStart"/>
      <w:r w:rsidRPr="00361ED1">
        <w:rPr>
          <w:rFonts w:ascii="Times New Roman" w:hAnsi="Times New Roman"/>
          <w:color w:val="000000" w:themeColor="text1"/>
          <w:sz w:val="24"/>
          <w:szCs w:val="24"/>
        </w:rPr>
        <w:t>nastana</w:t>
      </w:r>
      <w:proofErr w:type="spellEnd"/>
      <w:r w:rsidRPr="00361ED1">
        <w:rPr>
          <w:rFonts w:ascii="Times New Roman" w:hAnsi="Times New Roman"/>
          <w:color w:val="000000" w:themeColor="text1"/>
          <w:sz w:val="24"/>
          <w:szCs w:val="24"/>
        </w:rPr>
        <w:t xml:space="preserve"> gospodarskog subjekta, ako gospodarski subjekt nema poslovni </w:t>
      </w:r>
      <w:proofErr w:type="spellStart"/>
      <w:r w:rsidRPr="00361ED1">
        <w:rPr>
          <w:rFonts w:ascii="Times New Roman" w:hAnsi="Times New Roman"/>
          <w:color w:val="000000" w:themeColor="text1"/>
          <w:sz w:val="24"/>
          <w:szCs w:val="24"/>
        </w:rPr>
        <w:t>nastan</w:t>
      </w:r>
      <w:proofErr w:type="spellEnd"/>
      <w:r w:rsidRPr="00361ED1">
        <w:rPr>
          <w:rFonts w:ascii="Times New Roman" w:hAnsi="Times New Roman"/>
          <w:color w:val="000000" w:themeColor="text1"/>
          <w:sz w:val="24"/>
          <w:szCs w:val="24"/>
        </w:rPr>
        <w:t xml:space="preserve"> u Republici Hrvatskoj.</w:t>
      </w:r>
    </w:p>
    <w:p w14:paraId="4AC4EAFF" w14:textId="77777777" w:rsidR="00C82E40" w:rsidRPr="00361ED1" w:rsidRDefault="00C82E40" w:rsidP="00C82E40">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 xml:space="preserve">Iznimno od navedenog, Naručitelj, sukladno članku 252.stavku 2. ZJN-a, </w:t>
      </w:r>
      <w:r w:rsidRPr="00361ED1">
        <w:rPr>
          <w:rFonts w:ascii="Times New Roman" w:hAnsi="Times New Roman"/>
          <w:b/>
          <w:color w:val="000000" w:themeColor="text1"/>
          <w:sz w:val="24"/>
          <w:szCs w:val="24"/>
        </w:rPr>
        <w:t>neće isključiti</w:t>
      </w:r>
      <w:r w:rsidRPr="00361ED1">
        <w:rPr>
          <w:rFonts w:ascii="Times New Roman" w:hAnsi="Times New Roman"/>
          <w:color w:val="000000" w:themeColor="text1"/>
          <w:sz w:val="24"/>
          <w:szCs w:val="24"/>
        </w:rPr>
        <w:t xml:space="preserve"> gospodarskog subjekta iz postupka javne nabave ako mu sukladno posebnom propisu plaćanje obveza nije dopušteno, ili mu je odobrena odgoda plaćanja.</w:t>
      </w:r>
    </w:p>
    <w:p w14:paraId="7F780A28" w14:textId="77777777" w:rsidR="00C82E40" w:rsidRPr="00361ED1" w:rsidRDefault="00C82E40" w:rsidP="00C82E40">
      <w:pPr>
        <w:spacing w:after="0" w:line="240" w:lineRule="auto"/>
        <w:jc w:val="both"/>
        <w:rPr>
          <w:rFonts w:ascii="Times New Roman" w:hAnsi="Times New Roman"/>
          <w:color w:val="000000" w:themeColor="text1"/>
          <w:sz w:val="24"/>
          <w:szCs w:val="24"/>
        </w:rPr>
      </w:pPr>
    </w:p>
    <w:p w14:paraId="3B2A9259" w14:textId="77777777" w:rsidR="00C82E40" w:rsidRPr="00361ED1" w:rsidRDefault="00C82E40" w:rsidP="00C82E40">
      <w:pPr>
        <w:pBdr>
          <w:top w:val="single" w:sz="4" w:space="1" w:color="auto"/>
          <w:left w:val="single" w:sz="4" w:space="4" w:color="auto"/>
          <w:bottom w:val="single" w:sz="4" w:space="1" w:color="auto"/>
          <w:right w:val="single" w:sz="4" w:space="4" w:color="auto"/>
        </w:pBdr>
        <w:tabs>
          <w:tab w:val="left" w:pos="284"/>
        </w:tabs>
        <w:spacing w:before="120" w:after="120"/>
        <w:jc w:val="both"/>
        <w:rPr>
          <w:rFonts w:ascii="Times New Roman" w:hAnsi="Times New Roman"/>
          <w:b/>
          <w:color w:val="000000" w:themeColor="text1"/>
          <w:sz w:val="24"/>
          <w:szCs w:val="24"/>
          <w:lang w:eastAsia="hr-HR"/>
        </w:rPr>
      </w:pPr>
      <w:r w:rsidRPr="00361ED1">
        <w:rPr>
          <w:rFonts w:ascii="Times New Roman" w:hAnsi="Times New Roman"/>
          <w:b/>
          <w:color w:val="000000" w:themeColor="text1"/>
          <w:sz w:val="24"/>
          <w:szCs w:val="24"/>
          <w:lang w:eastAsia="hr-HR"/>
        </w:rPr>
        <w:t xml:space="preserve">Za potrebe utvrđivanja gore navedenih okolnosti, gospodarski subjekt u ponudi dostavlja ispunjeni ESPD obrazac (Dio III. Osnove za isključenje, Odjeljak B: Osnove povezane s plaćanjem poreza ili doprinosa za socijalno osiguranje) za sve gospodarske subjekte u ponudi. </w:t>
      </w:r>
    </w:p>
    <w:p w14:paraId="6B3D36DF" w14:textId="77777777" w:rsidR="00C82E40" w:rsidRDefault="00C82E40" w:rsidP="00C82E40">
      <w:pPr>
        <w:tabs>
          <w:tab w:val="left" w:pos="483"/>
        </w:tabs>
        <w:spacing w:before="120" w:after="0"/>
        <w:jc w:val="both"/>
        <w:rPr>
          <w:rFonts w:ascii="Times New Roman" w:hAnsi="Times New Roman"/>
          <w:color w:val="000000" w:themeColor="text1"/>
          <w:sz w:val="24"/>
          <w:szCs w:val="24"/>
          <w:lang w:eastAsia="hr-HR"/>
        </w:rPr>
      </w:pPr>
      <w:r w:rsidRPr="00361ED1">
        <w:rPr>
          <w:rFonts w:ascii="Times New Roman" w:hAnsi="Times New Roman"/>
          <w:color w:val="000000" w:themeColor="text1"/>
          <w:sz w:val="24"/>
          <w:szCs w:val="24"/>
        </w:rPr>
        <w:t xml:space="preserve">Naručitelj može prije donošenja odluke od gospodarskog subjekta koji je podnio ekonomski najpovoljniju ponudu, zatražiti da u primjerenom roku, ne kraćem od 5 dana, dostavi ažurirani popratni dokument kao dokaz da ne postoje osnove za isključenje iz </w:t>
      </w:r>
      <w:proofErr w:type="spellStart"/>
      <w:r w:rsidRPr="00361ED1">
        <w:rPr>
          <w:rFonts w:ascii="Times New Roman" w:hAnsi="Times New Roman"/>
          <w:color w:val="000000" w:themeColor="text1"/>
          <w:sz w:val="24"/>
          <w:szCs w:val="24"/>
        </w:rPr>
        <w:t>podtočke</w:t>
      </w:r>
      <w:proofErr w:type="spellEnd"/>
      <w:r w:rsidRPr="00361ED1">
        <w:rPr>
          <w:rFonts w:ascii="Times New Roman" w:hAnsi="Times New Roman"/>
          <w:color w:val="000000" w:themeColor="text1"/>
          <w:sz w:val="24"/>
          <w:szCs w:val="24"/>
        </w:rPr>
        <w:t xml:space="preserve"> 3.1.2., i to </w:t>
      </w:r>
      <w:r w:rsidRPr="00361ED1">
        <w:rPr>
          <w:rFonts w:ascii="Times New Roman" w:hAnsi="Times New Roman"/>
          <w:color w:val="000000" w:themeColor="text1"/>
          <w:sz w:val="24"/>
          <w:szCs w:val="24"/>
          <w:lang w:eastAsia="hr-HR"/>
        </w:rPr>
        <w:t>:</w:t>
      </w:r>
    </w:p>
    <w:p w14:paraId="53E392BB" w14:textId="77777777" w:rsidR="00DE0274" w:rsidRPr="00361ED1" w:rsidRDefault="00DE0274" w:rsidP="00C82E40">
      <w:pPr>
        <w:tabs>
          <w:tab w:val="left" w:pos="483"/>
        </w:tabs>
        <w:spacing w:before="120" w:after="0"/>
        <w:jc w:val="both"/>
        <w:rPr>
          <w:rFonts w:ascii="Times New Roman" w:hAnsi="Times New Roman"/>
          <w:color w:val="000000" w:themeColor="text1"/>
          <w:sz w:val="24"/>
          <w:szCs w:val="24"/>
          <w:lang w:eastAsia="hr-HR"/>
        </w:rPr>
      </w:pPr>
    </w:p>
    <w:p w14:paraId="266F0159" w14:textId="77777777" w:rsidR="00C82E40" w:rsidRPr="00361ED1" w:rsidRDefault="00C82E40" w:rsidP="00C82E40">
      <w:pPr>
        <w:tabs>
          <w:tab w:val="left" w:pos="483"/>
        </w:tabs>
        <w:spacing w:before="120" w:after="0"/>
        <w:ind w:left="709" w:hanging="284"/>
        <w:jc w:val="both"/>
        <w:rPr>
          <w:rFonts w:ascii="Times New Roman" w:hAnsi="Times New Roman"/>
          <w:color w:val="000000" w:themeColor="text1"/>
          <w:sz w:val="24"/>
          <w:szCs w:val="24"/>
          <w:lang w:eastAsia="hr-HR"/>
        </w:rPr>
      </w:pPr>
      <w:r w:rsidRPr="00361ED1">
        <w:rPr>
          <w:rFonts w:ascii="Times New Roman" w:hAnsi="Times New Roman"/>
          <w:color w:val="000000" w:themeColor="text1"/>
          <w:sz w:val="24"/>
          <w:szCs w:val="24"/>
          <w:lang w:eastAsia="hr-HR"/>
        </w:rPr>
        <w:t>a.</w:t>
      </w:r>
      <w:r w:rsidRPr="00361ED1">
        <w:rPr>
          <w:rFonts w:ascii="Times New Roman" w:hAnsi="Times New Roman"/>
          <w:color w:val="000000" w:themeColor="text1"/>
          <w:sz w:val="24"/>
          <w:szCs w:val="24"/>
          <w:lang w:eastAsia="hr-HR"/>
        </w:rPr>
        <w:tab/>
      </w:r>
      <w:r w:rsidRPr="00361ED1">
        <w:rPr>
          <w:rFonts w:ascii="Times New Roman" w:hAnsi="Times New Roman"/>
          <w:b/>
          <w:color w:val="000000" w:themeColor="text1"/>
          <w:sz w:val="24"/>
          <w:szCs w:val="24"/>
          <w:lang w:eastAsia="hr-HR"/>
        </w:rPr>
        <w:t>potvrdu Porezne uprave o stanju duga</w:t>
      </w:r>
      <w:r w:rsidRPr="00361ED1">
        <w:rPr>
          <w:rFonts w:ascii="Times New Roman" w:hAnsi="Times New Roman"/>
          <w:color w:val="000000" w:themeColor="text1"/>
          <w:sz w:val="24"/>
          <w:szCs w:val="24"/>
          <w:lang w:eastAsia="hr-HR"/>
        </w:rPr>
        <w:t>, ili</w:t>
      </w:r>
    </w:p>
    <w:p w14:paraId="0B938263" w14:textId="77777777" w:rsidR="00C82E40" w:rsidRPr="00361ED1" w:rsidRDefault="00C82E40" w:rsidP="00C82E40">
      <w:pPr>
        <w:tabs>
          <w:tab w:val="left" w:pos="483"/>
        </w:tabs>
        <w:spacing w:before="120" w:after="0"/>
        <w:ind w:left="709" w:hanging="284"/>
        <w:jc w:val="both"/>
        <w:rPr>
          <w:rFonts w:ascii="Times New Roman" w:hAnsi="Times New Roman"/>
          <w:color w:val="000000" w:themeColor="text1"/>
          <w:sz w:val="24"/>
          <w:szCs w:val="24"/>
          <w:lang w:eastAsia="hr-HR"/>
        </w:rPr>
      </w:pPr>
      <w:r w:rsidRPr="00361ED1">
        <w:rPr>
          <w:rFonts w:ascii="Times New Roman" w:hAnsi="Times New Roman"/>
          <w:color w:val="000000" w:themeColor="text1"/>
          <w:sz w:val="24"/>
          <w:szCs w:val="24"/>
          <w:lang w:eastAsia="hr-HR"/>
        </w:rPr>
        <w:t>b.</w:t>
      </w:r>
      <w:r w:rsidRPr="00361ED1">
        <w:rPr>
          <w:rFonts w:ascii="Times New Roman" w:hAnsi="Times New Roman"/>
          <w:color w:val="000000" w:themeColor="text1"/>
          <w:sz w:val="24"/>
          <w:szCs w:val="24"/>
          <w:lang w:eastAsia="hr-HR"/>
        </w:rPr>
        <w:tab/>
        <w:t xml:space="preserve">drugog nadležnog tijela države poslovnog </w:t>
      </w:r>
      <w:proofErr w:type="spellStart"/>
      <w:r w:rsidRPr="00361ED1">
        <w:rPr>
          <w:rFonts w:ascii="Times New Roman" w:hAnsi="Times New Roman"/>
          <w:color w:val="000000" w:themeColor="text1"/>
          <w:sz w:val="24"/>
          <w:szCs w:val="24"/>
          <w:lang w:eastAsia="hr-HR"/>
        </w:rPr>
        <w:t>nastana</w:t>
      </w:r>
      <w:proofErr w:type="spellEnd"/>
      <w:r w:rsidRPr="00361ED1">
        <w:rPr>
          <w:rFonts w:ascii="Times New Roman" w:hAnsi="Times New Roman"/>
          <w:color w:val="000000" w:themeColor="text1"/>
          <w:sz w:val="24"/>
          <w:szCs w:val="24"/>
          <w:lang w:eastAsia="hr-HR"/>
        </w:rPr>
        <w:t xml:space="preserve"> gospodarskog subjekta, ako se ne izdaje potvrda Porezne uprave</w:t>
      </w:r>
    </w:p>
    <w:p w14:paraId="34FDB548" w14:textId="77777777" w:rsidR="00C82E40" w:rsidRPr="00361ED1" w:rsidRDefault="00C82E40" w:rsidP="00C82E40">
      <w:pPr>
        <w:tabs>
          <w:tab w:val="left" w:pos="483"/>
        </w:tabs>
        <w:spacing w:before="120" w:after="0"/>
        <w:ind w:left="709" w:hanging="284"/>
        <w:jc w:val="both"/>
        <w:rPr>
          <w:rFonts w:ascii="Times New Roman" w:hAnsi="Times New Roman"/>
          <w:color w:val="000000" w:themeColor="text1"/>
          <w:sz w:val="24"/>
          <w:szCs w:val="24"/>
          <w:lang w:eastAsia="hr-HR"/>
        </w:rPr>
      </w:pPr>
      <w:r w:rsidRPr="00361ED1">
        <w:rPr>
          <w:rFonts w:ascii="Times New Roman" w:hAnsi="Times New Roman"/>
          <w:color w:val="000000" w:themeColor="text1"/>
          <w:sz w:val="24"/>
          <w:szCs w:val="24"/>
          <w:lang w:eastAsia="hr-HR"/>
        </w:rPr>
        <w:t>c.</w:t>
      </w:r>
      <w:r w:rsidRPr="00361ED1">
        <w:rPr>
          <w:rFonts w:ascii="Times New Roman" w:hAnsi="Times New Roman"/>
          <w:color w:val="000000" w:themeColor="text1"/>
          <w:sz w:val="24"/>
          <w:szCs w:val="24"/>
          <w:lang w:eastAsia="hr-HR"/>
        </w:rPr>
        <w:tab/>
        <w:t xml:space="preserve">ako se u državi poslovnog </w:t>
      </w:r>
      <w:proofErr w:type="spellStart"/>
      <w:r w:rsidRPr="00361ED1">
        <w:rPr>
          <w:rFonts w:ascii="Times New Roman" w:hAnsi="Times New Roman"/>
          <w:color w:val="000000" w:themeColor="text1"/>
          <w:sz w:val="24"/>
          <w:szCs w:val="24"/>
          <w:lang w:eastAsia="hr-HR"/>
        </w:rPr>
        <w:t>nastana</w:t>
      </w:r>
      <w:proofErr w:type="spellEnd"/>
      <w:r w:rsidRPr="00361ED1">
        <w:rPr>
          <w:rFonts w:ascii="Times New Roman" w:hAnsi="Times New Roman"/>
          <w:color w:val="000000" w:themeColor="text1"/>
          <w:sz w:val="24"/>
          <w:szCs w:val="24"/>
          <w:lang w:eastAsia="hr-HR"/>
        </w:rPr>
        <w:t xml:space="preserve"> gospodarskog subjekta, odnosno državi čiji je osoba državljanin ne izdaju dokumenti pod a. i b. ili ako ne obuhvaćaju sve okolnosti iz ove podtočke3.1.2., oni mogu biti zamijenjeni </w:t>
      </w:r>
      <w:r w:rsidRPr="00361ED1">
        <w:rPr>
          <w:rFonts w:ascii="Times New Roman" w:hAnsi="Times New Roman"/>
          <w:b/>
          <w:color w:val="000000" w:themeColor="text1"/>
          <w:sz w:val="24"/>
          <w:szCs w:val="24"/>
          <w:lang w:eastAsia="hr-HR"/>
        </w:rPr>
        <w:t>izjavom pod prisegom</w:t>
      </w:r>
      <w:r w:rsidRPr="00361ED1">
        <w:rPr>
          <w:rFonts w:ascii="Times New Roman" w:hAnsi="Times New Roman"/>
          <w:color w:val="000000" w:themeColor="text1"/>
          <w:sz w:val="24"/>
          <w:szCs w:val="24"/>
          <w:lang w:eastAsia="hr-HR"/>
        </w:rPr>
        <w:t xml:space="preserve"> ili, ako izjava pod prisegom prema pravu dotične države ne postoji, </w:t>
      </w:r>
      <w:r w:rsidRPr="00361ED1">
        <w:rPr>
          <w:rFonts w:ascii="Times New Roman" w:hAnsi="Times New Roman"/>
          <w:b/>
          <w:color w:val="000000" w:themeColor="text1"/>
          <w:sz w:val="24"/>
          <w:szCs w:val="24"/>
          <w:lang w:eastAsia="hr-HR"/>
        </w:rPr>
        <w:t>izjavom davatelja s ovjerenim potpisom</w:t>
      </w:r>
      <w:r w:rsidRPr="00361ED1">
        <w:rPr>
          <w:rFonts w:ascii="Times New Roman" w:hAnsi="Times New Roman"/>
          <w:color w:val="000000" w:themeColor="text1"/>
          <w:sz w:val="24"/>
          <w:szCs w:val="24"/>
          <w:lang w:eastAsia="hr-HR"/>
        </w:rPr>
        <w:t xml:space="preserve"> kod nadležne sudske ili upravne vlasti, javnog bilježnika ili strukovnog ili trgovinskog tijela u državi poslovnog </w:t>
      </w:r>
      <w:proofErr w:type="spellStart"/>
      <w:r w:rsidRPr="00361ED1">
        <w:rPr>
          <w:rFonts w:ascii="Times New Roman" w:hAnsi="Times New Roman"/>
          <w:color w:val="000000" w:themeColor="text1"/>
          <w:sz w:val="24"/>
          <w:szCs w:val="24"/>
          <w:lang w:eastAsia="hr-HR"/>
        </w:rPr>
        <w:t>nastana</w:t>
      </w:r>
      <w:proofErr w:type="spellEnd"/>
      <w:r w:rsidRPr="00361ED1">
        <w:rPr>
          <w:rFonts w:ascii="Times New Roman" w:hAnsi="Times New Roman"/>
          <w:color w:val="000000" w:themeColor="text1"/>
          <w:sz w:val="24"/>
          <w:szCs w:val="24"/>
          <w:lang w:eastAsia="hr-HR"/>
        </w:rPr>
        <w:t xml:space="preserve"> gospodarskog subjekta, odnosno državi čiji je osoba državljanin.</w:t>
      </w:r>
    </w:p>
    <w:p w14:paraId="0420502B" w14:textId="77777777" w:rsidR="00C82E40" w:rsidRPr="00361ED1" w:rsidRDefault="00C82E40" w:rsidP="00C82E40">
      <w:pPr>
        <w:tabs>
          <w:tab w:val="left" w:pos="483"/>
        </w:tabs>
        <w:spacing w:after="0"/>
        <w:jc w:val="both"/>
        <w:rPr>
          <w:rFonts w:ascii="Times New Roman" w:hAnsi="Times New Roman"/>
          <w:b/>
          <w:color w:val="000000" w:themeColor="text1"/>
          <w:sz w:val="24"/>
          <w:szCs w:val="24"/>
        </w:rPr>
      </w:pPr>
      <w:r w:rsidRPr="00361ED1">
        <w:rPr>
          <w:rFonts w:ascii="Times New Roman" w:hAnsi="Times New Roman"/>
          <w:b/>
          <w:color w:val="000000" w:themeColor="text1"/>
          <w:sz w:val="24"/>
          <w:szCs w:val="24"/>
        </w:rPr>
        <w:t xml:space="preserve">Sukladno članku 221. stavku 1. ZJN 2016 odredba točke 3.1.2. odnosi se i na </w:t>
      </w:r>
      <w:proofErr w:type="spellStart"/>
      <w:r w:rsidRPr="00361ED1">
        <w:rPr>
          <w:rFonts w:ascii="Times New Roman" w:hAnsi="Times New Roman"/>
          <w:b/>
          <w:color w:val="000000" w:themeColor="text1"/>
          <w:sz w:val="24"/>
          <w:szCs w:val="24"/>
        </w:rPr>
        <w:t>podugovaratelje</w:t>
      </w:r>
      <w:proofErr w:type="spellEnd"/>
      <w:r w:rsidRPr="00361ED1">
        <w:rPr>
          <w:rFonts w:ascii="Times New Roman" w:hAnsi="Times New Roman"/>
          <w:b/>
          <w:color w:val="000000" w:themeColor="text1"/>
          <w:sz w:val="24"/>
          <w:szCs w:val="24"/>
        </w:rPr>
        <w:t>, koji u ponudi dostavljaju ispunjeni ESPD obrazac.</w:t>
      </w:r>
    </w:p>
    <w:p w14:paraId="129E1E7D" w14:textId="77777777" w:rsidR="00C82E40" w:rsidRPr="00361ED1" w:rsidRDefault="00C82E40" w:rsidP="00C82E40">
      <w:pPr>
        <w:tabs>
          <w:tab w:val="left" w:pos="483"/>
        </w:tabs>
        <w:spacing w:after="0"/>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Sukladno čl</w:t>
      </w:r>
      <w:r w:rsidR="00002C29" w:rsidRPr="00361ED1">
        <w:rPr>
          <w:rFonts w:ascii="Times New Roman" w:hAnsi="Times New Roman"/>
          <w:color w:val="000000" w:themeColor="text1"/>
          <w:sz w:val="24"/>
          <w:szCs w:val="24"/>
        </w:rPr>
        <w:t>anku</w:t>
      </w:r>
      <w:r w:rsidRPr="00361ED1">
        <w:rPr>
          <w:rFonts w:ascii="Times New Roman" w:hAnsi="Times New Roman"/>
          <w:color w:val="000000" w:themeColor="text1"/>
          <w:sz w:val="24"/>
          <w:szCs w:val="24"/>
        </w:rPr>
        <w:t xml:space="preserve"> 71., 262., 264. i 265. ZJN 2016. omogućen je dohvat dokaza iz registara i evidencija RH u EOJN RH.</w:t>
      </w:r>
    </w:p>
    <w:p w14:paraId="57045436" w14:textId="77777777" w:rsidR="00C82E40" w:rsidRPr="00361ED1" w:rsidRDefault="00C82E40" w:rsidP="00C82E40">
      <w:pPr>
        <w:pStyle w:val="Heading2"/>
        <w:spacing w:before="0" w:line="240" w:lineRule="auto"/>
        <w:jc w:val="both"/>
        <w:rPr>
          <w:rFonts w:ascii="Times New Roman" w:hAnsi="Times New Roman"/>
          <w:b/>
          <w:color w:val="000000" w:themeColor="text1"/>
          <w:sz w:val="24"/>
          <w:szCs w:val="24"/>
        </w:rPr>
      </w:pPr>
      <w:bookmarkStart w:id="68" w:name="_Toc521496502"/>
    </w:p>
    <w:p w14:paraId="5C1F7B4D" w14:textId="77777777" w:rsidR="00C82E40" w:rsidRPr="00361ED1" w:rsidRDefault="00C82E40" w:rsidP="00C82E40">
      <w:pPr>
        <w:pStyle w:val="Heading2"/>
        <w:spacing w:before="0" w:line="240" w:lineRule="auto"/>
        <w:jc w:val="both"/>
        <w:rPr>
          <w:rFonts w:ascii="Times New Roman" w:hAnsi="Times New Roman"/>
          <w:b/>
          <w:color w:val="000000" w:themeColor="text1"/>
          <w:sz w:val="24"/>
          <w:szCs w:val="24"/>
        </w:rPr>
      </w:pPr>
      <w:bookmarkStart w:id="69" w:name="_Toc526169326"/>
      <w:r w:rsidRPr="00361ED1">
        <w:rPr>
          <w:rFonts w:ascii="Times New Roman" w:hAnsi="Times New Roman"/>
          <w:b/>
          <w:color w:val="000000" w:themeColor="text1"/>
          <w:sz w:val="24"/>
          <w:szCs w:val="24"/>
        </w:rPr>
        <w:t>3.</w:t>
      </w:r>
      <w:r w:rsidR="00C84D73" w:rsidRPr="00361ED1">
        <w:rPr>
          <w:rFonts w:ascii="Times New Roman" w:hAnsi="Times New Roman"/>
          <w:b/>
          <w:color w:val="000000" w:themeColor="text1"/>
          <w:sz w:val="24"/>
          <w:szCs w:val="24"/>
        </w:rPr>
        <w:t>2</w:t>
      </w:r>
      <w:r w:rsidRPr="00361ED1">
        <w:rPr>
          <w:rFonts w:ascii="Times New Roman" w:hAnsi="Times New Roman"/>
          <w:b/>
          <w:color w:val="000000" w:themeColor="text1"/>
          <w:sz w:val="24"/>
          <w:szCs w:val="24"/>
        </w:rPr>
        <w:t>. DOKUMENTI KOJIMA SE DOKAZUJE DA NE POSTOJE OSNOVE ZA ISKLJUČENJE</w:t>
      </w:r>
      <w:bookmarkEnd w:id="68"/>
      <w:bookmarkEnd w:id="69"/>
    </w:p>
    <w:p w14:paraId="3ECA1117" w14:textId="77777777" w:rsidR="00C82E40" w:rsidRPr="00361ED1" w:rsidRDefault="00C82E40" w:rsidP="00C82E40">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68FE6A35" w14:textId="77777777" w:rsidR="00C82E40" w:rsidRPr="00361ED1" w:rsidRDefault="00C82E40" w:rsidP="00C82E40">
      <w:pPr>
        <w:spacing w:after="0" w:line="240" w:lineRule="auto"/>
        <w:jc w:val="both"/>
        <w:rPr>
          <w:rFonts w:ascii="Times New Roman" w:hAnsi="Times New Roman"/>
          <w:color w:val="000000" w:themeColor="text1"/>
          <w:sz w:val="24"/>
          <w:szCs w:val="24"/>
        </w:rPr>
      </w:pPr>
    </w:p>
    <w:p w14:paraId="033D5EB5" w14:textId="77777777" w:rsidR="00C82E40" w:rsidRPr="00361ED1" w:rsidRDefault="00C82E40" w:rsidP="00C82E40">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Ako se ne može obaviti provjera ili ishoditi potvrda sukladno gore navedenom, Naručitelj može zahtijevati od gospodarskog subjekta da u primjerenom roku, od 5(pet) dana računajući od dana slanja zahtjeva Naručitelja kroz EOJN RH, dostavi sve ili dio popratnih dokumenta ili dokaza.</w:t>
      </w:r>
    </w:p>
    <w:p w14:paraId="6466E4FF" w14:textId="77777777" w:rsidR="00C82E40" w:rsidRPr="00361ED1" w:rsidRDefault="00C82E40" w:rsidP="00C82E40">
      <w:pPr>
        <w:spacing w:after="0" w:line="240" w:lineRule="auto"/>
        <w:jc w:val="both"/>
        <w:rPr>
          <w:rFonts w:ascii="Times New Roman" w:hAnsi="Times New Roman"/>
          <w:color w:val="000000" w:themeColor="text1"/>
          <w:sz w:val="24"/>
          <w:szCs w:val="24"/>
        </w:rPr>
      </w:pPr>
    </w:p>
    <w:p w14:paraId="5A6C0106" w14:textId="77777777" w:rsidR="00C82E40" w:rsidRPr="00361ED1" w:rsidRDefault="00C82E40" w:rsidP="00C82E40">
      <w:pPr>
        <w:spacing w:after="0" w:line="240" w:lineRule="auto"/>
        <w:jc w:val="both"/>
        <w:rPr>
          <w:rFonts w:ascii="Times New Roman" w:eastAsia="Times New Roman" w:hAnsi="Times New Roman"/>
          <w:b/>
          <w:color w:val="000000" w:themeColor="text1"/>
          <w:sz w:val="24"/>
          <w:szCs w:val="24"/>
          <w:u w:val="single"/>
          <w:lang w:eastAsia="en-US"/>
        </w:rPr>
      </w:pPr>
      <w:r w:rsidRPr="00361ED1">
        <w:rPr>
          <w:rFonts w:ascii="Times New Roman" w:eastAsia="Times New Roman" w:hAnsi="Times New Roman"/>
          <w:b/>
          <w:color w:val="000000" w:themeColor="text1"/>
          <w:sz w:val="24"/>
          <w:szCs w:val="24"/>
          <w:u w:val="single"/>
          <w:lang w:eastAsia="en-US"/>
        </w:rPr>
        <w:t>Upućuju se gospodarski subjekti da se dokumenti navedeni u ovoj točki Dokumentacije o nabavi NE DOSTAVLJAJU uz ponudu. Dovoljno je ispuniti ESPD obrazac i priložiti ga uz ponudu.</w:t>
      </w:r>
    </w:p>
    <w:p w14:paraId="7C7033B8" w14:textId="77777777" w:rsidR="00C82E40" w:rsidRPr="00361ED1" w:rsidRDefault="00C82E40" w:rsidP="00C82E40">
      <w:pPr>
        <w:spacing w:after="0" w:line="240" w:lineRule="auto"/>
        <w:jc w:val="both"/>
        <w:rPr>
          <w:rFonts w:ascii="Times New Roman" w:eastAsia="Times New Roman" w:hAnsi="Times New Roman"/>
          <w:b/>
          <w:color w:val="000000" w:themeColor="text1"/>
          <w:sz w:val="24"/>
          <w:szCs w:val="24"/>
          <w:lang w:eastAsia="en-US"/>
        </w:rPr>
      </w:pPr>
    </w:p>
    <w:p w14:paraId="777D134D" w14:textId="77777777" w:rsidR="00C82E40" w:rsidRPr="00361ED1" w:rsidRDefault="00C82E40" w:rsidP="00C82E40">
      <w:pPr>
        <w:spacing w:after="0" w:line="240" w:lineRule="auto"/>
        <w:jc w:val="both"/>
        <w:rPr>
          <w:rFonts w:ascii="Times New Roman" w:eastAsia="Times New Roman" w:hAnsi="Times New Roman"/>
          <w:color w:val="000000" w:themeColor="text1"/>
          <w:sz w:val="24"/>
          <w:szCs w:val="24"/>
          <w:lang w:eastAsia="en-US"/>
        </w:rPr>
      </w:pPr>
      <w:r w:rsidRPr="00361ED1">
        <w:rPr>
          <w:rFonts w:ascii="Times New Roman" w:eastAsia="Times New Roman" w:hAnsi="Times New Roman"/>
          <w:b/>
          <w:color w:val="000000" w:themeColor="text1"/>
          <w:sz w:val="24"/>
          <w:szCs w:val="24"/>
          <w:lang w:eastAsia="en-US"/>
        </w:rPr>
        <w:t xml:space="preserve">Naručitelj može prije donošenja odluke od ponuditelja koji je podnio ekonomski najpovoljniju ponudu zatražiti da u roku </w:t>
      </w:r>
      <w:r w:rsidR="0025104A" w:rsidRPr="00361ED1">
        <w:rPr>
          <w:rFonts w:ascii="Times New Roman" w:eastAsia="Times New Roman" w:hAnsi="Times New Roman"/>
          <w:b/>
          <w:color w:val="000000" w:themeColor="text1"/>
          <w:sz w:val="24"/>
          <w:szCs w:val="24"/>
          <w:lang w:eastAsia="en-US"/>
        </w:rPr>
        <w:t xml:space="preserve">ne kraćem </w:t>
      </w:r>
      <w:r w:rsidRPr="00361ED1">
        <w:rPr>
          <w:rFonts w:ascii="Times New Roman" w:eastAsia="Times New Roman" w:hAnsi="Times New Roman"/>
          <w:b/>
          <w:color w:val="000000" w:themeColor="text1"/>
          <w:sz w:val="24"/>
          <w:szCs w:val="24"/>
          <w:lang w:eastAsia="en-US"/>
        </w:rPr>
        <w:t xml:space="preserve">od 5 (pet)  dana, računajući od dana slanja zahtjeva Naručitelja putem EOJN RH, dostavi ažurirane popratne dokumente kojima dokazuje da ne postoje </w:t>
      </w:r>
      <w:r w:rsidR="002D3AB9" w:rsidRPr="00361ED1">
        <w:rPr>
          <w:rFonts w:ascii="Times New Roman" w:eastAsia="Times New Roman" w:hAnsi="Times New Roman"/>
          <w:b/>
          <w:color w:val="000000" w:themeColor="text1"/>
          <w:sz w:val="24"/>
          <w:szCs w:val="24"/>
          <w:lang w:eastAsia="en-US"/>
        </w:rPr>
        <w:t>obvezne</w:t>
      </w:r>
      <w:r w:rsidRPr="00361ED1">
        <w:rPr>
          <w:rFonts w:ascii="Times New Roman" w:eastAsia="Times New Roman" w:hAnsi="Times New Roman"/>
          <w:b/>
          <w:color w:val="000000" w:themeColor="text1"/>
          <w:sz w:val="24"/>
          <w:szCs w:val="24"/>
          <w:lang w:eastAsia="en-US"/>
        </w:rPr>
        <w:t xml:space="preserve"> osnove za isključenje iz točke 3.1. ove Dokumentacije o nabavi</w:t>
      </w:r>
      <w:r w:rsidRPr="00361ED1">
        <w:rPr>
          <w:rFonts w:ascii="Times New Roman" w:eastAsia="Times New Roman" w:hAnsi="Times New Roman"/>
          <w:color w:val="000000" w:themeColor="text1"/>
          <w:sz w:val="24"/>
          <w:szCs w:val="24"/>
          <w:lang w:eastAsia="en-US"/>
        </w:rPr>
        <w:t>.</w:t>
      </w:r>
    </w:p>
    <w:p w14:paraId="145A5BC0" w14:textId="77777777" w:rsidR="00C82E40" w:rsidRPr="00361ED1" w:rsidRDefault="00C82E40" w:rsidP="00C82E40">
      <w:pPr>
        <w:spacing w:after="0" w:line="240" w:lineRule="auto"/>
        <w:jc w:val="both"/>
        <w:rPr>
          <w:rFonts w:ascii="Times New Roman" w:eastAsia="Times New Roman" w:hAnsi="Times New Roman"/>
          <w:color w:val="000000" w:themeColor="text1"/>
          <w:sz w:val="24"/>
          <w:szCs w:val="24"/>
          <w:lang w:eastAsia="en-US"/>
        </w:rPr>
      </w:pPr>
    </w:p>
    <w:p w14:paraId="697E8214" w14:textId="77777777" w:rsidR="00C82E40" w:rsidRPr="00361ED1" w:rsidRDefault="00C82E40" w:rsidP="00C82E40">
      <w:pPr>
        <w:spacing w:after="0" w:line="240" w:lineRule="auto"/>
        <w:jc w:val="both"/>
        <w:rPr>
          <w:rFonts w:ascii="Times New Roman" w:eastAsia="Times New Roman" w:hAnsi="Times New Roman"/>
          <w:color w:val="000000" w:themeColor="text1"/>
          <w:sz w:val="24"/>
          <w:szCs w:val="24"/>
          <w:lang w:eastAsia="en-US"/>
        </w:rPr>
      </w:pPr>
      <w:r w:rsidRPr="00361ED1">
        <w:rPr>
          <w:rFonts w:ascii="Times New Roman" w:eastAsia="Times New Roman" w:hAnsi="Times New Roman"/>
          <w:color w:val="000000" w:themeColor="text1"/>
          <w:sz w:val="24"/>
          <w:szCs w:val="24"/>
          <w:lang w:eastAsia="en-US"/>
        </w:rPr>
        <w:t>Ažurirane popratne dokumente ponuditelj može dostaviti u neovjerenoj preslici putem EOJN RH. Neovjerenom preslikom smatra se i neovjereni ispis elektroničke isprave. U svrhu dodatne provjere informacija naručitelj može zatražiti dostavu ili stavljanje na uvid izvornika ili ovjerenih preslika jednog ili više traženih dokumenata.</w:t>
      </w:r>
    </w:p>
    <w:p w14:paraId="35513559" w14:textId="77777777" w:rsidR="00C82E40" w:rsidRPr="00361ED1" w:rsidRDefault="00C82E40" w:rsidP="00C82E40">
      <w:pPr>
        <w:spacing w:after="0" w:line="240" w:lineRule="auto"/>
        <w:jc w:val="both"/>
        <w:rPr>
          <w:rFonts w:ascii="Times New Roman" w:eastAsia="Times New Roman" w:hAnsi="Times New Roman"/>
          <w:color w:val="000000" w:themeColor="text1"/>
          <w:sz w:val="24"/>
          <w:szCs w:val="24"/>
          <w:lang w:eastAsia="en-US"/>
        </w:rPr>
      </w:pPr>
      <w:r w:rsidRPr="00361ED1">
        <w:rPr>
          <w:rFonts w:ascii="Times New Roman" w:eastAsia="Times New Roman" w:hAnsi="Times New Roman"/>
          <w:color w:val="000000" w:themeColor="text1"/>
          <w:sz w:val="24"/>
          <w:szCs w:val="24"/>
          <w:lang w:eastAsia="en-US"/>
        </w:rPr>
        <w:t>Sukladno članku 20. stavku 9. Pravilnika o dokumentaciji o nabavi te ponudama u javnoj nabavi (‘’Narodne novine’’ br. 65/17.) oborivo se smatra da su dokazi iz članka 265. stavka 1. ZJN 2016 ažurirani ako nisu stariji od dana u kojem istječe rok za dostavu ponuda.</w:t>
      </w:r>
    </w:p>
    <w:p w14:paraId="07786962" w14:textId="77777777" w:rsidR="00C82E40" w:rsidRPr="00361ED1" w:rsidRDefault="00C82E40" w:rsidP="00C82E40">
      <w:pPr>
        <w:spacing w:after="0" w:line="240" w:lineRule="auto"/>
        <w:jc w:val="both"/>
        <w:rPr>
          <w:rFonts w:ascii="Times New Roman" w:eastAsia="Times New Roman" w:hAnsi="Times New Roman"/>
          <w:color w:val="000000" w:themeColor="text1"/>
          <w:sz w:val="24"/>
          <w:szCs w:val="24"/>
          <w:lang w:eastAsia="en-US"/>
        </w:rPr>
      </w:pPr>
    </w:p>
    <w:p w14:paraId="316F841B" w14:textId="77777777" w:rsidR="00C82E40" w:rsidRPr="00361ED1" w:rsidRDefault="00C82E40" w:rsidP="00C82E40">
      <w:pPr>
        <w:spacing w:after="0" w:line="240" w:lineRule="auto"/>
        <w:jc w:val="both"/>
        <w:rPr>
          <w:rFonts w:ascii="Times New Roman" w:eastAsia="Times New Roman" w:hAnsi="Times New Roman"/>
          <w:color w:val="000000" w:themeColor="text1"/>
          <w:sz w:val="24"/>
          <w:szCs w:val="24"/>
          <w:lang w:eastAsia="en-US"/>
        </w:rPr>
      </w:pPr>
      <w:r w:rsidRPr="00361ED1">
        <w:rPr>
          <w:rFonts w:ascii="Times New Roman" w:eastAsia="Times New Roman" w:hAnsi="Times New Roman"/>
          <w:color w:val="000000" w:themeColor="text1"/>
          <w:sz w:val="24"/>
          <w:szCs w:val="24"/>
          <w:lang w:eastAsia="en-US"/>
        </w:rPr>
        <w:t>Odbit će se ponuda ponuditelja koji je podnio ekonomski najpovoljniju ponudu ako ne dostavi ažurirane popratne dokumente u ostavljenom roku ili njima ne dokaže da ispunjava tražene uvjete. U tom slučaju će naručitelj  pozvati ponuditelja koji je podnio sljedeću najpovoljniju ponudu ili poništiti postupak javne nabave, ako postoje razlozi za poništenje.</w:t>
      </w:r>
    </w:p>
    <w:p w14:paraId="14353C60" w14:textId="77777777" w:rsidR="00C82E40" w:rsidRPr="00361ED1" w:rsidRDefault="00C82E40" w:rsidP="00C82E40">
      <w:pPr>
        <w:pStyle w:val="Heading2"/>
        <w:spacing w:before="0" w:line="240" w:lineRule="auto"/>
        <w:rPr>
          <w:rFonts w:ascii="Times New Roman" w:hAnsi="Times New Roman"/>
          <w:b/>
          <w:color w:val="000000" w:themeColor="text1"/>
          <w:sz w:val="24"/>
          <w:szCs w:val="24"/>
        </w:rPr>
      </w:pPr>
      <w:bookmarkStart w:id="70" w:name="_Toc521496503"/>
      <w:bookmarkStart w:id="71" w:name="_Toc526169327"/>
      <w:r w:rsidRPr="00361ED1">
        <w:rPr>
          <w:rFonts w:ascii="Times New Roman" w:hAnsi="Times New Roman"/>
          <w:b/>
          <w:color w:val="000000" w:themeColor="text1"/>
          <w:sz w:val="24"/>
          <w:szCs w:val="24"/>
        </w:rPr>
        <w:t>3.</w:t>
      </w:r>
      <w:r w:rsidR="00C84D73" w:rsidRPr="00361ED1">
        <w:rPr>
          <w:rFonts w:ascii="Times New Roman" w:hAnsi="Times New Roman"/>
          <w:b/>
          <w:color w:val="000000" w:themeColor="text1"/>
          <w:sz w:val="24"/>
          <w:szCs w:val="24"/>
        </w:rPr>
        <w:t>3</w:t>
      </w:r>
      <w:r w:rsidRPr="00361ED1">
        <w:rPr>
          <w:rFonts w:ascii="Times New Roman" w:hAnsi="Times New Roman"/>
          <w:b/>
          <w:color w:val="000000" w:themeColor="text1"/>
          <w:sz w:val="24"/>
          <w:szCs w:val="24"/>
        </w:rPr>
        <w:t>. ODREDBE O SAMOKORIGIRANJU</w:t>
      </w:r>
      <w:bookmarkEnd w:id="70"/>
      <w:bookmarkEnd w:id="71"/>
    </w:p>
    <w:p w14:paraId="5959E93E" w14:textId="77777777" w:rsidR="00C82E40" w:rsidRPr="00361ED1" w:rsidRDefault="00C82E40" w:rsidP="00C82E40">
      <w:pPr>
        <w:spacing w:after="0" w:line="240" w:lineRule="auto"/>
        <w:jc w:val="both"/>
        <w:rPr>
          <w:rFonts w:ascii="Times New Roman" w:hAnsi="Times New Roman"/>
          <w:b/>
          <w:color w:val="000000" w:themeColor="text1"/>
          <w:sz w:val="24"/>
          <w:szCs w:val="24"/>
        </w:rPr>
      </w:pPr>
      <w:r w:rsidRPr="00361ED1">
        <w:rPr>
          <w:rFonts w:ascii="Times New Roman" w:hAnsi="Times New Roman"/>
          <w:b/>
          <w:color w:val="000000" w:themeColor="text1"/>
          <w:sz w:val="24"/>
          <w:szCs w:val="24"/>
        </w:rPr>
        <w:t>Mogućnost dokazivanja pouzdanosti – poduzete mjere  „</w:t>
      </w:r>
      <w:proofErr w:type="spellStart"/>
      <w:r w:rsidRPr="00361ED1">
        <w:rPr>
          <w:rFonts w:ascii="Times New Roman" w:hAnsi="Times New Roman"/>
          <w:b/>
          <w:color w:val="000000" w:themeColor="text1"/>
          <w:sz w:val="24"/>
          <w:szCs w:val="24"/>
        </w:rPr>
        <w:t>samokorigiranja</w:t>
      </w:r>
      <w:proofErr w:type="spellEnd"/>
      <w:r w:rsidRPr="00361ED1">
        <w:rPr>
          <w:rFonts w:ascii="Times New Roman" w:hAnsi="Times New Roman"/>
          <w:b/>
          <w:color w:val="000000" w:themeColor="text1"/>
          <w:sz w:val="24"/>
          <w:szCs w:val="24"/>
        </w:rPr>
        <w:t>“</w:t>
      </w:r>
    </w:p>
    <w:p w14:paraId="6955DC78" w14:textId="77777777" w:rsidR="00C82E40" w:rsidRPr="00361ED1" w:rsidRDefault="00C82E40" w:rsidP="00C82E40">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Gospodarski subjekt kod kojeg su ostvarene osnove za isključenje iz točke 3.1. ove Dokumentacije o nabavi može Naručitelju dostaviti dokaze o mjerama koje je poduzeo kako bi dokazao svoju pouzdanost bez obzira na postojanje relevantne osnove za isključenje.</w:t>
      </w:r>
    </w:p>
    <w:p w14:paraId="1DF7C57B" w14:textId="77777777" w:rsidR="00C82E40" w:rsidRPr="00361ED1" w:rsidRDefault="00C82E40" w:rsidP="00C82E40">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Poduzimanje mjera gospodarski subjekt dokazuje:</w:t>
      </w:r>
    </w:p>
    <w:p w14:paraId="455FCA03" w14:textId="77777777" w:rsidR="00C82E40" w:rsidRPr="00361ED1" w:rsidRDefault="00C82E40" w:rsidP="00C82E40">
      <w:pPr>
        <w:spacing w:after="0" w:line="240" w:lineRule="auto"/>
        <w:ind w:left="426" w:hanging="283"/>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1. plaćanjem naknade štete ili poduzimanjem drugih odgovarajućih mjera u cilju plaćanja naknade štete prouzročene djelom ili propustom</w:t>
      </w:r>
    </w:p>
    <w:p w14:paraId="06D5B620" w14:textId="77777777" w:rsidR="00C82E40" w:rsidRPr="00361ED1" w:rsidRDefault="00C82E40" w:rsidP="00C82E40">
      <w:pPr>
        <w:spacing w:after="0" w:line="240" w:lineRule="auto"/>
        <w:ind w:left="426" w:hanging="283"/>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2. aktivnom suradnjom s nadležnim istražnim tijelima radi potpunog razjašnjenja činjenica i okolnosti u vezi s djelom ili propustom</w:t>
      </w:r>
    </w:p>
    <w:p w14:paraId="4FB8A5B8" w14:textId="77777777" w:rsidR="00C82E40" w:rsidRPr="00361ED1" w:rsidRDefault="00C82E40" w:rsidP="00C82E40">
      <w:pPr>
        <w:spacing w:after="0" w:line="240" w:lineRule="auto"/>
        <w:ind w:left="426" w:hanging="283"/>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3. odgovarajućim tehničkim, organizacijskim i kadrovskim mjerama radi sprječavanja daljnjih djela ili propusta.</w:t>
      </w:r>
    </w:p>
    <w:p w14:paraId="7BCBA9B6" w14:textId="220E9B32" w:rsidR="008F07AC" w:rsidRPr="00361ED1" w:rsidRDefault="00C82E40" w:rsidP="00683C4E">
      <w:pPr>
        <w:spacing w:after="0" w:line="240" w:lineRule="auto"/>
        <w:jc w:val="both"/>
        <w:rPr>
          <w:rFonts w:ascii="Times New Roman" w:hAnsi="Times New Roman"/>
          <w:b/>
          <w:color w:val="000000" w:themeColor="text1"/>
          <w:sz w:val="24"/>
          <w:szCs w:val="24"/>
        </w:rPr>
      </w:pPr>
      <w:r w:rsidRPr="00361ED1">
        <w:rPr>
          <w:rFonts w:ascii="Times New Roman" w:hAnsi="Times New Roman"/>
          <w:color w:val="000000" w:themeColor="text1"/>
          <w:sz w:val="24"/>
          <w:szCs w:val="24"/>
        </w:rPr>
        <w:t>Naručitelj neće isključiti gospodarskog subjekta iz postupka javne nabave ako je ocijenjeno da su poduzete mjere primjerene.</w:t>
      </w:r>
    </w:p>
    <w:p w14:paraId="4F3AA46D" w14:textId="77777777" w:rsidR="008F07AC" w:rsidRPr="00361ED1" w:rsidRDefault="008F07AC" w:rsidP="00120D9B">
      <w:pPr>
        <w:pStyle w:val="Heading2"/>
        <w:spacing w:before="0" w:line="240" w:lineRule="auto"/>
        <w:rPr>
          <w:rFonts w:ascii="Times New Roman" w:hAnsi="Times New Roman"/>
          <w:b/>
          <w:color w:val="000000" w:themeColor="text1"/>
          <w:sz w:val="24"/>
          <w:szCs w:val="24"/>
        </w:rPr>
      </w:pPr>
    </w:p>
    <w:p w14:paraId="17C2C670" w14:textId="77777777" w:rsidR="003C7848" w:rsidRPr="00361ED1" w:rsidRDefault="000B21AD" w:rsidP="00120D9B">
      <w:pPr>
        <w:pStyle w:val="Heading2"/>
        <w:spacing w:before="0" w:line="240" w:lineRule="auto"/>
        <w:rPr>
          <w:rFonts w:ascii="Times New Roman" w:hAnsi="Times New Roman"/>
          <w:b/>
          <w:color w:val="000000" w:themeColor="text1"/>
          <w:sz w:val="24"/>
          <w:szCs w:val="24"/>
        </w:rPr>
      </w:pPr>
      <w:bookmarkStart w:id="72" w:name="_Toc526169328"/>
      <w:r w:rsidRPr="00361ED1">
        <w:rPr>
          <w:rFonts w:ascii="Times New Roman" w:hAnsi="Times New Roman"/>
          <w:b/>
          <w:color w:val="000000" w:themeColor="text1"/>
          <w:sz w:val="24"/>
          <w:szCs w:val="24"/>
        </w:rPr>
        <w:t>4.</w:t>
      </w:r>
      <w:r w:rsidR="003C7848" w:rsidRPr="00361ED1">
        <w:rPr>
          <w:rFonts w:ascii="Times New Roman" w:hAnsi="Times New Roman"/>
          <w:b/>
          <w:color w:val="000000" w:themeColor="text1"/>
          <w:sz w:val="24"/>
          <w:szCs w:val="24"/>
        </w:rPr>
        <w:t>KRITERIJI ZA ODABIR GOSPODARSKOG SUBJEKTA (UVJETI SPOSOBNOSTI)</w:t>
      </w:r>
      <w:bookmarkEnd w:id="55"/>
      <w:bookmarkEnd w:id="72"/>
    </w:p>
    <w:p w14:paraId="26436C30" w14:textId="77777777" w:rsidR="00511A21" w:rsidRPr="00361ED1" w:rsidRDefault="00511A21" w:rsidP="00B43DF4">
      <w:pPr>
        <w:spacing w:after="0" w:line="240" w:lineRule="auto"/>
        <w:rPr>
          <w:rFonts w:ascii="Times New Roman" w:hAnsi="Times New Roman"/>
          <w:color w:val="000000" w:themeColor="text1"/>
          <w:sz w:val="24"/>
          <w:szCs w:val="24"/>
        </w:rPr>
      </w:pPr>
      <w:r w:rsidRPr="00361ED1">
        <w:rPr>
          <w:rFonts w:ascii="Times New Roman" w:hAnsi="Times New Roman"/>
          <w:color w:val="000000" w:themeColor="text1"/>
          <w:sz w:val="24"/>
          <w:szCs w:val="24"/>
        </w:rPr>
        <w:t>Gospodarski subjekt u ovom  postupku javne nabave mora dokazati:</w:t>
      </w:r>
    </w:p>
    <w:p w14:paraId="039A3B71" w14:textId="77777777" w:rsidR="00511A21" w:rsidRPr="00361ED1" w:rsidRDefault="00511A21" w:rsidP="00B36C18">
      <w:pPr>
        <w:pStyle w:val="ListParagraph"/>
        <w:numPr>
          <w:ilvl w:val="0"/>
          <w:numId w:val="6"/>
        </w:numPr>
        <w:spacing w:after="0" w:line="240" w:lineRule="auto"/>
        <w:ind w:hanging="217"/>
        <w:rPr>
          <w:rFonts w:ascii="Times New Roman" w:hAnsi="Times New Roman"/>
          <w:color w:val="000000" w:themeColor="text1"/>
          <w:sz w:val="24"/>
          <w:szCs w:val="24"/>
        </w:rPr>
      </w:pPr>
      <w:r w:rsidRPr="00361ED1">
        <w:rPr>
          <w:rFonts w:ascii="Times New Roman" w:hAnsi="Times New Roman"/>
          <w:color w:val="000000" w:themeColor="text1"/>
          <w:sz w:val="24"/>
          <w:szCs w:val="24"/>
        </w:rPr>
        <w:t>sposobnost za obavljanje profesionalne djelatnosti,</w:t>
      </w:r>
    </w:p>
    <w:p w14:paraId="4EE714E6" w14:textId="77777777" w:rsidR="00BD4FBF" w:rsidRPr="00361ED1" w:rsidRDefault="00511A21" w:rsidP="00B36C18">
      <w:pPr>
        <w:pStyle w:val="ListParagraph"/>
        <w:numPr>
          <w:ilvl w:val="0"/>
          <w:numId w:val="6"/>
        </w:numPr>
        <w:spacing w:after="0" w:line="240" w:lineRule="auto"/>
        <w:ind w:hanging="217"/>
        <w:rPr>
          <w:rFonts w:ascii="Times New Roman" w:hAnsi="Times New Roman"/>
          <w:color w:val="000000" w:themeColor="text1"/>
          <w:sz w:val="24"/>
          <w:szCs w:val="24"/>
        </w:rPr>
      </w:pPr>
      <w:r w:rsidRPr="00361ED1">
        <w:rPr>
          <w:rFonts w:ascii="Times New Roman" w:hAnsi="Times New Roman"/>
          <w:color w:val="000000" w:themeColor="text1"/>
          <w:sz w:val="24"/>
          <w:szCs w:val="24"/>
        </w:rPr>
        <w:t>tehničku i stručnu sposobnost.</w:t>
      </w:r>
    </w:p>
    <w:p w14:paraId="121993E6" w14:textId="77777777" w:rsidR="00013058" w:rsidRPr="00361ED1" w:rsidRDefault="00013058" w:rsidP="00B43DF4">
      <w:pPr>
        <w:pStyle w:val="ListParagraph"/>
        <w:spacing w:after="0" w:line="240" w:lineRule="auto"/>
        <w:ind w:left="1068"/>
        <w:rPr>
          <w:rFonts w:ascii="Times New Roman" w:hAnsi="Times New Roman"/>
          <w:color w:val="000000" w:themeColor="text1"/>
          <w:sz w:val="24"/>
          <w:szCs w:val="24"/>
        </w:rPr>
      </w:pPr>
    </w:p>
    <w:p w14:paraId="7A4B97F2" w14:textId="77777777" w:rsidR="00643DB8" w:rsidRPr="00361ED1" w:rsidRDefault="000B21AD" w:rsidP="009B756C">
      <w:pPr>
        <w:pStyle w:val="Heading2"/>
        <w:spacing w:before="0" w:line="240" w:lineRule="auto"/>
        <w:rPr>
          <w:rFonts w:ascii="Times New Roman" w:hAnsi="Times New Roman"/>
          <w:b/>
          <w:color w:val="000000" w:themeColor="text1"/>
          <w:sz w:val="24"/>
          <w:szCs w:val="24"/>
        </w:rPr>
      </w:pPr>
      <w:bookmarkStart w:id="73" w:name="_Toc482780304"/>
      <w:bookmarkStart w:id="74" w:name="_Toc526169329"/>
      <w:r w:rsidRPr="00361ED1">
        <w:rPr>
          <w:rFonts w:ascii="Times New Roman" w:hAnsi="Times New Roman"/>
          <w:b/>
          <w:color w:val="000000" w:themeColor="text1"/>
          <w:sz w:val="24"/>
          <w:szCs w:val="24"/>
        </w:rPr>
        <w:t>4.1</w:t>
      </w:r>
      <w:r w:rsidR="00B35456" w:rsidRPr="00361ED1">
        <w:rPr>
          <w:rFonts w:ascii="Times New Roman" w:hAnsi="Times New Roman"/>
          <w:b/>
          <w:color w:val="000000" w:themeColor="text1"/>
          <w:sz w:val="24"/>
          <w:szCs w:val="24"/>
        </w:rPr>
        <w:t>.</w:t>
      </w:r>
      <w:r w:rsidRPr="00361ED1">
        <w:rPr>
          <w:rFonts w:ascii="Times New Roman" w:hAnsi="Times New Roman"/>
          <w:b/>
          <w:color w:val="000000" w:themeColor="text1"/>
          <w:sz w:val="24"/>
          <w:szCs w:val="24"/>
        </w:rPr>
        <w:t xml:space="preserve"> UVJETI SPOSOBNOST ZA OBAVLJANJE PROFESIONALNE DJELATNOST</w:t>
      </w:r>
      <w:bookmarkEnd w:id="73"/>
      <w:r w:rsidRPr="00361ED1">
        <w:rPr>
          <w:rFonts w:ascii="Times New Roman" w:hAnsi="Times New Roman"/>
          <w:b/>
          <w:color w:val="000000" w:themeColor="text1"/>
          <w:sz w:val="24"/>
          <w:szCs w:val="24"/>
        </w:rPr>
        <w:t>I</w:t>
      </w:r>
      <w:bookmarkEnd w:id="74"/>
    </w:p>
    <w:p w14:paraId="4111245D" w14:textId="77777777" w:rsidR="00E538B3" w:rsidRPr="00361ED1" w:rsidRDefault="000B21AD" w:rsidP="007F3067">
      <w:pPr>
        <w:spacing w:after="0"/>
        <w:rPr>
          <w:rFonts w:ascii="Times New Roman" w:hAnsi="Times New Roman"/>
          <w:b/>
          <w:color w:val="000000" w:themeColor="text1"/>
          <w:sz w:val="24"/>
          <w:szCs w:val="24"/>
        </w:rPr>
      </w:pPr>
      <w:bookmarkStart w:id="75" w:name="_Toc495254142"/>
      <w:bookmarkStart w:id="76" w:name="_Toc497115611"/>
      <w:bookmarkStart w:id="77" w:name="_Toc501369140"/>
      <w:bookmarkStart w:id="78" w:name="_Toc504118915"/>
      <w:r w:rsidRPr="00361ED1">
        <w:rPr>
          <w:rFonts w:ascii="Times New Roman" w:hAnsi="Times New Roman"/>
          <w:b/>
          <w:color w:val="000000" w:themeColor="text1"/>
          <w:sz w:val="24"/>
          <w:szCs w:val="24"/>
        </w:rPr>
        <w:t xml:space="preserve">4.1.1 </w:t>
      </w:r>
      <w:r w:rsidR="00591E03" w:rsidRPr="00361ED1">
        <w:rPr>
          <w:rFonts w:ascii="Times New Roman" w:hAnsi="Times New Roman"/>
          <w:b/>
          <w:color w:val="000000" w:themeColor="text1"/>
          <w:sz w:val="24"/>
          <w:szCs w:val="24"/>
        </w:rPr>
        <w:t>.</w:t>
      </w:r>
      <w:r w:rsidRPr="00361ED1">
        <w:rPr>
          <w:rFonts w:ascii="Times New Roman" w:hAnsi="Times New Roman"/>
          <w:b/>
          <w:color w:val="000000" w:themeColor="text1"/>
          <w:sz w:val="24"/>
          <w:szCs w:val="24"/>
        </w:rPr>
        <w:t xml:space="preserve"> Upis</w:t>
      </w:r>
      <w:r w:rsidR="00E538B3" w:rsidRPr="00361ED1">
        <w:rPr>
          <w:rFonts w:ascii="Times New Roman" w:hAnsi="Times New Roman"/>
          <w:b/>
          <w:color w:val="000000" w:themeColor="text1"/>
          <w:sz w:val="24"/>
          <w:szCs w:val="24"/>
        </w:rPr>
        <w:t xml:space="preserve"> u sudski, obrtni, strukovni ili drugi odgovarajući registar u državi poslovnog </w:t>
      </w:r>
      <w:proofErr w:type="spellStart"/>
      <w:r w:rsidR="00E538B3" w:rsidRPr="00361ED1">
        <w:rPr>
          <w:rFonts w:ascii="Times New Roman" w:hAnsi="Times New Roman"/>
          <w:b/>
          <w:color w:val="000000" w:themeColor="text1"/>
          <w:sz w:val="24"/>
          <w:szCs w:val="24"/>
        </w:rPr>
        <w:t>nastana</w:t>
      </w:r>
      <w:proofErr w:type="spellEnd"/>
      <w:r w:rsidR="00014E12" w:rsidRPr="00361ED1">
        <w:rPr>
          <w:rFonts w:ascii="Times New Roman" w:hAnsi="Times New Roman"/>
          <w:b/>
          <w:color w:val="000000" w:themeColor="text1"/>
          <w:sz w:val="24"/>
          <w:szCs w:val="24"/>
        </w:rPr>
        <w:t xml:space="preserve"> gospodarskog subjekta</w:t>
      </w:r>
      <w:bookmarkEnd w:id="75"/>
      <w:bookmarkEnd w:id="76"/>
      <w:bookmarkEnd w:id="77"/>
      <w:bookmarkEnd w:id="78"/>
    </w:p>
    <w:p w14:paraId="49ACCA98" w14:textId="77777777" w:rsidR="009362E3" w:rsidRPr="00361ED1" w:rsidRDefault="00E80518" w:rsidP="007F3067">
      <w:pPr>
        <w:spacing w:after="0" w:line="240" w:lineRule="auto"/>
        <w:rPr>
          <w:rFonts w:ascii="Times New Roman" w:hAnsi="Times New Roman"/>
          <w:color w:val="000000" w:themeColor="text1"/>
          <w:sz w:val="24"/>
          <w:szCs w:val="24"/>
        </w:rPr>
      </w:pPr>
      <w:r w:rsidRPr="00361ED1">
        <w:rPr>
          <w:rFonts w:ascii="Times New Roman" w:hAnsi="Times New Roman"/>
          <w:color w:val="000000" w:themeColor="text1"/>
          <w:sz w:val="24"/>
          <w:szCs w:val="24"/>
        </w:rPr>
        <w:t>Svaki ponuditelj mora u postupku javne nabave dokazati upis u sudski, obrtni, strukovni ili drugi odgovarajući registar u d</w:t>
      </w:r>
      <w:r w:rsidR="00B968F6" w:rsidRPr="00361ED1">
        <w:rPr>
          <w:rFonts w:ascii="Times New Roman" w:hAnsi="Times New Roman"/>
          <w:color w:val="000000" w:themeColor="text1"/>
          <w:sz w:val="24"/>
          <w:szCs w:val="24"/>
        </w:rPr>
        <w:t xml:space="preserve">ržavi njegova poslovna </w:t>
      </w:r>
      <w:proofErr w:type="spellStart"/>
      <w:r w:rsidR="00B968F6" w:rsidRPr="00361ED1">
        <w:rPr>
          <w:rFonts w:ascii="Times New Roman" w:hAnsi="Times New Roman"/>
          <w:color w:val="000000" w:themeColor="text1"/>
          <w:sz w:val="24"/>
          <w:szCs w:val="24"/>
        </w:rPr>
        <w:t>nastana</w:t>
      </w:r>
      <w:proofErr w:type="spellEnd"/>
      <w:r w:rsidR="00B968F6" w:rsidRPr="00361ED1">
        <w:rPr>
          <w:rFonts w:ascii="Times New Roman" w:hAnsi="Times New Roman"/>
          <w:color w:val="000000" w:themeColor="text1"/>
          <w:sz w:val="24"/>
          <w:szCs w:val="24"/>
        </w:rPr>
        <w:t>.</w:t>
      </w:r>
    </w:p>
    <w:p w14:paraId="04E4F5A6" w14:textId="77777777" w:rsidR="007D1009" w:rsidRPr="00361ED1" w:rsidRDefault="007D1009" w:rsidP="00CA2AD3">
      <w:pPr>
        <w:spacing w:after="0" w:line="240" w:lineRule="auto"/>
        <w:rPr>
          <w:rFonts w:ascii="Times New Roman" w:hAnsi="Times New Roman"/>
          <w:color w:val="000000" w:themeColor="text1"/>
          <w:sz w:val="24"/>
          <w:szCs w:val="24"/>
        </w:rPr>
      </w:pPr>
    </w:p>
    <w:p w14:paraId="5EB09F45" w14:textId="77777777" w:rsidR="009362E3" w:rsidRPr="00361ED1" w:rsidRDefault="009362E3" w:rsidP="009362E3">
      <w:pPr>
        <w:pBdr>
          <w:top w:val="single" w:sz="4" w:space="1" w:color="auto"/>
          <w:left w:val="single" w:sz="4" w:space="4" w:color="auto"/>
          <w:bottom w:val="single" w:sz="4" w:space="1" w:color="auto"/>
          <w:right w:val="single" w:sz="4" w:space="4" w:color="auto"/>
        </w:pBdr>
        <w:tabs>
          <w:tab w:val="left" w:pos="284"/>
        </w:tabs>
        <w:jc w:val="both"/>
        <w:rPr>
          <w:rFonts w:ascii="Times New Roman" w:hAnsi="Times New Roman"/>
          <w:b/>
          <w:color w:val="000000" w:themeColor="text1"/>
          <w:sz w:val="24"/>
          <w:szCs w:val="24"/>
        </w:rPr>
      </w:pPr>
      <w:r w:rsidRPr="00361ED1">
        <w:rPr>
          <w:rFonts w:ascii="Times New Roman" w:hAnsi="Times New Roman"/>
          <w:b/>
          <w:color w:val="000000" w:themeColor="text1"/>
          <w:sz w:val="24"/>
          <w:szCs w:val="24"/>
          <w:lang w:eastAsia="hr-HR"/>
        </w:rPr>
        <w:t>Za potrebe utvrđivanja navedene sposobnosti za obavljanje profesionalne djelatnosti, gospodarski subjekt u ponudi dostavlja ispunjeni ESPD obrazac, Dio IV. Kriteriji za odabir, Odjeljak A: Sposobnost za obavljanje profesionalne djela</w:t>
      </w:r>
      <w:r w:rsidR="007D1009" w:rsidRPr="00361ED1">
        <w:rPr>
          <w:rFonts w:ascii="Times New Roman" w:hAnsi="Times New Roman"/>
          <w:b/>
          <w:color w:val="000000" w:themeColor="text1"/>
          <w:sz w:val="24"/>
          <w:szCs w:val="24"/>
          <w:lang w:eastAsia="hr-HR"/>
        </w:rPr>
        <w:t>tnosti: ESPD točka 1)</w:t>
      </w:r>
      <w:r w:rsidRPr="00361ED1">
        <w:rPr>
          <w:rFonts w:ascii="Times New Roman" w:hAnsi="Times New Roman"/>
          <w:b/>
          <w:color w:val="000000" w:themeColor="text1"/>
          <w:sz w:val="24"/>
          <w:szCs w:val="24"/>
          <w:lang w:eastAsia="hr-HR"/>
        </w:rPr>
        <w:t xml:space="preserve">, za </w:t>
      </w:r>
      <w:r w:rsidRPr="00361ED1">
        <w:rPr>
          <w:rFonts w:ascii="Times New Roman" w:hAnsi="Times New Roman"/>
          <w:b/>
          <w:color w:val="000000" w:themeColor="text1"/>
          <w:sz w:val="24"/>
          <w:szCs w:val="24"/>
        </w:rPr>
        <w:t>ponuditelja i člana za</w:t>
      </w:r>
      <w:r w:rsidR="007D1009" w:rsidRPr="00361ED1">
        <w:rPr>
          <w:rFonts w:ascii="Times New Roman" w:hAnsi="Times New Roman"/>
          <w:b/>
          <w:color w:val="000000" w:themeColor="text1"/>
          <w:sz w:val="24"/>
          <w:szCs w:val="24"/>
        </w:rPr>
        <w:t>jednice gospodarskih subjekata.</w:t>
      </w:r>
    </w:p>
    <w:p w14:paraId="38DAFC39" w14:textId="77777777" w:rsidR="009362E3" w:rsidRPr="00361ED1" w:rsidRDefault="009362E3" w:rsidP="009362E3">
      <w:pPr>
        <w:tabs>
          <w:tab w:val="left" w:pos="483"/>
        </w:tabs>
        <w:jc w:val="both"/>
        <w:rPr>
          <w:rFonts w:ascii="Times New Roman" w:hAnsi="Times New Roman"/>
          <w:b/>
          <w:color w:val="000000" w:themeColor="text1"/>
          <w:sz w:val="24"/>
          <w:szCs w:val="24"/>
        </w:rPr>
      </w:pPr>
      <w:r w:rsidRPr="00361ED1">
        <w:rPr>
          <w:rFonts w:ascii="Times New Roman" w:hAnsi="Times New Roman"/>
          <w:b/>
          <w:color w:val="000000" w:themeColor="text1"/>
          <w:sz w:val="24"/>
          <w:szCs w:val="24"/>
        </w:rPr>
        <w:t xml:space="preserve">U slučaju zajednice </w:t>
      </w:r>
      <w:r w:rsidR="0080078C" w:rsidRPr="00361ED1">
        <w:rPr>
          <w:rFonts w:ascii="Times New Roman" w:hAnsi="Times New Roman"/>
          <w:b/>
          <w:color w:val="000000" w:themeColor="text1"/>
          <w:sz w:val="24"/>
          <w:szCs w:val="24"/>
        </w:rPr>
        <w:t>gospodarskih subjekata</w:t>
      </w:r>
      <w:r w:rsidRPr="00361ED1">
        <w:rPr>
          <w:rFonts w:ascii="Times New Roman" w:hAnsi="Times New Roman"/>
          <w:b/>
          <w:color w:val="000000" w:themeColor="text1"/>
          <w:sz w:val="24"/>
          <w:szCs w:val="24"/>
        </w:rPr>
        <w:t>, navedene okolnosti utvrđuju se za sve članove zajednice pojedinačno te svaki član zajednice u ponudi dostavlja  ispunjeni ESPD obrazac.</w:t>
      </w:r>
    </w:p>
    <w:p w14:paraId="440AEE99" w14:textId="77777777" w:rsidR="0007780B" w:rsidRPr="00361ED1" w:rsidRDefault="009362E3" w:rsidP="009362E3">
      <w:pPr>
        <w:tabs>
          <w:tab w:val="left" w:pos="483"/>
        </w:tabs>
        <w:jc w:val="both"/>
        <w:rPr>
          <w:rFonts w:ascii="Times New Roman" w:hAnsi="Times New Roman"/>
          <w:color w:val="000000" w:themeColor="text1"/>
          <w:sz w:val="24"/>
          <w:szCs w:val="24"/>
          <w:lang w:eastAsia="hr-HR"/>
        </w:rPr>
      </w:pPr>
      <w:r w:rsidRPr="00361ED1">
        <w:rPr>
          <w:rFonts w:ascii="Times New Roman" w:hAnsi="Times New Roman"/>
          <w:color w:val="000000" w:themeColor="text1"/>
          <w:sz w:val="24"/>
          <w:szCs w:val="24"/>
          <w:lang w:eastAsia="hr-HR"/>
        </w:rPr>
        <w:t xml:space="preserve">Naručitelj može prije donošenja odluke od ponuditelja koji je podnio najpovoljniju ponudu zatražiti da u primjerenom roku, ne kraćem od pet dana, radi dokazivanja </w:t>
      </w:r>
      <w:r w:rsidR="00D466D0" w:rsidRPr="00361ED1">
        <w:rPr>
          <w:rFonts w:ascii="Times New Roman" w:hAnsi="Times New Roman"/>
          <w:color w:val="000000" w:themeColor="text1"/>
          <w:sz w:val="24"/>
          <w:szCs w:val="24"/>
          <w:lang w:eastAsia="hr-HR"/>
        </w:rPr>
        <w:t>sposobnosti za obavljanje profesionalne djelatnosti iz točke 4.1.1. dostavi ažuriran popratni dokument u skladu s člankom 266. t.1. ZJN2016.</w:t>
      </w:r>
    </w:p>
    <w:p w14:paraId="72703FE4" w14:textId="77777777" w:rsidR="00F26837" w:rsidRPr="00361ED1" w:rsidRDefault="0007780B" w:rsidP="002607AC">
      <w:pPr>
        <w:pStyle w:val="Heading2"/>
        <w:spacing w:before="0" w:line="240" w:lineRule="auto"/>
        <w:rPr>
          <w:rFonts w:ascii="Times New Roman" w:hAnsi="Times New Roman"/>
          <w:b/>
          <w:color w:val="000000" w:themeColor="text1"/>
          <w:sz w:val="24"/>
          <w:szCs w:val="24"/>
        </w:rPr>
      </w:pPr>
      <w:bookmarkStart w:id="79" w:name="_Toc526169330"/>
      <w:r w:rsidRPr="00361ED1">
        <w:rPr>
          <w:rFonts w:ascii="Times New Roman" w:hAnsi="Times New Roman"/>
          <w:b/>
          <w:color w:val="000000" w:themeColor="text1"/>
          <w:sz w:val="24"/>
          <w:szCs w:val="24"/>
        </w:rPr>
        <w:t>4.2. EKONOMSKA I FINANCIJSKA SPOSOBNOST</w:t>
      </w:r>
      <w:r w:rsidR="0080078C" w:rsidRPr="00361ED1">
        <w:rPr>
          <w:rFonts w:ascii="Times New Roman" w:hAnsi="Times New Roman"/>
          <w:b/>
          <w:color w:val="000000" w:themeColor="text1"/>
          <w:sz w:val="24"/>
          <w:szCs w:val="24"/>
        </w:rPr>
        <w:t xml:space="preserve"> – nije primjenjivo</w:t>
      </w:r>
      <w:bookmarkStart w:id="80" w:name="_Toc482780306"/>
      <w:bookmarkEnd w:id="79"/>
    </w:p>
    <w:p w14:paraId="575005A3" w14:textId="77777777" w:rsidR="002607AC" w:rsidRPr="00361ED1" w:rsidRDefault="002607AC" w:rsidP="002607AC">
      <w:pPr>
        <w:rPr>
          <w:color w:val="000000" w:themeColor="text1"/>
        </w:rPr>
      </w:pPr>
    </w:p>
    <w:p w14:paraId="33F52923" w14:textId="77777777" w:rsidR="00BD4FBF" w:rsidRPr="00361ED1" w:rsidRDefault="00014E12" w:rsidP="00B43DF4">
      <w:pPr>
        <w:pStyle w:val="Heading2"/>
        <w:spacing w:before="0" w:line="240" w:lineRule="auto"/>
        <w:rPr>
          <w:rFonts w:ascii="Times New Roman" w:hAnsi="Times New Roman"/>
          <w:b/>
          <w:color w:val="000000" w:themeColor="text1"/>
          <w:sz w:val="24"/>
          <w:szCs w:val="24"/>
        </w:rPr>
      </w:pPr>
      <w:bookmarkStart w:id="81" w:name="_Toc526169331"/>
      <w:r w:rsidRPr="00361ED1">
        <w:rPr>
          <w:rFonts w:ascii="Times New Roman" w:hAnsi="Times New Roman"/>
          <w:b/>
          <w:color w:val="000000" w:themeColor="text1"/>
          <w:sz w:val="24"/>
          <w:szCs w:val="24"/>
        </w:rPr>
        <w:t>4.</w:t>
      </w:r>
      <w:r w:rsidR="00261899" w:rsidRPr="00361ED1">
        <w:rPr>
          <w:rFonts w:ascii="Times New Roman" w:hAnsi="Times New Roman"/>
          <w:b/>
          <w:color w:val="000000" w:themeColor="text1"/>
          <w:sz w:val="24"/>
          <w:szCs w:val="24"/>
        </w:rPr>
        <w:t>3</w:t>
      </w:r>
      <w:r w:rsidRPr="00361ED1">
        <w:rPr>
          <w:rFonts w:ascii="Times New Roman" w:hAnsi="Times New Roman"/>
          <w:b/>
          <w:color w:val="000000" w:themeColor="text1"/>
          <w:sz w:val="24"/>
          <w:szCs w:val="24"/>
        </w:rPr>
        <w:t>. UVJETI TEHNIČKE I STRUČNE SPOSOBNOSTI I NJIHOVA MINIMALNA RAZINA</w:t>
      </w:r>
      <w:bookmarkEnd w:id="80"/>
      <w:bookmarkEnd w:id="81"/>
    </w:p>
    <w:p w14:paraId="5F380545" w14:textId="77777777" w:rsidR="00BD4FBF" w:rsidRPr="00361ED1" w:rsidRDefault="00014E12" w:rsidP="0015633D">
      <w:pPr>
        <w:rPr>
          <w:rFonts w:ascii="Times New Roman" w:hAnsi="Times New Roman"/>
          <w:b/>
          <w:color w:val="000000" w:themeColor="text1"/>
          <w:sz w:val="24"/>
          <w:szCs w:val="24"/>
        </w:rPr>
      </w:pPr>
      <w:bookmarkStart w:id="82" w:name="_Toc495254145"/>
      <w:bookmarkStart w:id="83" w:name="_Toc497115614"/>
      <w:bookmarkStart w:id="84" w:name="_Toc501369143"/>
      <w:bookmarkStart w:id="85" w:name="_Toc504118917"/>
      <w:r w:rsidRPr="00361ED1">
        <w:rPr>
          <w:rFonts w:ascii="Times New Roman" w:hAnsi="Times New Roman"/>
          <w:b/>
          <w:color w:val="000000" w:themeColor="text1"/>
          <w:sz w:val="24"/>
          <w:szCs w:val="24"/>
        </w:rPr>
        <w:t>4.</w:t>
      </w:r>
      <w:r w:rsidR="00833523" w:rsidRPr="00361ED1">
        <w:rPr>
          <w:rFonts w:ascii="Times New Roman" w:hAnsi="Times New Roman"/>
          <w:b/>
          <w:color w:val="000000" w:themeColor="text1"/>
          <w:sz w:val="24"/>
          <w:szCs w:val="24"/>
        </w:rPr>
        <w:t>3</w:t>
      </w:r>
      <w:r w:rsidRPr="00361ED1">
        <w:rPr>
          <w:rFonts w:ascii="Times New Roman" w:hAnsi="Times New Roman"/>
          <w:b/>
          <w:color w:val="000000" w:themeColor="text1"/>
          <w:sz w:val="24"/>
          <w:szCs w:val="24"/>
        </w:rPr>
        <w:t>.1.</w:t>
      </w:r>
      <w:r w:rsidR="00BD4FBF" w:rsidRPr="00361ED1">
        <w:rPr>
          <w:rFonts w:ascii="Times New Roman" w:hAnsi="Times New Roman"/>
          <w:b/>
          <w:color w:val="000000" w:themeColor="text1"/>
          <w:sz w:val="24"/>
          <w:szCs w:val="24"/>
        </w:rPr>
        <w:t xml:space="preserve"> Potrebno iskustvo gospodarskog subjekta za izvršenje ugovora o javnoj nabavi</w:t>
      </w:r>
      <w:bookmarkEnd w:id="82"/>
      <w:bookmarkEnd w:id="83"/>
      <w:bookmarkEnd w:id="84"/>
      <w:bookmarkEnd w:id="85"/>
    </w:p>
    <w:p w14:paraId="032F14F1" w14:textId="7D3AB452" w:rsidR="002607AC" w:rsidRPr="00361ED1" w:rsidRDefault="002607AC" w:rsidP="0062606C">
      <w:pPr>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 xml:space="preserve">Gospodarski subjekt u ovom postupku javne nabave mora dokazati da je </w:t>
      </w:r>
      <w:r w:rsidR="007D0FC8" w:rsidRPr="00361ED1">
        <w:rPr>
          <w:rFonts w:ascii="Times New Roman" w:hAnsi="Times New Roman"/>
          <w:color w:val="000000" w:themeColor="text1"/>
          <w:sz w:val="24"/>
          <w:szCs w:val="24"/>
        </w:rPr>
        <w:t>izvršio</w:t>
      </w:r>
      <w:r w:rsidR="00604DC5">
        <w:rPr>
          <w:rFonts w:ascii="Times New Roman" w:hAnsi="Times New Roman"/>
          <w:color w:val="000000" w:themeColor="text1"/>
          <w:sz w:val="24"/>
          <w:szCs w:val="24"/>
        </w:rPr>
        <w:t xml:space="preserve"> </w:t>
      </w:r>
      <w:r w:rsidR="001433F0" w:rsidRPr="00361ED1">
        <w:rPr>
          <w:rFonts w:ascii="Times New Roman" w:hAnsi="Times New Roman"/>
          <w:color w:val="000000" w:themeColor="text1"/>
          <w:sz w:val="24"/>
          <w:szCs w:val="24"/>
        </w:rPr>
        <w:t>ukupnu uslugu</w:t>
      </w:r>
      <w:r w:rsidRPr="00361ED1">
        <w:rPr>
          <w:rFonts w:ascii="Times New Roman" w:hAnsi="Times New Roman"/>
          <w:color w:val="000000" w:themeColor="text1"/>
          <w:sz w:val="24"/>
          <w:szCs w:val="24"/>
        </w:rPr>
        <w:t xml:space="preserve"> stručnog nadzora nad radovima istih ili sličnih predmetu nabave, u ukupnom iznosu od minimalno procijenjene vrijednosti predmeta nabave. </w:t>
      </w:r>
    </w:p>
    <w:p w14:paraId="4043121B" w14:textId="77777777" w:rsidR="002A7B27" w:rsidRPr="00361ED1" w:rsidRDefault="0080078C" w:rsidP="002A7B27">
      <w:pPr>
        <w:spacing w:after="0" w:line="240" w:lineRule="auto"/>
        <w:jc w:val="both"/>
        <w:rPr>
          <w:rFonts w:ascii="Arial Narrow" w:hAnsi="Arial Narrow" w:cs="Arial"/>
          <w:b/>
          <w:color w:val="000000" w:themeColor="text1"/>
          <w:sz w:val="24"/>
          <w:szCs w:val="24"/>
        </w:rPr>
      </w:pPr>
      <w:r w:rsidRPr="00361ED1">
        <w:rPr>
          <w:rFonts w:ascii="Times New Roman" w:hAnsi="Times New Roman"/>
          <w:color w:val="000000" w:themeColor="text1"/>
          <w:sz w:val="24"/>
          <w:szCs w:val="24"/>
        </w:rPr>
        <w:t xml:space="preserve">Pod </w:t>
      </w:r>
      <w:r w:rsidR="002A7B27" w:rsidRPr="00361ED1">
        <w:rPr>
          <w:rFonts w:ascii="Times New Roman" w:hAnsi="Times New Roman"/>
          <w:color w:val="000000" w:themeColor="text1"/>
          <w:sz w:val="24"/>
          <w:szCs w:val="24"/>
        </w:rPr>
        <w:t xml:space="preserve">sličnim uslugama nadzora nad radovima, podrazumijeva se nadzor nad </w:t>
      </w:r>
      <w:r w:rsidRPr="00361ED1">
        <w:rPr>
          <w:rFonts w:ascii="Times New Roman" w:hAnsi="Times New Roman"/>
          <w:color w:val="000000" w:themeColor="text1"/>
          <w:sz w:val="24"/>
          <w:szCs w:val="24"/>
        </w:rPr>
        <w:t xml:space="preserve">radovima </w:t>
      </w:r>
      <w:r w:rsidR="002A7B27" w:rsidRPr="00361ED1">
        <w:rPr>
          <w:rFonts w:ascii="Times New Roman" w:hAnsi="Times New Roman"/>
          <w:bCs/>
          <w:color w:val="000000" w:themeColor="text1"/>
          <w:sz w:val="24"/>
          <w:szCs w:val="24"/>
        </w:rPr>
        <w:t>izgradnje ili rekonstrukcije morskih luka te obala i obalnog zida, gata ili podmorskih radova, lukobrani</w:t>
      </w:r>
      <w:r w:rsidR="002A7B27" w:rsidRPr="00361ED1">
        <w:rPr>
          <w:rFonts w:ascii="Times New Roman" w:hAnsi="Times New Roman"/>
          <w:color w:val="000000" w:themeColor="text1"/>
          <w:sz w:val="24"/>
          <w:szCs w:val="24"/>
        </w:rPr>
        <w:t xml:space="preserve"> i slično, a koji su povezani s uslugama nadzora nad radovima koji su predmet ove javne nabave.</w:t>
      </w:r>
    </w:p>
    <w:p w14:paraId="681A6442" w14:textId="77777777" w:rsidR="002A7B27" w:rsidRPr="00361ED1" w:rsidRDefault="002A7B27" w:rsidP="002A7B27">
      <w:pPr>
        <w:spacing w:after="0" w:line="240" w:lineRule="auto"/>
        <w:jc w:val="both"/>
        <w:rPr>
          <w:rFonts w:ascii="Times New Roman" w:hAnsi="Times New Roman"/>
          <w:b/>
          <w:color w:val="000000" w:themeColor="text1"/>
          <w:sz w:val="24"/>
          <w:szCs w:val="24"/>
        </w:rPr>
      </w:pPr>
    </w:p>
    <w:p w14:paraId="57852FA3" w14:textId="5A80B37B" w:rsidR="00B75C68" w:rsidRPr="00361ED1" w:rsidRDefault="0080078C" w:rsidP="002A7B27">
      <w:pPr>
        <w:jc w:val="both"/>
        <w:rPr>
          <w:rFonts w:ascii="Times New Roman" w:hAnsi="Times New Roman"/>
          <w:b/>
          <w:color w:val="000000" w:themeColor="text1"/>
          <w:sz w:val="24"/>
          <w:szCs w:val="24"/>
        </w:rPr>
      </w:pPr>
      <w:r w:rsidRPr="00361ED1">
        <w:rPr>
          <w:rFonts w:ascii="Times New Roman" w:hAnsi="Times New Roman"/>
          <w:color w:val="000000" w:themeColor="text1"/>
          <w:sz w:val="24"/>
          <w:szCs w:val="24"/>
        </w:rPr>
        <w:t xml:space="preserve">Ovaj uvjet </w:t>
      </w:r>
      <w:r w:rsidR="002A7B27" w:rsidRPr="00361ED1">
        <w:rPr>
          <w:rFonts w:ascii="Times New Roman" w:hAnsi="Times New Roman"/>
          <w:color w:val="000000" w:themeColor="text1"/>
          <w:sz w:val="24"/>
          <w:szCs w:val="24"/>
        </w:rPr>
        <w:t>dokazuje se</w:t>
      </w:r>
      <w:r w:rsidR="00DE0274">
        <w:rPr>
          <w:rFonts w:ascii="Times New Roman" w:hAnsi="Times New Roman"/>
          <w:color w:val="000000" w:themeColor="text1"/>
          <w:sz w:val="24"/>
          <w:szCs w:val="24"/>
        </w:rPr>
        <w:t xml:space="preserve"> </w:t>
      </w:r>
      <w:r w:rsidR="001433F0" w:rsidRPr="00361ED1">
        <w:rPr>
          <w:rFonts w:ascii="Times New Roman" w:hAnsi="Times New Roman"/>
          <w:color w:val="000000" w:themeColor="text1"/>
          <w:sz w:val="24"/>
          <w:szCs w:val="24"/>
        </w:rPr>
        <w:t>popisom</w:t>
      </w:r>
      <w:r w:rsidR="00DE0274">
        <w:rPr>
          <w:rFonts w:ascii="Times New Roman" w:hAnsi="Times New Roman"/>
          <w:color w:val="000000" w:themeColor="text1"/>
          <w:sz w:val="24"/>
          <w:szCs w:val="24"/>
        </w:rPr>
        <w:t xml:space="preserve"> ugovora usluga </w:t>
      </w:r>
      <w:r w:rsidR="00DE0274" w:rsidRPr="00DE0274">
        <w:rPr>
          <w:rFonts w:ascii="Times New Roman" w:hAnsi="Times New Roman"/>
          <w:color w:val="FF0000"/>
          <w:sz w:val="24"/>
          <w:szCs w:val="24"/>
        </w:rPr>
        <w:t>jednog ili više pruženog</w:t>
      </w:r>
      <w:r w:rsidRPr="00DE0274">
        <w:rPr>
          <w:rFonts w:ascii="Times New Roman" w:hAnsi="Times New Roman"/>
          <w:color w:val="FF0000"/>
          <w:sz w:val="24"/>
          <w:szCs w:val="24"/>
        </w:rPr>
        <w:t xml:space="preserve"> </w:t>
      </w:r>
      <w:r w:rsidRPr="00361ED1">
        <w:rPr>
          <w:rFonts w:ascii="Times New Roman" w:hAnsi="Times New Roman"/>
          <w:color w:val="000000" w:themeColor="text1"/>
          <w:sz w:val="24"/>
          <w:szCs w:val="24"/>
        </w:rPr>
        <w:t xml:space="preserve">stručnog nadzora </w:t>
      </w:r>
      <w:r w:rsidR="002A7B27" w:rsidRPr="00361ED1">
        <w:rPr>
          <w:rFonts w:ascii="Times New Roman" w:hAnsi="Times New Roman"/>
          <w:color w:val="000000" w:themeColor="text1"/>
          <w:sz w:val="24"/>
          <w:szCs w:val="24"/>
        </w:rPr>
        <w:t xml:space="preserve">izvršenih u godini u kojoj je započeo postupak javne nabave </w:t>
      </w:r>
      <w:r w:rsidR="006E21D9" w:rsidRPr="00361ED1">
        <w:rPr>
          <w:rFonts w:ascii="Times New Roman" w:hAnsi="Times New Roman"/>
          <w:color w:val="000000" w:themeColor="text1"/>
          <w:sz w:val="24"/>
          <w:szCs w:val="24"/>
        </w:rPr>
        <w:t>(2019</w:t>
      </w:r>
      <w:r w:rsidR="002A7B27" w:rsidRPr="00361ED1">
        <w:rPr>
          <w:rFonts w:ascii="Times New Roman" w:hAnsi="Times New Roman"/>
          <w:color w:val="000000" w:themeColor="text1"/>
          <w:sz w:val="24"/>
          <w:szCs w:val="24"/>
        </w:rPr>
        <w:t xml:space="preserve">.) i tijekom </w:t>
      </w:r>
      <w:r w:rsidR="005D5804" w:rsidRPr="00361ED1">
        <w:rPr>
          <w:rFonts w:ascii="Times New Roman" w:hAnsi="Times New Roman"/>
          <w:color w:val="000000" w:themeColor="text1"/>
          <w:sz w:val="24"/>
          <w:szCs w:val="24"/>
        </w:rPr>
        <w:t xml:space="preserve">3 (tri) godine </w:t>
      </w:r>
      <w:r w:rsidR="00296A62" w:rsidRPr="00361ED1">
        <w:rPr>
          <w:rFonts w:ascii="Times New Roman" w:hAnsi="Times New Roman"/>
          <w:color w:val="000000" w:themeColor="text1"/>
          <w:sz w:val="24"/>
          <w:szCs w:val="24"/>
        </w:rPr>
        <w:t>koje prethode toj godini (2016</w:t>
      </w:r>
      <w:r w:rsidR="005D5804" w:rsidRPr="00361ED1">
        <w:rPr>
          <w:rFonts w:ascii="Times New Roman" w:hAnsi="Times New Roman"/>
          <w:color w:val="000000" w:themeColor="text1"/>
          <w:sz w:val="24"/>
          <w:szCs w:val="24"/>
        </w:rPr>
        <w:t>.</w:t>
      </w:r>
      <w:r w:rsidR="006E21D9" w:rsidRPr="00361ED1">
        <w:rPr>
          <w:rFonts w:ascii="Times New Roman" w:hAnsi="Times New Roman"/>
          <w:color w:val="000000" w:themeColor="text1"/>
          <w:sz w:val="24"/>
          <w:szCs w:val="24"/>
        </w:rPr>
        <w:t>, 2017</w:t>
      </w:r>
      <w:r w:rsidR="00296A62" w:rsidRPr="00361ED1">
        <w:rPr>
          <w:rFonts w:ascii="Times New Roman" w:hAnsi="Times New Roman"/>
          <w:color w:val="000000" w:themeColor="text1"/>
          <w:sz w:val="24"/>
          <w:szCs w:val="24"/>
        </w:rPr>
        <w:t xml:space="preserve">. i </w:t>
      </w:r>
      <w:r w:rsidR="006E21D9" w:rsidRPr="00361ED1">
        <w:rPr>
          <w:rFonts w:ascii="Times New Roman" w:hAnsi="Times New Roman"/>
          <w:color w:val="000000" w:themeColor="text1"/>
          <w:sz w:val="24"/>
          <w:szCs w:val="24"/>
        </w:rPr>
        <w:t>2018</w:t>
      </w:r>
      <w:r w:rsidR="005D5804" w:rsidRPr="00361ED1">
        <w:rPr>
          <w:rFonts w:ascii="Times New Roman" w:hAnsi="Times New Roman"/>
          <w:color w:val="000000" w:themeColor="text1"/>
          <w:sz w:val="24"/>
          <w:szCs w:val="24"/>
        </w:rPr>
        <w:t>.)</w:t>
      </w:r>
      <w:r w:rsidR="002A7B27" w:rsidRPr="00361ED1">
        <w:rPr>
          <w:rFonts w:ascii="Times New Roman" w:hAnsi="Times New Roman"/>
          <w:color w:val="000000" w:themeColor="text1"/>
          <w:sz w:val="24"/>
          <w:szCs w:val="24"/>
        </w:rPr>
        <w:t>.</w:t>
      </w:r>
    </w:p>
    <w:tbl>
      <w:tblPr>
        <w:tblStyle w:val="TableGrid"/>
        <w:tblW w:w="0" w:type="auto"/>
        <w:tblLook w:val="04A0" w:firstRow="1" w:lastRow="0" w:firstColumn="1" w:lastColumn="0" w:noHBand="0" w:noVBand="1"/>
      </w:tblPr>
      <w:tblGrid>
        <w:gridCol w:w="10111"/>
      </w:tblGrid>
      <w:tr w:rsidR="00361ED1" w:rsidRPr="00361ED1" w14:paraId="1CDE7775" w14:textId="77777777" w:rsidTr="007F3067">
        <w:tc>
          <w:tcPr>
            <w:tcW w:w="10111" w:type="dxa"/>
          </w:tcPr>
          <w:p w14:paraId="2B815D21" w14:textId="77777777" w:rsidR="007F3067" w:rsidRPr="00361ED1" w:rsidRDefault="007F3067" w:rsidP="0080078C">
            <w:pPr>
              <w:rPr>
                <w:rFonts w:ascii="Times New Roman" w:hAnsi="Times New Roman"/>
                <w:b/>
                <w:color w:val="000000" w:themeColor="text1"/>
                <w:sz w:val="24"/>
                <w:szCs w:val="24"/>
              </w:rPr>
            </w:pPr>
            <w:bookmarkStart w:id="86" w:name="_Toc501369144"/>
            <w:bookmarkStart w:id="87" w:name="_Toc504118918"/>
            <w:r w:rsidRPr="00361ED1">
              <w:rPr>
                <w:rFonts w:ascii="Times New Roman" w:hAnsi="Times New Roman"/>
                <w:b/>
                <w:color w:val="000000" w:themeColor="text1"/>
                <w:sz w:val="24"/>
                <w:szCs w:val="24"/>
                <w:lang w:eastAsia="hr-HR"/>
              </w:rPr>
              <w:t xml:space="preserve">Za potrebe utvrđivanja navedene tehničke i stručne sposobnosti iz ove točke </w:t>
            </w:r>
            <w:r w:rsidRPr="00361ED1">
              <w:rPr>
                <w:rFonts w:ascii="Times New Roman" w:hAnsi="Times New Roman"/>
                <w:b/>
                <w:color w:val="000000" w:themeColor="text1"/>
                <w:sz w:val="24"/>
                <w:szCs w:val="24"/>
              </w:rPr>
              <w:t>4.3.1.</w:t>
            </w:r>
            <w:r w:rsidRPr="00361ED1">
              <w:rPr>
                <w:rFonts w:ascii="Times New Roman" w:hAnsi="Times New Roman"/>
                <w:b/>
                <w:color w:val="000000" w:themeColor="text1"/>
                <w:sz w:val="24"/>
                <w:szCs w:val="24"/>
                <w:lang w:eastAsia="hr-HR"/>
              </w:rPr>
              <w:t>, gospodarski subjekt u ponudi dostavlja ispunjeni ESPD obrazac</w:t>
            </w:r>
            <w:r w:rsidRPr="00361ED1">
              <w:rPr>
                <w:rFonts w:ascii="Times New Roman" w:hAnsi="Times New Roman"/>
                <w:b/>
                <w:color w:val="000000" w:themeColor="text1"/>
                <w:sz w:val="24"/>
                <w:szCs w:val="24"/>
              </w:rPr>
              <w:t xml:space="preserve">  (Dio IV. Kriteriji za odabir, Odjeljak C: Tehnička i stručna sposobnost: ESPD točka 1</w:t>
            </w:r>
            <w:r w:rsidR="0080078C" w:rsidRPr="00361ED1">
              <w:rPr>
                <w:rFonts w:ascii="Times New Roman" w:hAnsi="Times New Roman"/>
                <w:b/>
                <w:color w:val="000000" w:themeColor="text1"/>
                <w:sz w:val="24"/>
                <w:szCs w:val="24"/>
              </w:rPr>
              <w:t>b</w:t>
            </w:r>
            <w:r w:rsidRPr="00361ED1">
              <w:rPr>
                <w:rFonts w:ascii="Times New Roman" w:hAnsi="Times New Roman"/>
                <w:b/>
                <w:color w:val="000000" w:themeColor="text1"/>
                <w:sz w:val="24"/>
                <w:szCs w:val="24"/>
              </w:rPr>
              <w:t>).</w:t>
            </w:r>
            <w:bookmarkEnd w:id="86"/>
            <w:bookmarkEnd w:id="87"/>
          </w:p>
        </w:tc>
      </w:tr>
    </w:tbl>
    <w:p w14:paraId="1D998D63" w14:textId="77777777" w:rsidR="00171D29" w:rsidRPr="00361ED1" w:rsidRDefault="00171D29" w:rsidP="003E02AB">
      <w:pPr>
        <w:tabs>
          <w:tab w:val="left" w:pos="426"/>
        </w:tabs>
        <w:spacing w:after="0"/>
        <w:jc w:val="both"/>
        <w:rPr>
          <w:rFonts w:ascii="Times New Roman" w:hAnsi="Times New Roman"/>
          <w:bCs/>
          <w:color w:val="000000" w:themeColor="text1"/>
          <w:sz w:val="24"/>
          <w:szCs w:val="24"/>
        </w:rPr>
      </w:pPr>
      <w:r w:rsidRPr="00361ED1">
        <w:rPr>
          <w:rFonts w:ascii="Times New Roman" w:hAnsi="Times New Roman"/>
          <w:bCs/>
          <w:color w:val="000000" w:themeColor="text1"/>
          <w:sz w:val="24"/>
          <w:szCs w:val="24"/>
        </w:rPr>
        <w:t xml:space="preserve">Naručitelj </w:t>
      </w:r>
      <w:r w:rsidRPr="00361ED1">
        <w:rPr>
          <w:rFonts w:ascii="Times New Roman" w:hAnsi="Times New Roman"/>
          <w:b/>
          <w:bCs/>
          <w:color w:val="000000" w:themeColor="text1"/>
          <w:sz w:val="24"/>
          <w:szCs w:val="24"/>
          <w:u w:val="single"/>
        </w:rPr>
        <w:t>može</w:t>
      </w:r>
      <w:r w:rsidRPr="00361ED1">
        <w:rPr>
          <w:rFonts w:ascii="Times New Roman" w:hAnsi="Times New Roman"/>
          <w:bCs/>
          <w:color w:val="000000" w:themeColor="text1"/>
          <w:sz w:val="24"/>
          <w:szCs w:val="24"/>
        </w:rPr>
        <w:t xml:space="preserve"> prije donošenja odluke od ponuditelja koji je podnio najpovoljniju ponudu zatražiti da u primjerenom roku, ne kraćem od pet dana, radi dokazivanja sposobnosti iz ove </w:t>
      </w:r>
      <w:proofErr w:type="spellStart"/>
      <w:r w:rsidRPr="00361ED1">
        <w:rPr>
          <w:rFonts w:ascii="Times New Roman" w:hAnsi="Times New Roman"/>
          <w:bCs/>
          <w:color w:val="000000" w:themeColor="text1"/>
          <w:sz w:val="24"/>
          <w:szCs w:val="24"/>
        </w:rPr>
        <w:t>podtočke</w:t>
      </w:r>
      <w:proofErr w:type="spellEnd"/>
      <w:r w:rsidRPr="00361ED1">
        <w:rPr>
          <w:rFonts w:ascii="Times New Roman" w:hAnsi="Times New Roman"/>
          <w:bCs/>
          <w:color w:val="000000" w:themeColor="text1"/>
          <w:sz w:val="24"/>
          <w:szCs w:val="24"/>
        </w:rPr>
        <w:t xml:space="preserve"> dostavi ažuriran popratni dokument i to: </w:t>
      </w:r>
    </w:p>
    <w:p w14:paraId="26D1C630" w14:textId="77777777" w:rsidR="00C2400F" w:rsidRPr="00361ED1" w:rsidRDefault="00C2400F" w:rsidP="00C2400F">
      <w:pPr>
        <w:tabs>
          <w:tab w:val="left" w:pos="426"/>
        </w:tabs>
        <w:spacing w:after="0"/>
        <w:jc w:val="both"/>
        <w:rPr>
          <w:rFonts w:ascii="Times New Roman" w:hAnsi="Times New Roman"/>
          <w:bCs/>
          <w:color w:val="000000" w:themeColor="text1"/>
          <w:sz w:val="24"/>
          <w:szCs w:val="24"/>
        </w:rPr>
      </w:pPr>
      <w:r w:rsidRPr="00361ED1">
        <w:rPr>
          <w:rFonts w:ascii="Times New Roman" w:hAnsi="Times New Roman"/>
          <w:bCs/>
          <w:color w:val="000000" w:themeColor="text1"/>
          <w:sz w:val="24"/>
          <w:szCs w:val="24"/>
        </w:rPr>
        <w:t xml:space="preserve">- </w:t>
      </w:r>
      <w:r w:rsidRPr="00361ED1">
        <w:rPr>
          <w:rFonts w:ascii="Times New Roman" w:hAnsi="Times New Roman"/>
          <w:b/>
          <w:bCs/>
          <w:color w:val="000000" w:themeColor="text1"/>
          <w:sz w:val="24"/>
          <w:szCs w:val="24"/>
        </w:rPr>
        <w:t>popis uredno izvršenih usluga istih ili sličnih predmetu nabave pruženih u godini u kojoj je započeo postupak javne nabave i tijekom tri godine koje prethode toj godini u iznosu minimalno u visini procijenjene vrijednosti nabave (bez PDV-a).</w:t>
      </w:r>
    </w:p>
    <w:p w14:paraId="58ACF441" w14:textId="77777777" w:rsidR="008F07AC" w:rsidRPr="00361ED1" w:rsidRDefault="008F07AC" w:rsidP="003E02AB">
      <w:pPr>
        <w:spacing w:after="0" w:line="240" w:lineRule="auto"/>
        <w:jc w:val="both"/>
        <w:rPr>
          <w:rFonts w:ascii="Times New Roman" w:hAnsi="Times New Roman"/>
          <w:color w:val="000000" w:themeColor="text1"/>
          <w:sz w:val="24"/>
          <w:szCs w:val="24"/>
        </w:rPr>
      </w:pPr>
    </w:p>
    <w:p w14:paraId="7E235320" w14:textId="77777777" w:rsidR="001C5ECD" w:rsidRPr="00361ED1" w:rsidRDefault="003C2CFA" w:rsidP="00030DA7">
      <w:pPr>
        <w:spacing w:after="0"/>
        <w:jc w:val="both"/>
        <w:rPr>
          <w:rFonts w:ascii="Times New Roman" w:hAnsi="Times New Roman"/>
          <w:b/>
          <w:color w:val="000000" w:themeColor="text1"/>
          <w:sz w:val="24"/>
          <w:szCs w:val="24"/>
        </w:rPr>
      </w:pPr>
      <w:bookmarkStart w:id="88" w:name="_Toc495254146"/>
      <w:bookmarkStart w:id="89" w:name="_Toc497115615"/>
      <w:bookmarkStart w:id="90" w:name="_Toc501369145"/>
      <w:bookmarkStart w:id="91" w:name="_Toc504118919"/>
      <w:r w:rsidRPr="00361ED1">
        <w:rPr>
          <w:rFonts w:ascii="Times New Roman" w:hAnsi="Times New Roman"/>
          <w:b/>
          <w:color w:val="000000" w:themeColor="text1"/>
          <w:sz w:val="24"/>
          <w:szCs w:val="24"/>
        </w:rPr>
        <w:t>4.</w:t>
      </w:r>
      <w:r w:rsidR="00833523" w:rsidRPr="00361ED1">
        <w:rPr>
          <w:rFonts w:ascii="Times New Roman" w:hAnsi="Times New Roman"/>
          <w:b/>
          <w:color w:val="000000" w:themeColor="text1"/>
          <w:sz w:val="24"/>
          <w:szCs w:val="24"/>
        </w:rPr>
        <w:t>3</w:t>
      </w:r>
      <w:r w:rsidR="004A4E59" w:rsidRPr="00361ED1">
        <w:rPr>
          <w:rFonts w:ascii="Times New Roman" w:hAnsi="Times New Roman"/>
          <w:b/>
          <w:color w:val="000000" w:themeColor="text1"/>
          <w:sz w:val="24"/>
          <w:szCs w:val="24"/>
        </w:rPr>
        <w:t>.</w:t>
      </w:r>
      <w:r w:rsidRPr="00361ED1">
        <w:rPr>
          <w:rFonts w:ascii="Times New Roman" w:hAnsi="Times New Roman"/>
          <w:b/>
          <w:color w:val="000000" w:themeColor="text1"/>
          <w:sz w:val="24"/>
          <w:szCs w:val="24"/>
        </w:rPr>
        <w:t xml:space="preserve">2. </w:t>
      </w:r>
      <w:bookmarkStart w:id="92" w:name="_Toc482780307"/>
      <w:r w:rsidR="001C5ECD" w:rsidRPr="00361ED1">
        <w:rPr>
          <w:rFonts w:ascii="Times New Roman" w:hAnsi="Times New Roman"/>
          <w:b/>
          <w:color w:val="000000" w:themeColor="text1"/>
          <w:sz w:val="24"/>
          <w:szCs w:val="24"/>
        </w:rPr>
        <w:t>Popis tehničkih stručnjaka potrebnih za izvršenje ugovora te minimalne njihove obrazovne i stručne kvalifikacije</w:t>
      </w:r>
      <w:bookmarkEnd w:id="88"/>
      <w:bookmarkEnd w:id="89"/>
      <w:bookmarkEnd w:id="90"/>
      <w:bookmarkEnd w:id="91"/>
    </w:p>
    <w:p w14:paraId="2C38F9F2" w14:textId="77777777" w:rsidR="00C271D7" w:rsidRPr="00361ED1" w:rsidRDefault="00C271D7" w:rsidP="00C271D7">
      <w:pPr>
        <w:spacing w:after="0" w:line="240" w:lineRule="auto"/>
        <w:jc w:val="both"/>
        <w:rPr>
          <w:rFonts w:ascii="Times New Roman" w:hAnsi="Times New Roman"/>
          <w:b/>
          <w:color w:val="000000" w:themeColor="text1"/>
          <w:sz w:val="24"/>
          <w:szCs w:val="24"/>
        </w:rPr>
      </w:pPr>
      <w:bookmarkStart w:id="93" w:name="_Toc504983261"/>
      <w:bookmarkStart w:id="94" w:name="_Toc508891195"/>
      <w:r w:rsidRPr="00361ED1">
        <w:rPr>
          <w:rFonts w:ascii="Times New Roman" w:hAnsi="Times New Roman"/>
          <w:color w:val="000000" w:themeColor="text1"/>
          <w:sz w:val="24"/>
          <w:szCs w:val="24"/>
        </w:rPr>
        <w:t>Gospodarski subjekt mora dokazati da ima</w:t>
      </w:r>
      <w:r w:rsidRPr="00361ED1">
        <w:rPr>
          <w:rFonts w:ascii="Times New Roman" w:hAnsi="Times New Roman"/>
          <w:b/>
          <w:color w:val="000000" w:themeColor="text1"/>
          <w:sz w:val="24"/>
          <w:szCs w:val="24"/>
        </w:rPr>
        <w:t xml:space="preserve"> na raspolaganju: </w:t>
      </w:r>
    </w:p>
    <w:p w14:paraId="20D9948E" w14:textId="77777777" w:rsidR="00C271D7" w:rsidRPr="00361ED1" w:rsidRDefault="00C271D7" w:rsidP="00C271D7">
      <w:pPr>
        <w:spacing w:after="0" w:line="240" w:lineRule="auto"/>
        <w:jc w:val="both"/>
        <w:rPr>
          <w:rFonts w:ascii="Arial Narrow" w:hAnsi="Arial Narrow" w:cs="Arial"/>
          <w:b/>
          <w:color w:val="000000" w:themeColor="text1"/>
          <w:sz w:val="24"/>
          <w:szCs w:val="24"/>
        </w:rPr>
      </w:pPr>
    </w:p>
    <w:p w14:paraId="5624C4AE" w14:textId="77777777" w:rsidR="00C271D7" w:rsidRPr="00361ED1" w:rsidRDefault="00C271D7" w:rsidP="00C271D7">
      <w:pPr>
        <w:jc w:val="both"/>
        <w:rPr>
          <w:rFonts w:ascii="Times New Roman" w:hAnsi="Times New Roman"/>
          <w:b/>
          <w:color w:val="000000" w:themeColor="text1"/>
          <w:sz w:val="24"/>
          <w:szCs w:val="24"/>
        </w:rPr>
      </w:pPr>
      <w:r w:rsidRPr="00361ED1">
        <w:rPr>
          <w:rFonts w:ascii="Times New Roman" w:hAnsi="Times New Roman"/>
          <w:b/>
          <w:color w:val="000000" w:themeColor="text1"/>
          <w:sz w:val="24"/>
          <w:szCs w:val="24"/>
        </w:rPr>
        <w:t>a) jednog inženjera građevinske struke</w:t>
      </w:r>
    </w:p>
    <w:p w14:paraId="5B9A30C9" w14:textId="77777777" w:rsidR="00C271D7" w:rsidRPr="00361ED1" w:rsidRDefault="00C271D7" w:rsidP="00C271D7">
      <w:pPr>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Navedeni stručnjak mora ispunjavati uvjete za ovlaštenog voditelja građenja sukladno Zakonu o poslovima i djelatnostima prostornog uređenja i gradnje (NN broj 78/15</w:t>
      </w:r>
      <w:r w:rsidR="00CB5DEB" w:rsidRPr="00361ED1">
        <w:rPr>
          <w:rFonts w:ascii="Times New Roman" w:hAnsi="Times New Roman"/>
          <w:color w:val="000000" w:themeColor="text1"/>
          <w:sz w:val="24"/>
          <w:szCs w:val="24"/>
        </w:rPr>
        <w:t xml:space="preserve"> i 118/18</w:t>
      </w:r>
      <w:r w:rsidRPr="00361ED1">
        <w:rPr>
          <w:rFonts w:ascii="Times New Roman" w:hAnsi="Times New Roman"/>
          <w:color w:val="000000" w:themeColor="text1"/>
          <w:sz w:val="24"/>
          <w:szCs w:val="24"/>
        </w:rPr>
        <w:t xml:space="preserve">), odnosno sukladno propisima zemlje u kojoj ima poslovni </w:t>
      </w:r>
      <w:proofErr w:type="spellStart"/>
      <w:r w:rsidRPr="00361ED1">
        <w:rPr>
          <w:rFonts w:ascii="Times New Roman" w:hAnsi="Times New Roman"/>
          <w:color w:val="000000" w:themeColor="text1"/>
          <w:sz w:val="24"/>
          <w:szCs w:val="24"/>
        </w:rPr>
        <w:t>nastan</w:t>
      </w:r>
      <w:proofErr w:type="spellEnd"/>
      <w:r w:rsidRPr="00361ED1">
        <w:rPr>
          <w:rFonts w:ascii="Times New Roman" w:hAnsi="Times New Roman"/>
          <w:color w:val="000000" w:themeColor="text1"/>
          <w:sz w:val="24"/>
          <w:szCs w:val="24"/>
        </w:rPr>
        <w:t>.</w:t>
      </w:r>
    </w:p>
    <w:p w14:paraId="454E663C" w14:textId="77777777" w:rsidR="00497999" w:rsidRPr="00361ED1" w:rsidRDefault="00497999" w:rsidP="00553AA0">
      <w:pPr>
        <w:spacing w:after="0"/>
        <w:jc w:val="both"/>
        <w:rPr>
          <w:rFonts w:ascii="Times New Roman" w:hAnsi="Times New Roman"/>
          <w:b/>
          <w:color w:val="000000" w:themeColor="text1"/>
          <w:sz w:val="24"/>
          <w:szCs w:val="24"/>
        </w:rPr>
      </w:pPr>
      <w:r w:rsidRPr="00361ED1">
        <w:rPr>
          <w:rFonts w:ascii="Times New Roman" w:hAnsi="Times New Roman"/>
          <w:b/>
          <w:color w:val="000000" w:themeColor="text1"/>
          <w:sz w:val="24"/>
          <w:szCs w:val="24"/>
        </w:rPr>
        <w:t>Uslugu stručnog nadzora u svojstvu odgovorne osobe odgovarajuće struke mora, tijekom trajanja ugovora, provoditi imenovani stručnja</w:t>
      </w:r>
      <w:r w:rsidR="000B21F1" w:rsidRPr="00361ED1">
        <w:rPr>
          <w:rFonts w:ascii="Times New Roman" w:hAnsi="Times New Roman"/>
          <w:b/>
          <w:color w:val="000000" w:themeColor="text1"/>
          <w:sz w:val="24"/>
          <w:szCs w:val="24"/>
        </w:rPr>
        <w:t>k</w:t>
      </w:r>
      <w:r w:rsidRPr="00361ED1">
        <w:rPr>
          <w:rFonts w:ascii="Times New Roman" w:hAnsi="Times New Roman"/>
          <w:b/>
          <w:color w:val="000000" w:themeColor="text1"/>
          <w:sz w:val="24"/>
          <w:szCs w:val="24"/>
        </w:rPr>
        <w:t>.</w:t>
      </w:r>
      <w:bookmarkEnd w:id="93"/>
      <w:bookmarkEnd w:id="94"/>
    </w:p>
    <w:p w14:paraId="6BB4F61E" w14:textId="77777777" w:rsidR="00C271D7" w:rsidRPr="00361ED1" w:rsidRDefault="00C271D7" w:rsidP="00553AA0">
      <w:pPr>
        <w:spacing w:after="0"/>
        <w:jc w:val="both"/>
        <w:rPr>
          <w:rFonts w:ascii="Times New Roman" w:hAnsi="Times New Roman"/>
          <w:b/>
          <w:color w:val="000000" w:themeColor="text1"/>
          <w:sz w:val="24"/>
          <w:szCs w:val="24"/>
        </w:rPr>
      </w:pPr>
    </w:p>
    <w:p w14:paraId="1852D370" w14:textId="77777777" w:rsidR="00497999" w:rsidRPr="00361ED1" w:rsidRDefault="00497999" w:rsidP="006F62A6">
      <w:pPr>
        <w:spacing w:after="0"/>
        <w:jc w:val="both"/>
        <w:rPr>
          <w:rFonts w:ascii="Times New Roman" w:hAnsi="Times New Roman"/>
          <w:color w:val="000000" w:themeColor="text1"/>
          <w:sz w:val="24"/>
          <w:szCs w:val="24"/>
        </w:rPr>
      </w:pPr>
      <w:bookmarkStart w:id="95" w:name="_Toc504983262"/>
      <w:bookmarkStart w:id="96" w:name="_Toc508891196"/>
      <w:r w:rsidRPr="00361ED1">
        <w:rPr>
          <w:rFonts w:ascii="Times New Roman" w:hAnsi="Times New Roman"/>
          <w:color w:val="000000" w:themeColor="text1"/>
          <w:sz w:val="24"/>
          <w:szCs w:val="24"/>
        </w:rPr>
        <w:t>Nakon dodjele ugovora, tijekom provedbe usluge, ponuditelj može zatražiti od Naručitelja zamjenu stručnjaka koji su navedeni u ponudi. Naručitelj će prihvatiti zamjenu samo u slučaju kad gospodarski subjekt dokaže da predloženi novi stručnjak posjeduje minimalno  iste obrazovne i stručne kvalifikacije koje su zahtijevane u Dokumentaciji o nabavi.</w:t>
      </w:r>
      <w:bookmarkEnd w:id="95"/>
      <w:bookmarkEnd w:id="96"/>
    </w:p>
    <w:p w14:paraId="3C8630F3" w14:textId="77777777" w:rsidR="00D541A5" w:rsidRPr="00361ED1" w:rsidRDefault="00D541A5" w:rsidP="00647FE1">
      <w:pPr>
        <w:spacing w:after="0"/>
        <w:rPr>
          <w:color w:val="000000" w:themeColor="text1"/>
        </w:rPr>
      </w:pPr>
    </w:p>
    <w:tbl>
      <w:tblPr>
        <w:tblStyle w:val="TableGrid"/>
        <w:tblW w:w="0" w:type="auto"/>
        <w:tblLook w:val="04A0" w:firstRow="1" w:lastRow="0" w:firstColumn="1" w:lastColumn="0" w:noHBand="0" w:noVBand="1"/>
      </w:tblPr>
      <w:tblGrid>
        <w:gridCol w:w="10111"/>
      </w:tblGrid>
      <w:tr w:rsidR="00361ED1" w:rsidRPr="00361ED1" w14:paraId="340E46BC" w14:textId="77777777" w:rsidTr="001E0ACE">
        <w:tc>
          <w:tcPr>
            <w:tcW w:w="10111" w:type="dxa"/>
          </w:tcPr>
          <w:p w14:paraId="0310BC23" w14:textId="06E674B6" w:rsidR="001E0ACE" w:rsidRPr="00361ED1" w:rsidRDefault="00D541A5" w:rsidP="00D541A5">
            <w:pPr>
              <w:jc w:val="both"/>
              <w:rPr>
                <w:rFonts w:ascii="Times New Roman" w:hAnsi="Times New Roman"/>
                <w:b/>
                <w:color w:val="000000" w:themeColor="text1"/>
                <w:sz w:val="24"/>
                <w:szCs w:val="24"/>
              </w:rPr>
            </w:pPr>
            <w:r w:rsidRPr="00361ED1">
              <w:rPr>
                <w:rFonts w:ascii="Arial" w:hAnsi="Arial" w:cs="Arial"/>
                <w:b/>
                <w:color w:val="000000" w:themeColor="text1"/>
              </w:rPr>
              <w:t>Z</w:t>
            </w:r>
            <w:r w:rsidR="001E0ACE" w:rsidRPr="00361ED1">
              <w:rPr>
                <w:rFonts w:ascii="Times New Roman" w:hAnsi="Times New Roman"/>
                <w:b/>
                <w:color w:val="000000" w:themeColor="text1"/>
                <w:sz w:val="24"/>
                <w:szCs w:val="24"/>
              </w:rPr>
              <w:t>a potrebe utvrđivanja navedene tehničke i stručne sposobnosti, gospodarski subjekt u ponudi dostavlja ispunjeni ESPD obrazac (Dio IV. Kriteriji za odabir gospodarskog subjekta, Odjeljak C: Tehnička i stručna sposobnost: točka 6</w:t>
            </w:r>
            <w:r w:rsidR="00560982">
              <w:rPr>
                <w:rFonts w:ascii="Times New Roman" w:hAnsi="Times New Roman"/>
                <w:b/>
                <w:color w:val="000000" w:themeColor="text1"/>
                <w:sz w:val="24"/>
                <w:szCs w:val="24"/>
              </w:rPr>
              <w:t>.</w:t>
            </w:r>
            <w:bookmarkStart w:id="97" w:name="_GoBack"/>
            <w:bookmarkEnd w:id="97"/>
            <w:r w:rsidR="001E0ACE" w:rsidRPr="00361ED1">
              <w:rPr>
                <w:rFonts w:ascii="Times New Roman" w:hAnsi="Times New Roman"/>
                <w:b/>
                <w:color w:val="000000" w:themeColor="text1"/>
                <w:sz w:val="24"/>
                <w:szCs w:val="24"/>
              </w:rPr>
              <w:t>) obrazovne i stručne kvalifikacije.</w:t>
            </w:r>
          </w:p>
        </w:tc>
      </w:tr>
    </w:tbl>
    <w:p w14:paraId="22BC60BC" w14:textId="77777777" w:rsidR="00A91DB7" w:rsidRPr="00361ED1" w:rsidRDefault="005D5804" w:rsidP="005D5804">
      <w:pPr>
        <w:spacing w:after="0" w:line="240" w:lineRule="auto"/>
        <w:jc w:val="both"/>
        <w:rPr>
          <w:rFonts w:ascii="Times New Roman" w:hAnsi="Times New Roman"/>
          <w:bCs/>
          <w:color w:val="000000" w:themeColor="text1"/>
          <w:sz w:val="24"/>
          <w:szCs w:val="24"/>
        </w:rPr>
      </w:pPr>
      <w:r w:rsidRPr="00361ED1">
        <w:rPr>
          <w:rFonts w:ascii="Times New Roman" w:hAnsi="Times New Roman"/>
          <w:color w:val="000000" w:themeColor="text1"/>
          <w:sz w:val="24"/>
          <w:szCs w:val="24"/>
          <w:lang w:eastAsia="hr-HR"/>
        </w:rPr>
        <w:t xml:space="preserve">Naručitelj </w:t>
      </w:r>
      <w:r w:rsidRPr="00361ED1">
        <w:rPr>
          <w:rFonts w:ascii="Times New Roman" w:hAnsi="Times New Roman"/>
          <w:b/>
          <w:color w:val="000000" w:themeColor="text1"/>
          <w:sz w:val="24"/>
          <w:szCs w:val="24"/>
          <w:u w:val="single"/>
          <w:lang w:eastAsia="hr-HR"/>
        </w:rPr>
        <w:t>može</w:t>
      </w:r>
      <w:r w:rsidRPr="00361ED1">
        <w:rPr>
          <w:rFonts w:ascii="Times New Roman" w:hAnsi="Times New Roman"/>
          <w:color w:val="000000" w:themeColor="text1"/>
          <w:sz w:val="24"/>
          <w:szCs w:val="24"/>
          <w:lang w:eastAsia="hr-HR"/>
        </w:rPr>
        <w:t xml:space="preserve"> prije donošenja odluke od ponuditelja koji je podnio najpovoljniju ponudu zatražiti da u primjerenom roku, ne kraćem od 5 dana, radi dokazivanja sposobnosti iz točke 4</w:t>
      </w:r>
      <w:r w:rsidR="00DA263A" w:rsidRPr="00361ED1">
        <w:rPr>
          <w:rFonts w:ascii="Times New Roman" w:hAnsi="Times New Roman"/>
          <w:color w:val="000000" w:themeColor="text1"/>
          <w:sz w:val="24"/>
          <w:szCs w:val="24"/>
          <w:lang w:eastAsia="hr-HR"/>
        </w:rPr>
        <w:t>.3.2.</w:t>
      </w:r>
      <w:r w:rsidRPr="00361ED1">
        <w:rPr>
          <w:rFonts w:ascii="Times New Roman" w:hAnsi="Times New Roman"/>
          <w:color w:val="000000" w:themeColor="text1"/>
          <w:sz w:val="24"/>
          <w:szCs w:val="24"/>
          <w:lang w:eastAsia="hr-HR"/>
        </w:rPr>
        <w:t xml:space="preserve"> dostavi ažurirane popratne dokumente</w:t>
      </w:r>
      <w:r w:rsidR="00DA263A" w:rsidRPr="00361ED1">
        <w:rPr>
          <w:rFonts w:ascii="Times New Roman" w:hAnsi="Times New Roman"/>
          <w:bCs/>
          <w:color w:val="000000" w:themeColor="text1"/>
          <w:sz w:val="24"/>
          <w:szCs w:val="24"/>
        </w:rPr>
        <w:t>:</w:t>
      </w:r>
    </w:p>
    <w:p w14:paraId="2FD7CCE3" w14:textId="77777777" w:rsidR="00C85F71" w:rsidRPr="00361ED1" w:rsidRDefault="00C85F71" w:rsidP="00DA263A">
      <w:pPr>
        <w:spacing w:after="0" w:line="240" w:lineRule="auto"/>
        <w:jc w:val="both"/>
        <w:rPr>
          <w:rFonts w:ascii="Times New Roman" w:hAnsi="Times New Roman"/>
          <w:b/>
          <w:bCs/>
          <w:color w:val="000000" w:themeColor="text1"/>
          <w:sz w:val="24"/>
          <w:szCs w:val="24"/>
        </w:rPr>
      </w:pPr>
    </w:p>
    <w:p w14:paraId="04DBE9F9" w14:textId="77777777" w:rsidR="00DA263A" w:rsidRPr="00361ED1" w:rsidRDefault="00DA263A" w:rsidP="00DA263A">
      <w:pPr>
        <w:spacing w:after="0" w:line="240" w:lineRule="auto"/>
        <w:jc w:val="both"/>
        <w:rPr>
          <w:rFonts w:ascii="Times New Roman" w:hAnsi="Times New Roman"/>
          <w:b/>
          <w:bCs/>
          <w:color w:val="000000" w:themeColor="text1"/>
          <w:sz w:val="24"/>
          <w:szCs w:val="24"/>
        </w:rPr>
      </w:pPr>
      <w:r w:rsidRPr="00361ED1">
        <w:rPr>
          <w:rFonts w:ascii="Times New Roman" w:hAnsi="Times New Roman"/>
          <w:b/>
          <w:bCs/>
          <w:color w:val="000000" w:themeColor="text1"/>
          <w:sz w:val="24"/>
          <w:szCs w:val="24"/>
        </w:rPr>
        <w:t xml:space="preserve">Za potrebe utvrđivanja okolnosti iz ove točke 4.3.2. a) Dokumentacije o nabavi gospodarski subjekt za nominiranog stručnjaka - inženjera građevinske </w:t>
      </w:r>
      <w:proofErr w:type="spellStart"/>
      <w:r w:rsidRPr="00361ED1">
        <w:rPr>
          <w:rFonts w:ascii="Times New Roman" w:hAnsi="Times New Roman"/>
          <w:b/>
          <w:bCs/>
          <w:color w:val="000000" w:themeColor="text1"/>
          <w:sz w:val="24"/>
          <w:szCs w:val="24"/>
        </w:rPr>
        <w:t>strukedostavlja</w:t>
      </w:r>
      <w:proofErr w:type="spellEnd"/>
      <w:r w:rsidRPr="00361ED1">
        <w:rPr>
          <w:rFonts w:ascii="Times New Roman" w:hAnsi="Times New Roman"/>
          <w:b/>
          <w:bCs/>
          <w:color w:val="000000" w:themeColor="text1"/>
          <w:sz w:val="24"/>
          <w:szCs w:val="24"/>
        </w:rPr>
        <w:t xml:space="preserve"> sljedeći dokaz:</w:t>
      </w:r>
    </w:p>
    <w:p w14:paraId="03ABB034" w14:textId="77777777" w:rsidR="00DA263A" w:rsidRPr="00361ED1" w:rsidRDefault="00DA263A" w:rsidP="00DA263A">
      <w:pPr>
        <w:spacing w:after="0" w:line="240" w:lineRule="auto"/>
        <w:jc w:val="both"/>
        <w:rPr>
          <w:rFonts w:ascii="Times New Roman" w:hAnsi="Times New Roman"/>
          <w:bCs/>
          <w:color w:val="000000" w:themeColor="text1"/>
          <w:sz w:val="24"/>
          <w:szCs w:val="24"/>
        </w:rPr>
      </w:pPr>
    </w:p>
    <w:p w14:paraId="6C937DF3" w14:textId="77777777" w:rsidR="00DA263A" w:rsidRPr="00361ED1" w:rsidRDefault="00DA263A" w:rsidP="00DA263A">
      <w:pPr>
        <w:spacing w:after="0" w:line="240" w:lineRule="auto"/>
        <w:jc w:val="both"/>
        <w:rPr>
          <w:rFonts w:ascii="Times New Roman" w:hAnsi="Times New Roman"/>
          <w:bCs/>
          <w:color w:val="000000" w:themeColor="text1"/>
          <w:sz w:val="24"/>
          <w:szCs w:val="24"/>
        </w:rPr>
      </w:pPr>
      <w:r w:rsidRPr="00361ED1">
        <w:rPr>
          <w:rFonts w:ascii="Times New Roman" w:hAnsi="Times New Roman"/>
          <w:bCs/>
          <w:color w:val="000000" w:themeColor="text1"/>
          <w:sz w:val="24"/>
          <w:szCs w:val="24"/>
        </w:rPr>
        <w:t>Preslika diplome o završenom studiju (uz ovjereni prijevod ukoliko diploma nije na hrvatskom jeziku) za stručnjaka</w:t>
      </w:r>
    </w:p>
    <w:p w14:paraId="7153C2EB" w14:textId="77777777" w:rsidR="00DA263A" w:rsidRPr="00361ED1" w:rsidRDefault="00DA263A" w:rsidP="00DA263A">
      <w:pPr>
        <w:spacing w:after="0" w:line="240" w:lineRule="auto"/>
        <w:jc w:val="center"/>
        <w:rPr>
          <w:rFonts w:ascii="Times New Roman" w:hAnsi="Times New Roman"/>
          <w:bCs/>
          <w:color w:val="000000" w:themeColor="text1"/>
          <w:sz w:val="24"/>
          <w:szCs w:val="24"/>
        </w:rPr>
      </w:pPr>
      <w:r w:rsidRPr="00361ED1">
        <w:rPr>
          <w:rFonts w:ascii="Times New Roman" w:hAnsi="Times New Roman"/>
          <w:bCs/>
          <w:color w:val="000000" w:themeColor="text1"/>
          <w:sz w:val="24"/>
          <w:szCs w:val="24"/>
        </w:rPr>
        <w:t>i</w:t>
      </w:r>
    </w:p>
    <w:p w14:paraId="3569A416" w14:textId="77777777" w:rsidR="00DA263A" w:rsidRPr="00361ED1" w:rsidRDefault="00DA263A" w:rsidP="00DA263A">
      <w:pPr>
        <w:spacing w:after="0" w:line="240" w:lineRule="auto"/>
        <w:ind w:left="426" w:hanging="426"/>
        <w:jc w:val="both"/>
        <w:rPr>
          <w:rFonts w:ascii="Times New Roman" w:hAnsi="Times New Roman"/>
          <w:bCs/>
          <w:color w:val="000000" w:themeColor="text1"/>
          <w:sz w:val="24"/>
          <w:szCs w:val="24"/>
        </w:rPr>
      </w:pPr>
      <w:r w:rsidRPr="00361ED1">
        <w:rPr>
          <w:rFonts w:ascii="Times New Roman" w:hAnsi="Times New Roman"/>
          <w:bCs/>
          <w:color w:val="000000" w:themeColor="text1"/>
          <w:sz w:val="24"/>
          <w:szCs w:val="24"/>
        </w:rPr>
        <w:t>a)</w:t>
      </w:r>
      <w:r w:rsidRPr="00361ED1">
        <w:rPr>
          <w:rFonts w:ascii="Times New Roman" w:hAnsi="Times New Roman"/>
          <w:bCs/>
          <w:color w:val="000000" w:themeColor="text1"/>
          <w:sz w:val="24"/>
          <w:szCs w:val="24"/>
        </w:rPr>
        <w:tab/>
        <w:t xml:space="preserve">Potvrda o upisu u Imenik ovlaštenih </w:t>
      </w:r>
      <w:r w:rsidR="008E5F50" w:rsidRPr="00361ED1">
        <w:rPr>
          <w:rFonts w:ascii="Times New Roman" w:hAnsi="Times New Roman"/>
          <w:bCs/>
          <w:color w:val="000000" w:themeColor="text1"/>
          <w:sz w:val="24"/>
          <w:szCs w:val="24"/>
        </w:rPr>
        <w:t>inženjera</w:t>
      </w:r>
      <w:r w:rsidRPr="00361ED1">
        <w:rPr>
          <w:rFonts w:ascii="Times New Roman" w:hAnsi="Times New Roman"/>
          <w:bCs/>
          <w:color w:val="000000" w:themeColor="text1"/>
          <w:sz w:val="24"/>
          <w:szCs w:val="24"/>
        </w:rPr>
        <w:t xml:space="preserve"> odgovarajuće struke nadležne hrvatske komore, </w:t>
      </w:r>
    </w:p>
    <w:p w14:paraId="30C8BD6E" w14:textId="77777777" w:rsidR="00DA263A" w:rsidRPr="00361ED1" w:rsidRDefault="00DA263A" w:rsidP="00DA263A">
      <w:pPr>
        <w:spacing w:after="0" w:line="240" w:lineRule="auto"/>
        <w:ind w:left="426" w:hanging="426"/>
        <w:jc w:val="center"/>
        <w:rPr>
          <w:rFonts w:ascii="Times New Roman" w:hAnsi="Times New Roman"/>
          <w:bCs/>
          <w:color w:val="000000" w:themeColor="text1"/>
          <w:sz w:val="24"/>
          <w:szCs w:val="24"/>
        </w:rPr>
      </w:pPr>
      <w:r w:rsidRPr="00361ED1">
        <w:rPr>
          <w:rFonts w:ascii="Times New Roman" w:hAnsi="Times New Roman"/>
          <w:bCs/>
          <w:color w:val="000000" w:themeColor="text1"/>
          <w:sz w:val="24"/>
          <w:szCs w:val="24"/>
        </w:rPr>
        <w:t>ili</w:t>
      </w:r>
    </w:p>
    <w:p w14:paraId="2017EBD8" w14:textId="77777777" w:rsidR="00DA263A" w:rsidRPr="00361ED1" w:rsidRDefault="00DA263A" w:rsidP="00DA263A">
      <w:pPr>
        <w:spacing w:after="0" w:line="240" w:lineRule="auto"/>
        <w:ind w:left="426" w:hanging="426"/>
        <w:jc w:val="both"/>
        <w:rPr>
          <w:rFonts w:ascii="Times New Roman" w:hAnsi="Times New Roman"/>
          <w:bCs/>
          <w:color w:val="000000" w:themeColor="text1"/>
          <w:sz w:val="24"/>
          <w:szCs w:val="24"/>
        </w:rPr>
      </w:pPr>
      <w:r w:rsidRPr="00361ED1">
        <w:rPr>
          <w:rFonts w:ascii="Times New Roman" w:hAnsi="Times New Roman"/>
          <w:bCs/>
          <w:color w:val="000000" w:themeColor="text1"/>
          <w:sz w:val="24"/>
          <w:szCs w:val="24"/>
        </w:rPr>
        <w:t>b)</w:t>
      </w:r>
      <w:r w:rsidRPr="00361ED1">
        <w:rPr>
          <w:rFonts w:ascii="Times New Roman" w:hAnsi="Times New Roman"/>
          <w:bCs/>
          <w:color w:val="000000" w:themeColor="text1"/>
          <w:sz w:val="24"/>
          <w:szCs w:val="24"/>
        </w:rPr>
        <w:tab/>
        <w:t xml:space="preserve">Potvrda o upisu u Imenik stranih ovlaštenih </w:t>
      </w:r>
      <w:r w:rsidR="008E5F50" w:rsidRPr="00361ED1">
        <w:rPr>
          <w:rFonts w:ascii="Times New Roman" w:hAnsi="Times New Roman"/>
          <w:bCs/>
          <w:color w:val="000000" w:themeColor="text1"/>
          <w:sz w:val="24"/>
          <w:szCs w:val="24"/>
        </w:rPr>
        <w:t>inženjera</w:t>
      </w:r>
      <w:r w:rsidRPr="00361ED1">
        <w:rPr>
          <w:rFonts w:ascii="Times New Roman" w:hAnsi="Times New Roman"/>
          <w:bCs/>
          <w:color w:val="000000" w:themeColor="text1"/>
          <w:sz w:val="24"/>
          <w:szCs w:val="24"/>
        </w:rPr>
        <w:t xml:space="preserve"> odgovarajuće struke nadležne hrvatske komore,</w:t>
      </w:r>
    </w:p>
    <w:p w14:paraId="50BF90DD" w14:textId="77777777" w:rsidR="00DA263A" w:rsidRPr="00361ED1" w:rsidRDefault="00DA263A" w:rsidP="00DA263A">
      <w:pPr>
        <w:spacing w:after="0" w:line="240" w:lineRule="auto"/>
        <w:ind w:left="426" w:hanging="426"/>
        <w:jc w:val="center"/>
        <w:rPr>
          <w:rFonts w:ascii="Times New Roman" w:hAnsi="Times New Roman"/>
          <w:bCs/>
          <w:color w:val="000000" w:themeColor="text1"/>
          <w:sz w:val="24"/>
          <w:szCs w:val="24"/>
        </w:rPr>
      </w:pPr>
      <w:r w:rsidRPr="00361ED1">
        <w:rPr>
          <w:rFonts w:ascii="Times New Roman" w:hAnsi="Times New Roman"/>
          <w:bCs/>
          <w:color w:val="000000" w:themeColor="text1"/>
          <w:sz w:val="24"/>
          <w:szCs w:val="24"/>
        </w:rPr>
        <w:t>ili</w:t>
      </w:r>
    </w:p>
    <w:p w14:paraId="60254E7E" w14:textId="77777777" w:rsidR="00DA263A" w:rsidRPr="00361ED1" w:rsidRDefault="00DA263A" w:rsidP="00DA263A">
      <w:pPr>
        <w:spacing w:after="0" w:line="240" w:lineRule="auto"/>
        <w:ind w:left="426" w:hanging="426"/>
        <w:jc w:val="both"/>
        <w:rPr>
          <w:rFonts w:ascii="Times New Roman" w:hAnsi="Times New Roman"/>
          <w:bCs/>
          <w:color w:val="000000" w:themeColor="text1"/>
          <w:sz w:val="24"/>
          <w:szCs w:val="24"/>
        </w:rPr>
      </w:pPr>
      <w:r w:rsidRPr="00361ED1">
        <w:rPr>
          <w:rFonts w:ascii="Times New Roman" w:hAnsi="Times New Roman"/>
          <w:bCs/>
          <w:color w:val="000000" w:themeColor="text1"/>
          <w:sz w:val="24"/>
          <w:szCs w:val="24"/>
        </w:rPr>
        <w:t>c)</w:t>
      </w:r>
      <w:r w:rsidRPr="00361ED1">
        <w:rPr>
          <w:rFonts w:ascii="Times New Roman" w:hAnsi="Times New Roman"/>
          <w:bCs/>
          <w:color w:val="000000" w:themeColor="text1"/>
          <w:sz w:val="24"/>
          <w:szCs w:val="24"/>
        </w:rPr>
        <w:tab/>
        <w:t xml:space="preserve">Potvrda hrvatske komore inženjera odgovarajuće struke, za povremeno ili privremeno obavljanje poslova ovlaštenih </w:t>
      </w:r>
      <w:r w:rsidR="008E5F50" w:rsidRPr="00361ED1">
        <w:rPr>
          <w:rFonts w:ascii="Times New Roman" w:hAnsi="Times New Roman"/>
          <w:bCs/>
          <w:color w:val="000000" w:themeColor="text1"/>
          <w:sz w:val="24"/>
          <w:szCs w:val="24"/>
        </w:rPr>
        <w:t>inženjera</w:t>
      </w:r>
      <w:r w:rsidRPr="00361ED1">
        <w:rPr>
          <w:rFonts w:ascii="Times New Roman" w:hAnsi="Times New Roman"/>
          <w:bCs/>
          <w:color w:val="000000" w:themeColor="text1"/>
          <w:sz w:val="24"/>
          <w:szCs w:val="24"/>
        </w:rPr>
        <w:t>,</w:t>
      </w:r>
    </w:p>
    <w:p w14:paraId="12411A4F" w14:textId="77777777" w:rsidR="00DA263A" w:rsidRPr="00361ED1" w:rsidRDefault="00DA263A" w:rsidP="00DA263A">
      <w:pPr>
        <w:spacing w:after="0" w:line="240" w:lineRule="auto"/>
        <w:ind w:left="426" w:hanging="426"/>
        <w:jc w:val="center"/>
        <w:rPr>
          <w:rFonts w:ascii="Times New Roman" w:hAnsi="Times New Roman"/>
          <w:bCs/>
          <w:color w:val="000000" w:themeColor="text1"/>
          <w:sz w:val="24"/>
          <w:szCs w:val="24"/>
        </w:rPr>
      </w:pPr>
      <w:r w:rsidRPr="00361ED1">
        <w:rPr>
          <w:rFonts w:ascii="Times New Roman" w:hAnsi="Times New Roman"/>
          <w:bCs/>
          <w:color w:val="000000" w:themeColor="text1"/>
          <w:sz w:val="24"/>
          <w:szCs w:val="24"/>
        </w:rPr>
        <w:t>ili,</w:t>
      </w:r>
    </w:p>
    <w:p w14:paraId="669AF6B4" w14:textId="77777777" w:rsidR="00DA263A" w:rsidRPr="00361ED1" w:rsidRDefault="00DA263A" w:rsidP="00DA263A">
      <w:pPr>
        <w:spacing w:after="0" w:line="240" w:lineRule="auto"/>
        <w:ind w:left="426" w:hanging="426"/>
        <w:jc w:val="both"/>
        <w:rPr>
          <w:rFonts w:ascii="Times New Roman" w:hAnsi="Times New Roman"/>
          <w:bCs/>
          <w:color w:val="000000" w:themeColor="text1"/>
          <w:sz w:val="24"/>
          <w:szCs w:val="24"/>
        </w:rPr>
      </w:pPr>
      <w:r w:rsidRPr="00361ED1">
        <w:rPr>
          <w:rFonts w:ascii="Times New Roman" w:hAnsi="Times New Roman"/>
          <w:bCs/>
          <w:color w:val="000000" w:themeColor="text1"/>
          <w:sz w:val="24"/>
          <w:szCs w:val="24"/>
        </w:rPr>
        <w:t>d)</w:t>
      </w:r>
      <w:r w:rsidRPr="00361ED1">
        <w:rPr>
          <w:rFonts w:ascii="Times New Roman" w:hAnsi="Times New Roman"/>
          <w:bCs/>
          <w:color w:val="000000" w:themeColor="text1"/>
          <w:sz w:val="24"/>
          <w:szCs w:val="24"/>
        </w:rPr>
        <w:tab/>
        <w:t xml:space="preserve">Važeće ovlaštenje za </w:t>
      </w:r>
      <w:proofErr w:type="spellStart"/>
      <w:r w:rsidR="008E5F50" w:rsidRPr="00361ED1">
        <w:rPr>
          <w:rFonts w:ascii="Times New Roman" w:hAnsi="Times New Roman"/>
          <w:bCs/>
          <w:color w:val="000000" w:themeColor="text1"/>
          <w:sz w:val="24"/>
          <w:szCs w:val="24"/>
        </w:rPr>
        <w:t>inženjera</w:t>
      </w:r>
      <w:r w:rsidRPr="00361ED1">
        <w:rPr>
          <w:rFonts w:ascii="Times New Roman" w:hAnsi="Times New Roman"/>
          <w:bCs/>
          <w:color w:val="000000" w:themeColor="text1"/>
          <w:sz w:val="24"/>
          <w:szCs w:val="24"/>
        </w:rPr>
        <w:t>odgovarajuće</w:t>
      </w:r>
      <w:proofErr w:type="spellEnd"/>
      <w:r w:rsidRPr="00361ED1">
        <w:rPr>
          <w:rFonts w:ascii="Times New Roman" w:hAnsi="Times New Roman"/>
          <w:bCs/>
          <w:color w:val="000000" w:themeColor="text1"/>
          <w:sz w:val="24"/>
          <w:szCs w:val="24"/>
        </w:rPr>
        <w:t xml:space="preserve"> struke u svojstvu odgovorne osobe u državi iz koje dolazi </w:t>
      </w:r>
    </w:p>
    <w:p w14:paraId="61F74575" w14:textId="77777777" w:rsidR="00DA263A" w:rsidRPr="00361ED1" w:rsidRDefault="00DA263A" w:rsidP="00DA263A">
      <w:pPr>
        <w:spacing w:after="0" w:line="240" w:lineRule="auto"/>
        <w:ind w:left="426" w:hanging="426"/>
        <w:jc w:val="center"/>
        <w:rPr>
          <w:rFonts w:ascii="Times New Roman" w:hAnsi="Times New Roman"/>
          <w:bCs/>
          <w:color w:val="000000" w:themeColor="text1"/>
          <w:sz w:val="24"/>
          <w:szCs w:val="24"/>
        </w:rPr>
      </w:pPr>
      <w:r w:rsidRPr="00361ED1">
        <w:rPr>
          <w:rFonts w:ascii="Times New Roman" w:hAnsi="Times New Roman"/>
          <w:bCs/>
          <w:color w:val="000000" w:themeColor="text1"/>
          <w:sz w:val="24"/>
          <w:szCs w:val="24"/>
        </w:rPr>
        <w:t>i</w:t>
      </w:r>
    </w:p>
    <w:p w14:paraId="6630932F" w14:textId="77777777" w:rsidR="00DA263A" w:rsidRPr="00361ED1" w:rsidRDefault="00DA263A" w:rsidP="00DA263A">
      <w:pPr>
        <w:spacing w:after="0" w:line="240" w:lineRule="auto"/>
        <w:ind w:left="426"/>
        <w:jc w:val="both"/>
        <w:rPr>
          <w:rFonts w:ascii="Times New Roman" w:hAnsi="Times New Roman"/>
          <w:bCs/>
          <w:color w:val="000000" w:themeColor="text1"/>
          <w:sz w:val="24"/>
          <w:szCs w:val="24"/>
        </w:rPr>
      </w:pPr>
      <w:r w:rsidRPr="00361ED1">
        <w:rPr>
          <w:rFonts w:ascii="Times New Roman" w:hAnsi="Times New Roman"/>
          <w:bCs/>
          <w:color w:val="000000" w:themeColor="text1"/>
          <w:sz w:val="24"/>
          <w:szCs w:val="24"/>
        </w:rPr>
        <w:t xml:space="preserve">izjavu kojom potvrđuje da će, ako njegova ponuda bude odabrana kao najpovoljnija, nakon potpisa ugovora najkasnije do dana uvođenja u posao dostaviti Potvrdu nadležne hrvatske komore vezano uz ispunjavanje propisanih uvjeta za povremeno ili privremeno obavljanje poslova sukladno relevantnim člancima Zakona o poslovima i djelatnostima prostornog uređenja i gradnje </w:t>
      </w:r>
    </w:p>
    <w:p w14:paraId="708B71AD" w14:textId="77777777" w:rsidR="00DA263A" w:rsidRPr="00361ED1" w:rsidRDefault="00DA263A" w:rsidP="00DA263A">
      <w:pPr>
        <w:spacing w:after="0" w:line="240" w:lineRule="auto"/>
        <w:ind w:left="426" w:hanging="426"/>
        <w:jc w:val="center"/>
        <w:rPr>
          <w:rFonts w:ascii="Times New Roman" w:hAnsi="Times New Roman"/>
          <w:bCs/>
          <w:color w:val="000000" w:themeColor="text1"/>
          <w:sz w:val="24"/>
          <w:szCs w:val="24"/>
        </w:rPr>
      </w:pPr>
      <w:r w:rsidRPr="00361ED1">
        <w:rPr>
          <w:rFonts w:ascii="Times New Roman" w:hAnsi="Times New Roman"/>
          <w:bCs/>
          <w:color w:val="000000" w:themeColor="text1"/>
          <w:sz w:val="24"/>
          <w:szCs w:val="24"/>
        </w:rPr>
        <w:t>ili,</w:t>
      </w:r>
    </w:p>
    <w:p w14:paraId="3094E080" w14:textId="77777777" w:rsidR="00DA263A" w:rsidRPr="00361ED1" w:rsidRDefault="00DA263A" w:rsidP="00DA263A">
      <w:pPr>
        <w:spacing w:after="0" w:line="240" w:lineRule="auto"/>
        <w:ind w:left="426" w:hanging="426"/>
        <w:jc w:val="both"/>
        <w:rPr>
          <w:rFonts w:ascii="Times New Roman" w:hAnsi="Times New Roman"/>
          <w:bCs/>
          <w:color w:val="000000" w:themeColor="text1"/>
          <w:sz w:val="24"/>
          <w:szCs w:val="24"/>
        </w:rPr>
      </w:pPr>
      <w:r w:rsidRPr="00361ED1">
        <w:rPr>
          <w:rFonts w:ascii="Times New Roman" w:hAnsi="Times New Roman"/>
          <w:bCs/>
          <w:color w:val="000000" w:themeColor="text1"/>
          <w:sz w:val="24"/>
          <w:szCs w:val="24"/>
        </w:rPr>
        <w:t>e)</w:t>
      </w:r>
      <w:r w:rsidRPr="00361ED1">
        <w:rPr>
          <w:rFonts w:ascii="Times New Roman" w:hAnsi="Times New Roman"/>
          <w:bCs/>
          <w:color w:val="000000" w:themeColor="text1"/>
          <w:sz w:val="24"/>
          <w:szCs w:val="24"/>
        </w:rPr>
        <w:tab/>
        <w:t xml:space="preserve">Izjavu kojom potvrđuje da u državi svoga sjedišta ne mora posjedovati traženo ovlaštenje za obavljanje poslova </w:t>
      </w:r>
      <w:proofErr w:type="spellStart"/>
      <w:r w:rsidR="00A479BB" w:rsidRPr="00361ED1">
        <w:rPr>
          <w:rFonts w:ascii="Times New Roman" w:hAnsi="Times New Roman"/>
          <w:bCs/>
          <w:color w:val="000000" w:themeColor="text1"/>
          <w:sz w:val="24"/>
          <w:szCs w:val="24"/>
        </w:rPr>
        <w:t>inženjera</w:t>
      </w:r>
      <w:r w:rsidRPr="00361ED1">
        <w:rPr>
          <w:rFonts w:ascii="Times New Roman" w:hAnsi="Times New Roman"/>
          <w:bCs/>
          <w:color w:val="000000" w:themeColor="text1"/>
          <w:sz w:val="24"/>
          <w:szCs w:val="24"/>
        </w:rPr>
        <w:t>odgovarajuće</w:t>
      </w:r>
      <w:proofErr w:type="spellEnd"/>
      <w:r w:rsidRPr="00361ED1">
        <w:rPr>
          <w:rFonts w:ascii="Times New Roman" w:hAnsi="Times New Roman"/>
          <w:bCs/>
          <w:color w:val="000000" w:themeColor="text1"/>
          <w:sz w:val="24"/>
          <w:szCs w:val="24"/>
        </w:rPr>
        <w:t xml:space="preserve"> struke, te da će, ako njegova ponuda bude odabrana kao najpovoljnija, nakon potpisa ugovora najkasnije do dana uvođenja u posao dostaviti Potvrdu nadležne hrvatske komore vezano uz ispunjavanje propisanih uvjeta za povremeno ili privremeno obavljanje poslova sukladno relevantnim člancima Zakona o poslovima i djelatnostima prostornog uređenja i gradnje.</w:t>
      </w:r>
    </w:p>
    <w:p w14:paraId="5A7562A5" w14:textId="77777777" w:rsidR="00DA263A" w:rsidRPr="00361ED1" w:rsidRDefault="00DA263A" w:rsidP="00DA263A">
      <w:pPr>
        <w:spacing w:after="0" w:line="240" w:lineRule="auto"/>
        <w:jc w:val="both"/>
        <w:rPr>
          <w:rFonts w:ascii="Times New Roman" w:hAnsi="Times New Roman"/>
          <w:bCs/>
          <w:color w:val="000000" w:themeColor="text1"/>
          <w:sz w:val="24"/>
          <w:szCs w:val="24"/>
        </w:rPr>
      </w:pPr>
    </w:p>
    <w:p w14:paraId="64562D1B" w14:textId="77777777" w:rsidR="00DA263A" w:rsidRPr="00361ED1" w:rsidRDefault="00DA263A" w:rsidP="00DA263A">
      <w:pPr>
        <w:spacing w:after="0" w:line="240" w:lineRule="auto"/>
        <w:jc w:val="both"/>
        <w:rPr>
          <w:rFonts w:ascii="Times New Roman" w:hAnsi="Times New Roman"/>
          <w:bCs/>
          <w:color w:val="000000" w:themeColor="text1"/>
          <w:sz w:val="24"/>
          <w:szCs w:val="24"/>
        </w:rPr>
      </w:pPr>
      <w:r w:rsidRPr="00361ED1">
        <w:rPr>
          <w:rFonts w:ascii="Times New Roman" w:hAnsi="Times New Roman"/>
          <w:bCs/>
          <w:color w:val="000000" w:themeColor="text1"/>
          <w:sz w:val="24"/>
          <w:szCs w:val="24"/>
        </w:rPr>
        <w:t>U slučaju iz točke d) i e), ako odabrani ponuditelj ne dostavi u roku Potvrde nadležne hrvatske komore kako se u Izjavi obvezao, Naručitelj može raskinuti ugovor i naplatiti jamstvo za uredno ispunjenje ugovora.</w:t>
      </w:r>
    </w:p>
    <w:p w14:paraId="590D447E" w14:textId="77777777" w:rsidR="002451D9" w:rsidRPr="00361ED1" w:rsidRDefault="002451D9" w:rsidP="0043411B">
      <w:pPr>
        <w:spacing w:after="0" w:line="240" w:lineRule="auto"/>
        <w:jc w:val="both"/>
        <w:rPr>
          <w:rFonts w:ascii="Times New Roman" w:hAnsi="Times New Roman"/>
          <w:color w:val="000000" w:themeColor="text1"/>
          <w:sz w:val="24"/>
          <w:szCs w:val="24"/>
        </w:rPr>
      </w:pPr>
    </w:p>
    <w:p w14:paraId="6D096DE3" w14:textId="77777777" w:rsidR="00BD4FBF" w:rsidRPr="00361ED1" w:rsidRDefault="00C46AE2" w:rsidP="00445D28">
      <w:pPr>
        <w:pStyle w:val="Heading2"/>
        <w:spacing w:before="0" w:line="240" w:lineRule="auto"/>
        <w:rPr>
          <w:rFonts w:ascii="Times New Roman" w:hAnsi="Times New Roman"/>
          <w:b/>
          <w:color w:val="000000" w:themeColor="text1"/>
          <w:sz w:val="24"/>
          <w:szCs w:val="24"/>
        </w:rPr>
      </w:pPr>
      <w:bookmarkStart w:id="98" w:name="_Toc501369150"/>
      <w:bookmarkStart w:id="99" w:name="_Toc526169332"/>
      <w:r w:rsidRPr="00361ED1">
        <w:rPr>
          <w:rFonts w:ascii="Times New Roman" w:hAnsi="Times New Roman"/>
          <w:b/>
          <w:color w:val="000000" w:themeColor="text1"/>
          <w:sz w:val="24"/>
          <w:szCs w:val="24"/>
        </w:rPr>
        <w:t>4.</w:t>
      </w:r>
      <w:r w:rsidR="004A4E59" w:rsidRPr="00361ED1">
        <w:rPr>
          <w:rFonts w:ascii="Times New Roman" w:hAnsi="Times New Roman"/>
          <w:b/>
          <w:color w:val="000000" w:themeColor="text1"/>
          <w:sz w:val="24"/>
          <w:szCs w:val="24"/>
        </w:rPr>
        <w:t>4</w:t>
      </w:r>
      <w:r w:rsidR="006A127F" w:rsidRPr="00361ED1">
        <w:rPr>
          <w:rFonts w:ascii="Times New Roman" w:hAnsi="Times New Roman"/>
          <w:b/>
          <w:color w:val="000000" w:themeColor="text1"/>
          <w:sz w:val="24"/>
          <w:szCs w:val="24"/>
        </w:rPr>
        <w:t xml:space="preserve">. </w:t>
      </w:r>
      <w:r w:rsidR="00F2048D" w:rsidRPr="00361ED1">
        <w:rPr>
          <w:rFonts w:ascii="Times New Roman" w:hAnsi="Times New Roman"/>
          <w:b/>
          <w:color w:val="000000" w:themeColor="text1"/>
          <w:sz w:val="24"/>
          <w:szCs w:val="24"/>
        </w:rPr>
        <w:t>OSLANJANJE NA SPOSOBNOST DRUGIH SUBJEKATA</w:t>
      </w:r>
      <w:bookmarkEnd w:id="92"/>
      <w:bookmarkEnd w:id="98"/>
      <w:bookmarkEnd w:id="99"/>
    </w:p>
    <w:p w14:paraId="1DC98EAF" w14:textId="77777777" w:rsidR="00581AB0" w:rsidRPr="00361ED1" w:rsidRDefault="00581AB0" w:rsidP="00B43DF4">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Gospodarski subjekt može se u postupku javne nabave radi dokazivanja ispunjavanja kriterija za odabir gospodarskog subjekta, koji se odnosi na tehničku i stručnu sposobnost, osloniti na sposobnost drugih subjekata, bez obzira na pravnu prirodu njihova međusobnog odnosa.</w:t>
      </w:r>
    </w:p>
    <w:p w14:paraId="587394BB" w14:textId="77777777" w:rsidR="00581AB0" w:rsidRPr="00361ED1" w:rsidRDefault="00581AB0" w:rsidP="00B43DF4">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Gospodarski subjekt može se u postupku javne nabave osloniti na sposobnost drugih subjekata radi dokazivanja ispunjavanja kriterija koji su vezani uz obrazovne i stručne kvalifikacije ili uz relevan</w:t>
      </w:r>
      <w:r w:rsidR="00B9257B" w:rsidRPr="00361ED1">
        <w:rPr>
          <w:rFonts w:ascii="Times New Roman" w:hAnsi="Times New Roman"/>
          <w:color w:val="000000" w:themeColor="text1"/>
          <w:sz w:val="24"/>
          <w:szCs w:val="24"/>
        </w:rPr>
        <w:t>tno stručno iskustvo, samo ako ć</w:t>
      </w:r>
      <w:r w:rsidRPr="00361ED1">
        <w:rPr>
          <w:rFonts w:ascii="Times New Roman" w:hAnsi="Times New Roman"/>
          <w:color w:val="000000" w:themeColor="text1"/>
          <w:sz w:val="24"/>
          <w:szCs w:val="24"/>
        </w:rPr>
        <w:t xml:space="preserve">e ti subjekti </w:t>
      </w:r>
      <w:r w:rsidR="006D3BED" w:rsidRPr="00361ED1">
        <w:rPr>
          <w:rFonts w:ascii="Times New Roman" w:hAnsi="Times New Roman"/>
          <w:color w:val="000000" w:themeColor="text1"/>
          <w:sz w:val="24"/>
          <w:szCs w:val="24"/>
        </w:rPr>
        <w:t xml:space="preserve">izvoditi radove </w:t>
      </w:r>
      <w:r w:rsidR="006003D2" w:rsidRPr="00361ED1">
        <w:rPr>
          <w:rFonts w:ascii="Times New Roman" w:hAnsi="Times New Roman"/>
          <w:color w:val="000000" w:themeColor="text1"/>
          <w:sz w:val="24"/>
          <w:szCs w:val="24"/>
        </w:rPr>
        <w:t xml:space="preserve">ili </w:t>
      </w:r>
      <w:r w:rsidRPr="00361ED1">
        <w:rPr>
          <w:rFonts w:ascii="Times New Roman" w:hAnsi="Times New Roman"/>
          <w:color w:val="000000" w:themeColor="text1"/>
          <w:sz w:val="24"/>
          <w:szCs w:val="24"/>
        </w:rPr>
        <w:t>pružati usluge za koje se ta sposobnost traži.</w:t>
      </w:r>
    </w:p>
    <w:p w14:paraId="651DBCDF" w14:textId="77777777" w:rsidR="00581AB0" w:rsidRPr="00361ED1" w:rsidRDefault="00581AB0" w:rsidP="00B43DF4">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 xml:space="preserve">Ako se gospodarski subjekt oslanja na sposobnost drugih subjekata mora dokazati </w:t>
      </w:r>
      <w:r w:rsidR="006B7634" w:rsidRPr="00361ED1">
        <w:rPr>
          <w:rFonts w:ascii="Times New Roman" w:hAnsi="Times New Roman"/>
          <w:color w:val="000000" w:themeColor="text1"/>
          <w:sz w:val="24"/>
          <w:szCs w:val="24"/>
        </w:rPr>
        <w:t>N</w:t>
      </w:r>
      <w:r w:rsidRPr="00361ED1">
        <w:rPr>
          <w:rFonts w:ascii="Times New Roman" w:hAnsi="Times New Roman"/>
          <w:color w:val="000000" w:themeColor="text1"/>
          <w:sz w:val="24"/>
          <w:szCs w:val="24"/>
        </w:rPr>
        <w:t xml:space="preserve">aručitelju da </w:t>
      </w:r>
      <w:r w:rsidR="006B7634" w:rsidRPr="00361ED1">
        <w:rPr>
          <w:rFonts w:ascii="Times New Roman" w:hAnsi="Times New Roman"/>
          <w:color w:val="000000" w:themeColor="text1"/>
          <w:sz w:val="24"/>
          <w:szCs w:val="24"/>
        </w:rPr>
        <w:t>ć</w:t>
      </w:r>
      <w:r w:rsidRPr="00361ED1">
        <w:rPr>
          <w:rFonts w:ascii="Times New Roman" w:hAnsi="Times New Roman"/>
          <w:color w:val="000000" w:themeColor="text1"/>
          <w:sz w:val="24"/>
          <w:szCs w:val="24"/>
        </w:rPr>
        <w:t>e imati na raspolaganju potrebne resurse za izvrš</w:t>
      </w:r>
      <w:r w:rsidR="00D96971" w:rsidRPr="00361ED1">
        <w:rPr>
          <w:rFonts w:ascii="Times New Roman" w:hAnsi="Times New Roman"/>
          <w:color w:val="000000" w:themeColor="text1"/>
          <w:sz w:val="24"/>
          <w:szCs w:val="24"/>
        </w:rPr>
        <w:t>enje ugovora, primjerice prihvać</w:t>
      </w:r>
      <w:r w:rsidRPr="00361ED1">
        <w:rPr>
          <w:rFonts w:ascii="Times New Roman" w:hAnsi="Times New Roman"/>
          <w:color w:val="000000" w:themeColor="text1"/>
          <w:sz w:val="24"/>
          <w:szCs w:val="24"/>
        </w:rPr>
        <w:t>an</w:t>
      </w:r>
      <w:r w:rsidR="00B9257B" w:rsidRPr="00361ED1">
        <w:rPr>
          <w:rFonts w:ascii="Times New Roman" w:hAnsi="Times New Roman"/>
          <w:color w:val="000000" w:themeColor="text1"/>
          <w:sz w:val="24"/>
          <w:szCs w:val="24"/>
        </w:rPr>
        <w:t>jem obveze drugih subjekata da ć</w:t>
      </w:r>
      <w:r w:rsidRPr="00361ED1">
        <w:rPr>
          <w:rFonts w:ascii="Times New Roman" w:hAnsi="Times New Roman"/>
          <w:color w:val="000000" w:themeColor="text1"/>
          <w:sz w:val="24"/>
          <w:szCs w:val="24"/>
        </w:rPr>
        <w:t>e te resurse staviti na raspolaganje gospodarskom subjektu.</w:t>
      </w:r>
    </w:p>
    <w:p w14:paraId="40E3A947" w14:textId="77777777" w:rsidR="00B06C37" w:rsidRPr="00361ED1" w:rsidRDefault="00B06C37" w:rsidP="00B43DF4">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Gospodarski subjekt se može osloniti na sposobnost drugih subjekata radi dokazivanja ispunjavanja kriterija koji su vezani uz obrazovne i stručne kvalifikacije i stručno iskustvo, samo ako će ti subjekti pružati usluge za koje se ta sposobnost traži.</w:t>
      </w:r>
    </w:p>
    <w:p w14:paraId="78E1E2B4" w14:textId="77777777" w:rsidR="00581AB0" w:rsidRPr="00361ED1" w:rsidRDefault="006B7634" w:rsidP="00B43DF4">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N</w:t>
      </w:r>
      <w:r w:rsidR="00581AB0" w:rsidRPr="00361ED1">
        <w:rPr>
          <w:rFonts w:ascii="Times New Roman" w:hAnsi="Times New Roman"/>
          <w:color w:val="000000" w:themeColor="text1"/>
          <w:sz w:val="24"/>
          <w:szCs w:val="24"/>
        </w:rPr>
        <w:t xml:space="preserve">aručitelj </w:t>
      </w:r>
      <w:r w:rsidRPr="00361ED1">
        <w:rPr>
          <w:rFonts w:ascii="Times New Roman" w:hAnsi="Times New Roman"/>
          <w:color w:val="000000" w:themeColor="text1"/>
          <w:sz w:val="24"/>
          <w:szCs w:val="24"/>
        </w:rPr>
        <w:t xml:space="preserve">je </w:t>
      </w:r>
      <w:r w:rsidR="00581AB0" w:rsidRPr="00361ED1">
        <w:rPr>
          <w:rFonts w:ascii="Times New Roman" w:hAnsi="Times New Roman"/>
          <w:color w:val="000000" w:themeColor="text1"/>
          <w:sz w:val="24"/>
          <w:szCs w:val="24"/>
        </w:rPr>
        <w:t xml:space="preserve">obvezan, sukladno pododjeljcima 1. – 3. Odjeljka C </w:t>
      </w:r>
      <w:r w:rsidR="00911E3A" w:rsidRPr="00361ED1">
        <w:rPr>
          <w:rFonts w:ascii="Times New Roman" w:hAnsi="Times New Roman"/>
          <w:color w:val="000000" w:themeColor="text1"/>
          <w:sz w:val="24"/>
          <w:szCs w:val="24"/>
        </w:rPr>
        <w:t>ZJN 2016</w:t>
      </w:r>
      <w:r w:rsidR="00581AB0" w:rsidRPr="00361ED1">
        <w:rPr>
          <w:rFonts w:ascii="Times New Roman" w:hAnsi="Times New Roman"/>
          <w:color w:val="000000" w:themeColor="text1"/>
          <w:sz w:val="24"/>
          <w:szCs w:val="24"/>
        </w:rPr>
        <w:t>, provjeriti ispunjavaju li drugi subjekti na čiju se sposobnost gospodarski subjekt oslanja relevantne kriterije za odabir gospodarskog subjekta te postoje li osnove za njihovo isključenje.</w:t>
      </w:r>
    </w:p>
    <w:p w14:paraId="0CC31266" w14:textId="77777777" w:rsidR="00581AB0" w:rsidRPr="00361ED1" w:rsidRDefault="006B7634" w:rsidP="00B43DF4">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N</w:t>
      </w:r>
      <w:r w:rsidR="00D96971" w:rsidRPr="00361ED1">
        <w:rPr>
          <w:rFonts w:ascii="Times New Roman" w:hAnsi="Times New Roman"/>
          <w:color w:val="000000" w:themeColor="text1"/>
          <w:sz w:val="24"/>
          <w:szCs w:val="24"/>
        </w:rPr>
        <w:t>aručitelj ć</w:t>
      </w:r>
      <w:r w:rsidR="00581AB0" w:rsidRPr="00361ED1">
        <w:rPr>
          <w:rFonts w:ascii="Times New Roman" w:hAnsi="Times New Roman"/>
          <w:color w:val="000000" w:themeColor="text1"/>
          <w:sz w:val="24"/>
          <w:szCs w:val="24"/>
        </w:rPr>
        <w:t>e od gospodarskog subjekta zahtijevati da</w:t>
      </w:r>
      <w:r w:rsidR="00256E08" w:rsidRPr="00361ED1">
        <w:rPr>
          <w:rFonts w:ascii="Times New Roman" w:hAnsi="Times New Roman"/>
          <w:color w:val="000000" w:themeColor="text1"/>
          <w:sz w:val="24"/>
          <w:szCs w:val="24"/>
        </w:rPr>
        <w:t xml:space="preserve">, u roku od 5 (dana) od dana postavljanja zahtjeva Naručitelja putem EOJN RH, </w:t>
      </w:r>
      <w:r w:rsidR="00581AB0" w:rsidRPr="00361ED1">
        <w:rPr>
          <w:rFonts w:ascii="Times New Roman" w:hAnsi="Times New Roman"/>
          <w:color w:val="000000" w:themeColor="text1"/>
          <w:sz w:val="24"/>
          <w:szCs w:val="24"/>
        </w:rPr>
        <w:t>zam</w:t>
      </w:r>
      <w:r w:rsidR="00256E08" w:rsidRPr="00361ED1">
        <w:rPr>
          <w:rFonts w:ascii="Times New Roman" w:hAnsi="Times New Roman"/>
          <w:color w:val="000000" w:themeColor="text1"/>
          <w:sz w:val="24"/>
          <w:szCs w:val="24"/>
        </w:rPr>
        <w:t>i</w:t>
      </w:r>
      <w:r w:rsidR="00581AB0" w:rsidRPr="00361ED1">
        <w:rPr>
          <w:rFonts w:ascii="Times New Roman" w:hAnsi="Times New Roman"/>
          <w:color w:val="000000" w:themeColor="text1"/>
          <w:sz w:val="24"/>
          <w:szCs w:val="24"/>
        </w:rPr>
        <w:t>jeni subjekt na čiju se sposobnost oslonio radi dokazivanja kriterija za odabir ako utvrdi da kod tog subjekta postoje osnove za isključenje ili da ne udovoljava relevantnim kriterijima za odabir gospodarskog subjekta.</w:t>
      </w:r>
    </w:p>
    <w:p w14:paraId="32A58209" w14:textId="77777777" w:rsidR="00581AB0" w:rsidRPr="00361ED1" w:rsidRDefault="00581AB0" w:rsidP="00B43DF4">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Zajednica gospodarskih subjekata može se osloniti na sposobnost članova zajednice ili drugih subjekata pod uvjetima određenim ovom točkom.</w:t>
      </w:r>
    </w:p>
    <w:p w14:paraId="127A68D7" w14:textId="77777777" w:rsidR="00AC3B8B" w:rsidRPr="00361ED1" w:rsidRDefault="00AC3B8B" w:rsidP="007C6B62">
      <w:pPr>
        <w:pStyle w:val="Heading2"/>
        <w:spacing w:before="0" w:line="240" w:lineRule="auto"/>
        <w:rPr>
          <w:rFonts w:ascii="Times New Roman" w:hAnsi="Times New Roman"/>
          <w:b/>
          <w:color w:val="000000" w:themeColor="text1"/>
          <w:sz w:val="24"/>
          <w:szCs w:val="24"/>
        </w:rPr>
      </w:pPr>
    </w:p>
    <w:p w14:paraId="7D14C436" w14:textId="77777777" w:rsidR="001B7D72" w:rsidRPr="00361ED1" w:rsidRDefault="006D3BED" w:rsidP="007C6B62">
      <w:pPr>
        <w:pStyle w:val="Heading2"/>
        <w:spacing w:before="0" w:line="240" w:lineRule="auto"/>
        <w:rPr>
          <w:rFonts w:ascii="Times New Roman" w:hAnsi="Times New Roman"/>
          <w:b/>
          <w:color w:val="000000" w:themeColor="text1"/>
          <w:sz w:val="24"/>
          <w:szCs w:val="24"/>
        </w:rPr>
      </w:pPr>
      <w:bookmarkStart w:id="100" w:name="_Toc526169333"/>
      <w:r w:rsidRPr="00361ED1">
        <w:rPr>
          <w:rFonts w:ascii="Times New Roman" w:hAnsi="Times New Roman"/>
          <w:b/>
          <w:color w:val="000000" w:themeColor="text1"/>
          <w:sz w:val="24"/>
          <w:szCs w:val="24"/>
        </w:rPr>
        <w:t>4.</w:t>
      </w:r>
      <w:r w:rsidR="004A4E59" w:rsidRPr="00361ED1">
        <w:rPr>
          <w:rFonts w:ascii="Times New Roman" w:hAnsi="Times New Roman"/>
          <w:b/>
          <w:color w:val="000000" w:themeColor="text1"/>
          <w:sz w:val="24"/>
          <w:szCs w:val="24"/>
        </w:rPr>
        <w:t>5</w:t>
      </w:r>
      <w:r w:rsidR="001B7D72" w:rsidRPr="00361ED1">
        <w:rPr>
          <w:rFonts w:ascii="Times New Roman" w:hAnsi="Times New Roman"/>
          <w:b/>
          <w:color w:val="000000" w:themeColor="text1"/>
          <w:sz w:val="24"/>
          <w:szCs w:val="24"/>
        </w:rPr>
        <w:t>. UVJETI SPOSOBNOSTI U SLUČAJU ZAJEDNICE GOSPODARSKIH SUBJEKATA</w:t>
      </w:r>
      <w:bookmarkEnd w:id="100"/>
    </w:p>
    <w:p w14:paraId="20B85018" w14:textId="77777777" w:rsidR="003462E3" w:rsidRPr="00361ED1" w:rsidRDefault="003462E3" w:rsidP="003462E3">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Gospodarski subjekt može se u postupku javne nabave radi dokazivanja ispunjavanja kriterija tehničke i stručne sposobnosti, za odabir gospodarskog subjekta osloniti na sposobnost drugih subjekata, bez obzira na pravnu prirodu njihova međusobnog odnosa.</w:t>
      </w:r>
    </w:p>
    <w:p w14:paraId="59E56197" w14:textId="77777777" w:rsidR="003462E3" w:rsidRPr="00361ED1" w:rsidRDefault="003462E3" w:rsidP="003462E3">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Ako se gospodarski subjekt oslanja na sposobnost drugih subjekata, mora dokazati Naručitelju da će imati na raspolaganju potrebne resurse za izvršenje ugovora, primjerice prihvaćanjem obveze drugih subjekata da će te resurse staviti na raspolaganje gospodarskom subjektu.</w:t>
      </w:r>
    </w:p>
    <w:p w14:paraId="4FDDB286" w14:textId="77777777" w:rsidR="003462E3" w:rsidRPr="00361ED1" w:rsidRDefault="003462E3" w:rsidP="003462E3">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Pod uvjetima iz točke 4.4. ove Dokumentacije o nabavi, zajednica gospodarskih subjekata može se osloniti na sposobnost članova zajednice ili drugih subjekata.</w:t>
      </w:r>
    </w:p>
    <w:p w14:paraId="0716A243" w14:textId="77777777" w:rsidR="003462E3" w:rsidRPr="00361ED1" w:rsidRDefault="003462E3" w:rsidP="003462E3">
      <w:pPr>
        <w:spacing w:after="0" w:line="240" w:lineRule="auto"/>
        <w:jc w:val="both"/>
        <w:rPr>
          <w:rFonts w:ascii="Times New Roman" w:hAnsi="Times New Roman"/>
          <w:color w:val="000000" w:themeColor="text1"/>
          <w:sz w:val="24"/>
          <w:szCs w:val="24"/>
        </w:rPr>
      </w:pPr>
    </w:p>
    <w:p w14:paraId="0A5BA72E" w14:textId="77777777" w:rsidR="003462E3" w:rsidRPr="00361ED1" w:rsidRDefault="003462E3" w:rsidP="003462E3">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U slučaju oslanjanja na sposobnost drugih subjekata gospodarski subjekt kao dokaz dostavlja potpisanu i ovjerenu Izjavu o stavljanju resursa na raspolaganje.</w:t>
      </w:r>
    </w:p>
    <w:p w14:paraId="79294415" w14:textId="77777777" w:rsidR="003462E3" w:rsidRPr="00361ED1" w:rsidRDefault="003462E3" w:rsidP="003462E3">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Izjava o stavljanju resursa na raspolaganje mora minimalno sadržavati:</w:t>
      </w:r>
    </w:p>
    <w:p w14:paraId="3F25D88F" w14:textId="77777777" w:rsidR="003462E3" w:rsidRPr="00361ED1" w:rsidRDefault="003462E3" w:rsidP="00B36C18">
      <w:pPr>
        <w:pStyle w:val="ListParagraph"/>
        <w:numPr>
          <w:ilvl w:val="0"/>
          <w:numId w:val="25"/>
        </w:num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 xml:space="preserve">naziv i sjedište gospodarskog subjekta koji ustupa resurse te naziv i sjedište ponuditelja kojem ustupa resurse, </w:t>
      </w:r>
    </w:p>
    <w:p w14:paraId="29F1B467" w14:textId="77777777" w:rsidR="003462E3" w:rsidRPr="00361ED1" w:rsidRDefault="003462E3" w:rsidP="00B36C18">
      <w:pPr>
        <w:pStyle w:val="ListParagraph"/>
        <w:numPr>
          <w:ilvl w:val="0"/>
          <w:numId w:val="25"/>
        </w:num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 xml:space="preserve">jasno i točno navedene resurse koje stavlja na raspolaganje te način na koji se stavljaju na raspolaganje u svrhu izvršenja ugovora, </w:t>
      </w:r>
    </w:p>
    <w:p w14:paraId="38A28DB7" w14:textId="77777777" w:rsidR="003462E3" w:rsidRPr="00361ED1" w:rsidRDefault="003462E3" w:rsidP="00B36C18">
      <w:pPr>
        <w:pStyle w:val="ListParagraph"/>
        <w:numPr>
          <w:ilvl w:val="0"/>
          <w:numId w:val="25"/>
        </w:num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potpis ovlaštene osobe gospodarskog subjekta koji stavlja resurse na raspolaganje.</w:t>
      </w:r>
    </w:p>
    <w:p w14:paraId="4F236518" w14:textId="77777777" w:rsidR="003462E3" w:rsidRPr="00361ED1" w:rsidRDefault="003462E3" w:rsidP="003462E3">
      <w:pPr>
        <w:spacing w:after="0" w:line="240" w:lineRule="auto"/>
        <w:jc w:val="both"/>
        <w:rPr>
          <w:rFonts w:ascii="Times New Roman" w:hAnsi="Times New Roman"/>
          <w:b/>
          <w:color w:val="000000" w:themeColor="text1"/>
          <w:sz w:val="24"/>
          <w:szCs w:val="24"/>
        </w:rPr>
      </w:pPr>
    </w:p>
    <w:p w14:paraId="1BEA2BBA" w14:textId="77777777" w:rsidR="003462E3" w:rsidRPr="00361ED1" w:rsidRDefault="003462E3" w:rsidP="003462E3">
      <w:pPr>
        <w:spacing w:after="0" w:line="240" w:lineRule="auto"/>
        <w:jc w:val="both"/>
        <w:rPr>
          <w:rFonts w:ascii="Times New Roman" w:hAnsi="Times New Roman"/>
          <w:b/>
          <w:color w:val="000000" w:themeColor="text1"/>
          <w:sz w:val="24"/>
          <w:szCs w:val="24"/>
          <w:u w:val="single"/>
        </w:rPr>
      </w:pPr>
      <w:r w:rsidRPr="00361ED1">
        <w:rPr>
          <w:rFonts w:ascii="Times New Roman" w:hAnsi="Times New Roman"/>
          <w:b/>
          <w:color w:val="000000" w:themeColor="text1"/>
          <w:sz w:val="24"/>
          <w:szCs w:val="24"/>
          <w:u w:val="single"/>
        </w:rPr>
        <w:t>Napomena u vezi načina dostavljanja dokumenata i ESPD obrasca:</w:t>
      </w:r>
    </w:p>
    <w:p w14:paraId="019C4887" w14:textId="77777777" w:rsidR="003462E3" w:rsidRPr="00361ED1" w:rsidRDefault="003462E3" w:rsidP="003462E3">
      <w:pPr>
        <w:spacing w:after="0" w:line="240" w:lineRule="auto"/>
        <w:jc w:val="both"/>
        <w:rPr>
          <w:rFonts w:ascii="Times New Roman" w:hAnsi="Times New Roman"/>
          <w:b/>
          <w:color w:val="000000" w:themeColor="text1"/>
          <w:sz w:val="24"/>
          <w:szCs w:val="24"/>
        </w:rPr>
      </w:pPr>
      <w:r w:rsidRPr="00361ED1">
        <w:rPr>
          <w:rFonts w:ascii="Times New Roman" w:hAnsi="Times New Roman"/>
          <w:b/>
          <w:color w:val="000000" w:themeColor="text1"/>
          <w:sz w:val="24"/>
          <w:szCs w:val="24"/>
        </w:rPr>
        <w:t xml:space="preserve">Upućuju se gospodarski subjekti da se dokumenti navedeni u točkama 3. </w:t>
      </w:r>
      <w:r w:rsidR="002B2B85" w:rsidRPr="00361ED1">
        <w:rPr>
          <w:rFonts w:ascii="Times New Roman" w:hAnsi="Times New Roman"/>
          <w:b/>
          <w:color w:val="000000" w:themeColor="text1"/>
          <w:sz w:val="24"/>
          <w:szCs w:val="24"/>
        </w:rPr>
        <w:t>i</w:t>
      </w:r>
      <w:r w:rsidRPr="00361ED1">
        <w:rPr>
          <w:rFonts w:ascii="Times New Roman" w:hAnsi="Times New Roman"/>
          <w:b/>
          <w:color w:val="000000" w:themeColor="text1"/>
          <w:sz w:val="24"/>
          <w:szCs w:val="24"/>
        </w:rPr>
        <w:t xml:space="preserve"> 4. Dokumentacije o nabavi NE DOSTAVLJAJU uz ponudu. Dovoljno je ispuniti ESPD obrazac i priložiti ga uz ponudu.  </w:t>
      </w:r>
    </w:p>
    <w:p w14:paraId="6397213B" w14:textId="77777777" w:rsidR="003462E3" w:rsidRPr="00361ED1" w:rsidRDefault="003462E3" w:rsidP="003462E3">
      <w:pPr>
        <w:spacing w:after="0" w:line="240" w:lineRule="auto"/>
        <w:jc w:val="both"/>
        <w:rPr>
          <w:rFonts w:ascii="Times New Roman" w:hAnsi="Times New Roman"/>
          <w:b/>
          <w:color w:val="000000" w:themeColor="text1"/>
          <w:sz w:val="24"/>
          <w:szCs w:val="24"/>
        </w:rPr>
      </w:pPr>
    </w:p>
    <w:p w14:paraId="37E2CB7F" w14:textId="77777777" w:rsidR="003462E3" w:rsidRPr="00361ED1" w:rsidRDefault="003462E3" w:rsidP="003462E3">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Naručitelj može prije donošenja odluke od ponuditelja koji je podnio ekonomski najpovoljniju ponudu putem EOJN RH zatražiti da u roku od 5 (pet)  dana, računajući od dana slanja zahtjeva Naručitelja u EOJN RH, dostavi ažurirane popratne dokumente kojima dokazuje da ispunjava kriterije za odabir gospodarskog subjekta.</w:t>
      </w:r>
    </w:p>
    <w:p w14:paraId="12A59E22" w14:textId="77777777" w:rsidR="003462E3" w:rsidRPr="00361ED1" w:rsidRDefault="003462E3" w:rsidP="003462E3">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 xml:space="preserve">Ažurirane popratne dokumente ponuditelj može dostaviti u neovjerenoj preslici putem EOJN RH. Neovjerenom preslikom smatra se i neovjereni ispis elektroničke isprave. </w:t>
      </w:r>
    </w:p>
    <w:p w14:paraId="76B02D67" w14:textId="77777777" w:rsidR="003462E3" w:rsidRPr="00361ED1" w:rsidRDefault="003462E3" w:rsidP="003462E3">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Odbit će se ponuda ponuditelja koji je podnio ekonomski najpovoljniju ponudu ako ne dostavi ažurne popratne dokumente u ostavljenom roku ili njima ne dokaže da ispunjava tražene uvjete. U tom slučaju će naručitelj  pozvati ponuditelja koji je podnio sljedeću najpovoljniju ponudu ili poništiti postupak javne nabave, ako postoje razlozi za poništenje.</w:t>
      </w:r>
    </w:p>
    <w:p w14:paraId="5FCACB51" w14:textId="77777777" w:rsidR="00C85F71" w:rsidRPr="00361ED1" w:rsidRDefault="00C85F71" w:rsidP="00C85F71">
      <w:pPr>
        <w:spacing w:after="0" w:line="240" w:lineRule="auto"/>
        <w:rPr>
          <w:rFonts w:ascii="Times New Roman" w:hAnsi="Times New Roman"/>
          <w:b/>
          <w:color w:val="000000" w:themeColor="text1"/>
          <w:sz w:val="24"/>
          <w:szCs w:val="24"/>
        </w:rPr>
      </w:pPr>
      <w:bookmarkStart w:id="101" w:name="_Toc521496511"/>
      <w:bookmarkStart w:id="102" w:name="_Toc526169334"/>
      <w:bookmarkStart w:id="103" w:name="_Toc482780309"/>
    </w:p>
    <w:p w14:paraId="01E6C8DB" w14:textId="77777777" w:rsidR="009610BE" w:rsidRPr="00361ED1" w:rsidRDefault="009610BE" w:rsidP="00C85F71">
      <w:pPr>
        <w:spacing w:after="0" w:line="240" w:lineRule="auto"/>
        <w:rPr>
          <w:rFonts w:ascii="Times New Roman" w:hAnsi="Times New Roman"/>
          <w:b/>
          <w:color w:val="000000" w:themeColor="text1"/>
          <w:sz w:val="24"/>
          <w:szCs w:val="24"/>
        </w:rPr>
      </w:pPr>
      <w:r w:rsidRPr="00361ED1">
        <w:rPr>
          <w:rFonts w:ascii="Times New Roman" w:hAnsi="Times New Roman"/>
          <w:b/>
          <w:color w:val="000000" w:themeColor="text1"/>
          <w:sz w:val="24"/>
          <w:szCs w:val="24"/>
        </w:rPr>
        <w:t>5.EUROPSKA JEDINSTVENA DOKUMENTACIJA O NABAVI (ESPD)</w:t>
      </w:r>
      <w:bookmarkEnd w:id="101"/>
      <w:bookmarkEnd w:id="102"/>
    </w:p>
    <w:p w14:paraId="0DB438A7" w14:textId="77777777" w:rsidR="009610BE" w:rsidRPr="00361ED1" w:rsidRDefault="009610BE" w:rsidP="009610BE">
      <w:pPr>
        <w:spacing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Europska jedinstvena dokumentacija o nabavi (dalje u tekstu: ESPD) obrazac je ažurirana formalna izjava gospodarskog subjekta koja služi kao preliminarni dokaz umjesto potvrda koje izdaju tijela javne vlasti ili treće strane, a kojima se potvrđuje da taj gospodarski subjekt:</w:t>
      </w:r>
    </w:p>
    <w:p w14:paraId="55EE0FE6" w14:textId="77777777" w:rsidR="009610BE" w:rsidRPr="00361ED1" w:rsidRDefault="009610BE" w:rsidP="009610BE">
      <w:pPr>
        <w:spacing w:after="0" w:line="240" w:lineRule="auto"/>
        <w:ind w:left="426" w:hanging="284"/>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1.</w:t>
      </w:r>
      <w:r w:rsidRPr="00361ED1">
        <w:rPr>
          <w:rFonts w:ascii="Times New Roman" w:hAnsi="Times New Roman"/>
          <w:color w:val="000000" w:themeColor="text1"/>
          <w:sz w:val="24"/>
          <w:szCs w:val="24"/>
        </w:rPr>
        <w:tab/>
        <w:t>nije u jednoj od situacija zbog koje se gospodarski subjekt isključuje, a koje su navedene u dijelu III. ovih Uputa gospodarskim subjektima (osnove za isključenje)</w:t>
      </w:r>
    </w:p>
    <w:p w14:paraId="28E4C1FF" w14:textId="77777777" w:rsidR="009610BE" w:rsidRDefault="009610BE" w:rsidP="009610BE">
      <w:pPr>
        <w:spacing w:after="0" w:line="240" w:lineRule="auto"/>
        <w:ind w:left="426" w:hanging="284"/>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2.</w:t>
      </w:r>
      <w:r w:rsidRPr="00361ED1">
        <w:rPr>
          <w:rFonts w:ascii="Times New Roman" w:hAnsi="Times New Roman"/>
          <w:color w:val="000000" w:themeColor="text1"/>
          <w:sz w:val="24"/>
          <w:szCs w:val="24"/>
        </w:rPr>
        <w:tab/>
        <w:t>ispunjava tražene kriterije za odabir gospodarskog subjekta (uvjeti sposobnosti) navedene u dijelu IV. ove Dokumentacije o nabavi.</w:t>
      </w:r>
    </w:p>
    <w:p w14:paraId="6D8E073B" w14:textId="77777777" w:rsidR="006C13A6" w:rsidRPr="00361ED1" w:rsidRDefault="006C13A6" w:rsidP="009610BE">
      <w:pPr>
        <w:spacing w:after="0" w:line="240" w:lineRule="auto"/>
        <w:ind w:left="426" w:hanging="284"/>
        <w:jc w:val="both"/>
        <w:rPr>
          <w:rFonts w:ascii="Times New Roman" w:hAnsi="Times New Roman"/>
          <w:color w:val="000000" w:themeColor="text1"/>
          <w:sz w:val="24"/>
          <w:szCs w:val="24"/>
        </w:rPr>
      </w:pPr>
    </w:p>
    <w:p w14:paraId="6AF32C80" w14:textId="77777777" w:rsidR="009610BE" w:rsidRPr="00361ED1" w:rsidRDefault="009610BE" w:rsidP="009610BE">
      <w:pPr>
        <w:spacing w:after="0"/>
        <w:jc w:val="both"/>
        <w:rPr>
          <w:rFonts w:ascii="Times New Roman" w:hAnsi="Times New Roman"/>
          <w:b/>
          <w:color w:val="000000" w:themeColor="text1"/>
          <w:sz w:val="24"/>
          <w:szCs w:val="24"/>
          <w:u w:val="single"/>
          <w:lang w:eastAsia="hr-HR"/>
        </w:rPr>
      </w:pPr>
      <w:r w:rsidRPr="00361ED1">
        <w:rPr>
          <w:rFonts w:ascii="Times New Roman" w:hAnsi="Times New Roman"/>
          <w:b/>
          <w:color w:val="000000" w:themeColor="text1"/>
          <w:sz w:val="24"/>
          <w:szCs w:val="24"/>
          <w:u w:val="single"/>
        </w:rPr>
        <w:t xml:space="preserve">Ponuditelj u svojoj ponudi, kao njen sastavni </w:t>
      </w:r>
      <w:proofErr w:type="spellStart"/>
      <w:r w:rsidR="00810DCD" w:rsidRPr="00361ED1">
        <w:rPr>
          <w:rFonts w:ascii="Times New Roman" w:hAnsi="Times New Roman"/>
          <w:b/>
          <w:color w:val="000000" w:themeColor="text1"/>
          <w:sz w:val="24"/>
          <w:szCs w:val="24"/>
          <w:u w:val="single"/>
        </w:rPr>
        <w:t>dio</w:t>
      </w:r>
      <w:r w:rsidRPr="00361ED1">
        <w:rPr>
          <w:rFonts w:ascii="Times New Roman" w:hAnsi="Times New Roman"/>
          <w:b/>
          <w:color w:val="000000" w:themeColor="text1"/>
          <w:sz w:val="24"/>
          <w:szCs w:val="24"/>
          <w:u w:val="single"/>
        </w:rPr>
        <w:t>obvezno</w:t>
      </w:r>
      <w:proofErr w:type="spellEnd"/>
      <w:r w:rsidRPr="00361ED1">
        <w:rPr>
          <w:rFonts w:ascii="Times New Roman" w:hAnsi="Times New Roman"/>
          <w:b/>
          <w:color w:val="000000" w:themeColor="text1"/>
          <w:sz w:val="24"/>
          <w:szCs w:val="24"/>
          <w:u w:val="single"/>
        </w:rPr>
        <w:t xml:space="preserve"> prilaže popunjenu Europsku jedinstvenu dokumentaciju o nabavi (</w:t>
      </w:r>
      <w:proofErr w:type="spellStart"/>
      <w:r w:rsidRPr="00361ED1">
        <w:rPr>
          <w:rFonts w:ascii="Times New Roman" w:hAnsi="Times New Roman"/>
          <w:b/>
          <w:color w:val="000000" w:themeColor="text1"/>
          <w:sz w:val="24"/>
          <w:szCs w:val="24"/>
          <w:u w:val="single"/>
        </w:rPr>
        <w:t>EuropeanSingleProcurementDocument</w:t>
      </w:r>
      <w:proofErr w:type="spellEnd"/>
      <w:r w:rsidRPr="00361ED1">
        <w:rPr>
          <w:rFonts w:ascii="Times New Roman" w:hAnsi="Times New Roman"/>
          <w:b/>
          <w:color w:val="000000" w:themeColor="text1"/>
          <w:sz w:val="24"/>
          <w:szCs w:val="24"/>
          <w:u w:val="single"/>
        </w:rPr>
        <w:t xml:space="preserve"> – ESPD), </w:t>
      </w:r>
      <w:r w:rsidRPr="00361ED1">
        <w:rPr>
          <w:rFonts w:ascii="Times New Roman" w:hAnsi="Times New Roman"/>
          <w:b/>
          <w:color w:val="000000" w:themeColor="text1"/>
          <w:sz w:val="24"/>
          <w:szCs w:val="24"/>
          <w:u w:val="single"/>
          <w:lang w:eastAsia="hr-HR"/>
        </w:rPr>
        <w:t>isključivo u elektroničkom obliku.</w:t>
      </w:r>
    </w:p>
    <w:p w14:paraId="0DFF14AD" w14:textId="77777777" w:rsidR="009610BE" w:rsidRPr="00361ED1" w:rsidRDefault="009610BE" w:rsidP="009610BE">
      <w:pPr>
        <w:spacing w:after="0"/>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Naručitelj je na temelju podataka iz ove dokumentacije o nabavi kroz sustav EOJN kreirao elektroničku verziju ESPD obrasca u .</w:t>
      </w:r>
      <w:proofErr w:type="spellStart"/>
      <w:r w:rsidRPr="00361ED1">
        <w:rPr>
          <w:rFonts w:ascii="Times New Roman" w:hAnsi="Times New Roman"/>
          <w:color w:val="000000" w:themeColor="text1"/>
          <w:sz w:val="24"/>
          <w:szCs w:val="24"/>
        </w:rPr>
        <w:t>xml</w:t>
      </w:r>
      <w:proofErr w:type="spellEnd"/>
      <w:r w:rsidRPr="00361ED1">
        <w:rPr>
          <w:rFonts w:ascii="Times New Roman" w:hAnsi="Times New Roman"/>
          <w:color w:val="000000" w:themeColor="text1"/>
          <w:sz w:val="24"/>
          <w:szCs w:val="24"/>
        </w:rPr>
        <w:t>. formatu - e-</w:t>
      </w:r>
      <w:r w:rsidRPr="00361ED1">
        <w:rPr>
          <w:rFonts w:ascii="Times New Roman" w:hAnsi="Times New Roman"/>
          <w:b/>
          <w:color w:val="000000" w:themeColor="text1"/>
          <w:sz w:val="24"/>
          <w:szCs w:val="24"/>
        </w:rPr>
        <w:t>ESPD zahtjev</w:t>
      </w:r>
      <w:r w:rsidRPr="00361ED1">
        <w:rPr>
          <w:rFonts w:ascii="Times New Roman" w:hAnsi="Times New Roman"/>
          <w:color w:val="000000" w:themeColor="text1"/>
          <w:sz w:val="24"/>
          <w:szCs w:val="24"/>
        </w:rPr>
        <w:t xml:space="preserve"> u koji je upisao osnovne podatke i definirao tražene dokaze te je kreirani </w:t>
      </w:r>
      <w:r w:rsidRPr="00361ED1">
        <w:rPr>
          <w:rFonts w:ascii="Times New Roman" w:hAnsi="Times New Roman"/>
          <w:b/>
          <w:color w:val="000000" w:themeColor="text1"/>
          <w:sz w:val="24"/>
          <w:szCs w:val="24"/>
        </w:rPr>
        <w:t xml:space="preserve">e-ESPD zahtjev </w:t>
      </w:r>
      <w:r w:rsidRPr="00361ED1">
        <w:rPr>
          <w:rFonts w:ascii="Times New Roman" w:hAnsi="Times New Roman"/>
          <w:color w:val="000000" w:themeColor="text1"/>
          <w:sz w:val="24"/>
          <w:szCs w:val="24"/>
        </w:rPr>
        <w:t>(</w:t>
      </w:r>
      <w:proofErr w:type="spellStart"/>
      <w:r w:rsidRPr="00361ED1">
        <w:rPr>
          <w:rFonts w:ascii="Times New Roman" w:hAnsi="Times New Roman"/>
          <w:color w:val="000000" w:themeColor="text1"/>
          <w:sz w:val="24"/>
          <w:szCs w:val="24"/>
        </w:rPr>
        <w:t>u.xml</w:t>
      </w:r>
      <w:proofErr w:type="spellEnd"/>
      <w:r w:rsidRPr="00361ED1">
        <w:rPr>
          <w:rFonts w:ascii="Times New Roman" w:hAnsi="Times New Roman"/>
          <w:color w:val="000000" w:themeColor="text1"/>
          <w:sz w:val="24"/>
          <w:szCs w:val="24"/>
        </w:rPr>
        <w:t xml:space="preserve"> i .</w:t>
      </w:r>
      <w:proofErr w:type="spellStart"/>
      <w:r w:rsidRPr="00361ED1">
        <w:rPr>
          <w:rFonts w:ascii="Times New Roman" w:hAnsi="Times New Roman"/>
          <w:color w:val="000000" w:themeColor="text1"/>
          <w:sz w:val="24"/>
          <w:szCs w:val="24"/>
        </w:rPr>
        <w:t>pdf</w:t>
      </w:r>
      <w:proofErr w:type="spellEnd"/>
      <w:r w:rsidRPr="00361ED1">
        <w:rPr>
          <w:rFonts w:ascii="Times New Roman" w:hAnsi="Times New Roman"/>
          <w:color w:val="000000" w:themeColor="text1"/>
          <w:sz w:val="24"/>
          <w:szCs w:val="24"/>
        </w:rPr>
        <w:t xml:space="preserve"> formatu) priložio ovoj dokumentaciji o nabavi.</w:t>
      </w:r>
    </w:p>
    <w:p w14:paraId="0DC8F32A" w14:textId="77777777" w:rsidR="009610BE" w:rsidRPr="00361ED1" w:rsidRDefault="009610BE" w:rsidP="009610BE">
      <w:pPr>
        <w:spacing w:after="0"/>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 xml:space="preserve">Gospodarski subjekt obvezni su u e-ESPD obrascu ( </w:t>
      </w:r>
      <w:proofErr w:type="spellStart"/>
      <w:r w:rsidRPr="00361ED1">
        <w:rPr>
          <w:rFonts w:ascii="Times New Roman" w:hAnsi="Times New Roman"/>
          <w:color w:val="000000" w:themeColor="text1"/>
          <w:sz w:val="24"/>
          <w:szCs w:val="24"/>
        </w:rPr>
        <w:t>u.xml</w:t>
      </w:r>
      <w:proofErr w:type="spellEnd"/>
      <w:r w:rsidRPr="00361ED1">
        <w:rPr>
          <w:rFonts w:ascii="Times New Roman" w:hAnsi="Times New Roman"/>
          <w:color w:val="000000" w:themeColor="text1"/>
          <w:sz w:val="24"/>
          <w:szCs w:val="24"/>
        </w:rPr>
        <w:t xml:space="preserve"> formatu)  izraditi i dostaviti svoje odgovore sukladno definiranim zahtjevima Naručitelja. </w:t>
      </w:r>
    </w:p>
    <w:p w14:paraId="71253C37" w14:textId="77777777" w:rsidR="009610BE" w:rsidRPr="00361ED1" w:rsidRDefault="009610BE" w:rsidP="009610BE">
      <w:pPr>
        <w:spacing w:after="0"/>
        <w:jc w:val="both"/>
        <w:rPr>
          <w:rFonts w:ascii="Times New Roman" w:hAnsi="Times New Roman"/>
          <w:color w:val="000000" w:themeColor="text1"/>
          <w:sz w:val="24"/>
          <w:szCs w:val="24"/>
          <w:lang w:eastAsia="hr-HR"/>
        </w:rPr>
      </w:pPr>
      <w:r w:rsidRPr="00361ED1">
        <w:rPr>
          <w:rFonts w:ascii="Times New Roman" w:hAnsi="Times New Roman"/>
          <w:color w:val="000000" w:themeColor="text1"/>
          <w:sz w:val="24"/>
          <w:szCs w:val="24"/>
          <w:lang w:eastAsia="hr-HR"/>
        </w:rPr>
        <w:t>Pored navedenog, gospodarski subjekt može dostaviti ESPD obrazac ispunjen kroz servis za elektroničko popunjavanje ESPD-a (.</w:t>
      </w:r>
      <w:proofErr w:type="spellStart"/>
      <w:r w:rsidRPr="00361ED1">
        <w:rPr>
          <w:rFonts w:ascii="Times New Roman" w:hAnsi="Times New Roman"/>
          <w:color w:val="000000" w:themeColor="text1"/>
          <w:sz w:val="24"/>
          <w:szCs w:val="24"/>
          <w:lang w:eastAsia="hr-HR"/>
        </w:rPr>
        <w:t>xml</w:t>
      </w:r>
      <w:proofErr w:type="spellEnd"/>
      <w:r w:rsidRPr="00361ED1">
        <w:rPr>
          <w:rFonts w:ascii="Times New Roman" w:hAnsi="Times New Roman"/>
          <w:color w:val="000000" w:themeColor="text1"/>
          <w:sz w:val="24"/>
          <w:szCs w:val="24"/>
          <w:lang w:eastAsia="hr-HR"/>
        </w:rPr>
        <w:t xml:space="preserve"> format) Europske komisije koji je dostupan na internetskoj adresi:</w:t>
      </w:r>
    </w:p>
    <w:p w14:paraId="3C83FF65" w14:textId="77777777" w:rsidR="009610BE" w:rsidRPr="00361ED1" w:rsidRDefault="00DB2649" w:rsidP="009610BE">
      <w:pPr>
        <w:spacing w:after="0"/>
        <w:jc w:val="both"/>
        <w:rPr>
          <w:rFonts w:ascii="Times New Roman" w:hAnsi="Times New Roman"/>
          <w:color w:val="000000" w:themeColor="text1"/>
          <w:sz w:val="24"/>
          <w:szCs w:val="24"/>
          <w:lang w:eastAsia="hr-HR"/>
        </w:rPr>
      </w:pPr>
      <w:hyperlink r:id="rId19" w:history="1">
        <w:r w:rsidR="009610BE" w:rsidRPr="00361ED1">
          <w:rPr>
            <w:rStyle w:val="Hyperlink"/>
            <w:rFonts w:ascii="Times New Roman" w:hAnsi="Times New Roman"/>
            <w:color w:val="000000" w:themeColor="text1"/>
            <w:sz w:val="24"/>
            <w:szCs w:val="24"/>
            <w:lang w:eastAsia="hr-HR"/>
          </w:rPr>
          <w:t>https://ec.europa.eu/growth/tools-databases/espd/filter?lang=hr</w:t>
        </w:r>
      </w:hyperlink>
      <w:r w:rsidR="009610BE" w:rsidRPr="00361ED1">
        <w:rPr>
          <w:rFonts w:ascii="Times New Roman" w:hAnsi="Times New Roman"/>
          <w:color w:val="000000" w:themeColor="text1"/>
          <w:sz w:val="24"/>
          <w:szCs w:val="24"/>
          <w:lang w:eastAsia="hr-HR"/>
        </w:rPr>
        <w:t>.</w:t>
      </w:r>
    </w:p>
    <w:p w14:paraId="2EE99172" w14:textId="77777777" w:rsidR="009610BE" w:rsidRPr="00361ED1" w:rsidRDefault="009610BE" w:rsidP="009610BE">
      <w:pPr>
        <w:spacing w:after="0"/>
        <w:jc w:val="both"/>
        <w:rPr>
          <w:rFonts w:ascii="Times New Roman" w:hAnsi="Times New Roman"/>
          <w:color w:val="000000" w:themeColor="text1"/>
          <w:sz w:val="24"/>
          <w:szCs w:val="24"/>
        </w:rPr>
      </w:pPr>
      <w:r w:rsidRPr="00361ED1">
        <w:rPr>
          <w:rFonts w:ascii="Times New Roman" w:hAnsi="Times New Roman"/>
          <w:b/>
          <w:color w:val="000000" w:themeColor="text1"/>
          <w:sz w:val="24"/>
          <w:szCs w:val="24"/>
        </w:rPr>
        <w:t>e-ESPD zahtjev</w:t>
      </w:r>
      <w:r w:rsidRPr="00361ED1">
        <w:rPr>
          <w:rFonts w:ascii="Times New Roman" w:hAnsi="Times New Roman"/>
          <w:color w:val="000000" w:themeColor="text1"/>
          <w:sz w:val="24"/>
          <w:szCs w:val="24"/>
        </w:rPr>
        <w:t xml:space="preserve"> naručitelja (u .</w:t>
      </w:r>
      <w:proofErr w:type="spellStart"/>
      <w:r w:rsidRPr="00361ED1">
        <w:rPr>
          <w:rFonts w:ascii="Times New Roman" w:hAnsi="Times New Roman"/>
          <w:color w:val="000000" w:themeColor="text1"/>
          <w:sz w:val="24"/>
          <w:szCs w:val="24"/>
        </w:rPr>
        <w:t>xml</w:t>
      </w:r>
      <w:proofErr w:type="spellEnd"/>
      <w:r w:rsidRPr="00361ED1">
        <w:rPr>
          <w:rFonts w:ascii="Times New Roman" w:hAnsi="Times New Roman"/>
          <w:color w:val="000000" w:themeColor="text1"/>
          <w:sz w:val="24"/>
          <w:szCs w:val="24"/>
        </w:rPr>
        <w:t xml:space="preserve"> formatu) gospodarski subjekti preuzimaju na popisu objava kao dio dokumentacije o nabavi te učitavaju preuzeti ESPD zahtjev (u .</w:t>
      </w:r>
      <w:proofErr w:type="spellStart"/>
      <w:r w:rsidRPr="00361ED1">
        <w:rPr>
          <w:rFonts w:ascii="Times New Roman" w:hAnsi="Times New Roman"/>
          <w:color w:val="000000" w:themeColor="text1"/>
          <w:sz w:val="24"/>
          <w:szCs w:val="24"/>
        </w:rPr>
        <w:t>xml</w:t>
      </w:r>
      <w:proofErr w:type="spellEnd"/>
      <w:r w:rsidRPr="00361ED1">
        <w:rPr>
          <w:rFonts w:ascii="Times New Roman" w:hAnsi="Times New Roman"/>
          <w:color w:val="000000" w:themeColor="text1"/>
          <w:sz w:val="24"/>
          <w:szCs w:val="24"/>
        </w:rPr>
        <w:t xml:space="preserve"> formatu) u EOJN RH. </w:t>
      </w:r>
    </w:p>
    <w:p w14:paraId="517D8E64" w14:textId="77777777" w:rsidR="009610BE" w:rsidRPr="00361ED1" w:rsidRDefault="009610BE" w:rsidP="009610BE">
      <w:pPr>
        <w:spacing w:after="0"/>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Nakon učitavanja EOJN RH automatski ispisuje osnovne podatke o postupku, a gospodarski subjekt ispunjava tražene podatke koristeći navigaciju EOJN RH,</w:t>
      </w:r>
      <w:r w:rsidRPr="00361ED1">
        <w:rPr>
          <w:rFonts w:ascii="Times New Roman" w:hAnsi="Times New Roman"/>
          <w:color w:val="000000" w:themeColor="text1"/>
          <w:sz w:val="24"/>
          <w:szCs w:val="24"/>
          <w:lang w:eastAsia="hr-HR"/>
        </w:rPr>
        <w:t xml:space="preserve"> putem platforme EOJN RH („dalje“, „Spremi i dalje“ i „Natrag“).</w:t>
      </w:r>
    </w:p>
    <w:p w14:paraId="58CC7336" w14:textId="77777777" w:rsidR="009610BE" w:rsidRPr="00361ED1" w:rsidRDefault="009610BE" w:rsidP="009610BE">
      <w:pPr>
        <w:spacing w:after="0"/>
        <w:jc w:val="both"/>
        <w:rPr>
          <w:rFonts w:ascii="Times New Roman" w:hAnsi="Times New Roman"/>
          <w:color w:val="000000" w:themeColor="text1"/>
          <w:sz w:val="24"/>
          <w:szCs w:val="24"/>
          <w:lang w:eastAsia="hr-HR"/>
        </w:rPr>
      </w:pPr>
      <w:r w:rsidRPr="00361ED1">
        <w:rPr>
          <w:rFonts w:ascii="Times New Roman" w:hAnsi="Times New Roman"/>
          <w:b/>
          <w:color w:val="000000" w:themeColor="text1"/>
          <w:sz w:val="24"/>
          <w:szCs w:val="24"/>
        </w:rPr>
        <w:t xml:space="preserve">e-ESPD odgovor </w:t>
      </w:r>
      <w:r w:rsidRPr="00361ED1">
        <w:rPr>
          <w:rFonts w:ascii="Times New Roman" w:hAnsi="Times New Roman"/>
          <w:color w:val="000000" w:themeColor="text1"/>
          <w:sz w:val="24"/>
          <w:szCs w:val="24"/>
        </w:rPr>
        <w:t xml:space="preserve"> gospodarski subjekt kreira tako da ispuni tražene podatke i preuzima </w:t>
      </w:r>
      <w:r w:rsidRPr="00361ED1">
        <w:rPr>
          <w:rFonts w:ascii="Times New Roman" w:hAnsi="Times New Roman"/>
          <w:color w:val="000000" w:themeColor="text1"/>
          <w:sz w:val="24"/>
          <w:szCs w:val="24"/>
          <w:lang w:eastAsia="hr-HR"/>
        </w:rPr>
        <w:t>e-ESPD obrazac</w:t>
      </w:r>
      <w:r w:rsidRPr="00361ED1">
        <w:rPr>
          <w:rFonts w:ascii="Times New Roman" w:hAnsi="Times New Roman"/>
          <w:color w:val="000000" w:themeColor="text1"/>
          <w:sz w:val="24"/>
          <w:szCs w:val="24"/>
        </w:rPr>
        <w:t xml:space="preserve"> u .</w:t>
      </w:r>
      <w:proofErr w:type="spellStart"/>
      <w:r w:rsidRPr="00361ED1">
        <w:rPr>
          <w:rFonts w:ascii="Times New Roman" w:hAnsi="Times New Roman"/>
          <w:color w:val="000000" w:themeColor="text1"/>
          <w:sz w:val="24"/>
          <w:szCs w:val="24"/>
        </w:rPr>
        <w:t>xml</w:t>
      </w:r>
      <w:proofErr w:type="spellEnd"/>
      <w:r w:rsidRPr="00361ED1">
        <w:rPr>
          <w:rFonts w:ascii="Times New Roman" w:hAnsi="Times New Roman"/>
          <w:color w:val="000000" w:themeColor="text1"/>
          <w:sz w:val="24"/>
          <w:szCs w:val="24"/>
        </w:rPr>
        <w:t xml:space="preserve"> i .</w:t>
      </w:r>
      <w:proofErr w:type="spellStart"/>
      <w:r w:rsidRPr="00361ED1">
        <w:rPr>
          <w:rFonts w:ascii="Times New Roman" w:hAnsi="Times New Roman"/>
          <w:color w:val="000000" w:themeColor="text1"/>
          <w:sz w:val="24"/>
          <w:szCs w:val="24"/>
        </w:rPr>
        <w:t>pdf</w:t>
      </w:r>
      <w:proofErr w:type="spellEnd"/>
      <w:r w:rsidRPr="00361ED1">
        <w:rPr>
          <w:rFonts w:ascii="Times New Roman" w:hAnsi="Times New Roman"/>
          <w:color w:val="000000" w:themeColor="text1"/>
          <w:sz w:val="24"/>
          <w:szCs w:val="24"/>
        </w:rPr>
        <w:t xml:space="preserve"> formatu u .</w:t>
      </w:r>
      <w:proofErr w:type="spellStart"/>
      <w:r w:rsidRPr="00361ED1">
        <w:rPr>
          <w:rFonts w:ascii="Times New Roman" w:hAnsi="Times New Roman"/>
          <w:color w:val="000000" w:themeColor="text1"/>
          <w:sz w:val="24"/>
          <w:szCs w:val="24"/>
        </w:rPr>
        <w:t>zip</w:t>
      </w:r>
      <w:proofErr w:type="spellEnd"/>
      <w:r w:rsidRPr="00361ED1">
        <w:rPr>
          <w:rFonts w:ascii="Times New Roman" w:hAnsi="Times New Roman"/>
          <w:color w:val="000000" w:themeColor="text1"/>
          <w:sz w:val="24"/>
          <w:szCs w:val="24"/>
        </w:rPr>
        <w:t xml:space="preserve"> datoteci na svoje računalo, te ga </w:t>
      </w:r>
      <w:r w:rsidRPr="00361ED1">
        <w:rPr>
          <w:rFonts w:ascii="Times New Roman" w:hAnsi="Times New Roman"/>
          <w:color w:val="000000" w:themeColor="text1"/>
          <w:sz w:val="24"/>
          <w:szCs w:val="24"/>
          <w:lang w:eastAsia="hr-HR"/>
        </w:rPr>
        <w:t xml:space="preserve">u sklopu svoje ponude dostavlja kao elektroničku verziju ESPD obrasca tj. verziju u obliku web-obrasca.  </w:t>
      </w:r>
    </w:p>
    <w:p w14:paraId="366CB323" w14:textId="77777777" w:rsidR="009610BE" w:rsidRPr="00361ED1" w:rsidRDefault="009610BE" w:rsidP="009610BE">
      <w:pPr>
        <w:spacing w:after="0"/>
        <w:jc w:val="both"/>
        <w:rPr>
          <w:rFonts w:ascii="Times New Roman" w:hAnsi="Times New Roman"/>
          <w:b/>
          <w:color w:val="000000" w:themeColor="text1"/>
          <w:sz w:val="24"/>
          <w:szCs w:val="24"/>
        </w:rPr>
      </w:pPr>
      <w:r w:rsidRPr="00361ED1">
        <w:rPr>
          <w:rFonts w:ascii="Times New Roman" w:hAnsi="Times New Roman"/>
          <w:b/>
          <w:color w:val="000000" w:themeColor="text1"/>
          <w:sz w:val="24"/>
          <w:szCs w:val="24"/>
        </w:rPr>
        <w:t xml:space="preserve">Gospodarski subjekt koji samostalno podnosi ponudu, nema </w:t>
      </w:r>
      <w:proofErr w:type="spellStart"/>
      <w:r w:rsidRPr="00361ED1">
        <w:rPr>
          <w:rFonts w:ascii="Times New Roman" w:hAnsi="Times New Roman"/>
          <w:b/>
          <w:color w:val="000000" w:themeColor="text1"/>
          <w:sz w:val="24"/>
          <w:szCs w:val="24"/>
        </w:rPr>
        <w:t>podugovaratelja</w:t>
      </w:r>
      <w:proofErr w:type="spellEnd"/>
      <w:r w:rsidRPr="00361ED1">
        <w:rPr>
          <w:rFonts w:ascii="Times New Roman" w:hAnsi="Times New Roman"/>
          <w:b/>
          <w:color w:val="000000" w:themeColor="text1"/>
          <w:sz w:val="24"/>
          <w:szCs w:val="24"/>
        </w:rPr>
        <w:t xml:space="preserve"> i ne oslanja se na sposobnost drugih gospodarskih subjekata, u ponudi dostavlja ispunjen samo jedan ESPD obrazac.</w:t>
      </w:r>
    </w:p>
    <w:p w14:paraId="03211B5D" w14:textId="77777777" w:rsidR="009610BE" w:rsidRPr="00361ED1" w:rsidRDefault="009610BE" w:rsidP="009610BE">
      <w:pPr>
        <w:spacing w:after="0"/>
        <w:jc w:val="both"/>
        <w:rPr>
          <w:rFonts w:ascii="Times New Roman" w:hAnsi="Times New Roman"/>
          <w:b/>
          <w:color w:val="000000" w:themeColor="text1"/>
          <w:sz w:val="24"/>
          <w:szCs w:val="24"/>
        </w:rPr>
      </w:pPr>
      <w:r w:rsidRPr="00361ED1">
        <w:rPr>
          <w:rFonts w:ascii="Times New Roman" w:hAnsi="Times New Roman"/>
          <w:b/>
          <w:color w:val="000000" w:themeColor="text1"/>
          <w:sz w:val="24"/>
          <w:szCs w:val="24"/>
        </w:rPr>
        <w:t xml:space="preserve">Gospodarski subjekt koji samostalno podnosi ponudu, ali se oslanja na sposobnost drugih gospodarskih subjekata, u ponudi dostavlja ispunjen ESPD obrazac za sebe i zaseban ispunjen ESPD obrazac za svakog pojedinog gospodarskog subjekta na čiju se sposobnost oslanja (vidi Dio II: Podaci o gospodarskom subjektu, Odjeljak C ESPD obrasca). </w:t>
      </w:r>
    </w:p>
    <w:p w14:paraId="28236380" w14:textId="77777777" w:rsidR="009610BE" w:rsidRPr="00361ED1" w:rsidRDefault="009610BE" w:rsidP="009610BE">
      <w:pPr>
        <w:spacing w:after="0"/>
        <w:jc w:val="both"/>
        <w:rPr>
          <w:rFonts w:ascii="Times New Roman" w:hAnsi="Times New Roman"/>
          <w:b/>
          <w:color w:val="000000" w:themeColor="text1"/>
          <w:sz w:val="24"/>
          <w:szCs w:val="24"/>
        </w:rPr>
      </w:pPr>
      <w:r w:rsidRPr="00361ED1">
        <w:rPr>
          <w:rFonts w:ascii="Times New Roman" w:hAnsi="Times New Roman"/>
          <w:b/>
          <w:color w:val="000000" w:themeColor="text1"/>
          <w:sz w:val="24"/>
          <w:szCs w:val="24"/>
        </w:rPr>
        <w:t xml:space="preserve">Gospodarski subjekt koji namjerava dati bilo koji dio ugovora u podugovor trećim osobama, u ponudi dostavlja ispunjen ESPD obrazac za sebe i zaseban ispunjen ESPD obrazac za </w:t>
      </w:r>
      <w:proofErr w:type="spellStart"/>
      <w:r w:rsidRPr="00361ED1">
        <w:rPr>
          <w:rFonts w:ascii="Times New Roman" w:hAnsi="Times New Roman"/>
          <w:b/>
          <w:color w:val="000000" w:themeColor="text1"/>
          <w:sz w:val="24"/>
          <w:szCs w:val="24"/>
        </w:rPr>
        <w:t>podugovaratelja</w:t>
      </w:r>
      <w:proofErr w:type="spellEnd"/>
      <w:r w:rsidRPr="00361ED1">
        <w:rPr>
          <w:rFonts w:ascii="Times New Roman" w:hAnsi="Times New Roman"/>
          <w:b/>
          <w:color w:val="000000" w:themeColor="text1"/>
          <w:sz w:val="24"/>
          <w:szCs w:val="24"/>
        </w:rPr>
        <w:t xml:space="preserve"> na čiju se sposobnost ne oslanja (vidi Dio II.: Podaci o gospodarskom subjektu, Odjeljak D ESPD obrasca).</w:t>
      </w:r>
    </w:p>
    <w:p w14:paraId="70ACFF7D" w14:textId="77777777" w:rsidR="009610BE" w:rsidRPr="00361ED1" w:rsidRDefault="009610BE" w:rsidP="009610BE">
      <w:pPr>
        <w:spacing w:after="0"/>
        <w:jc w:val="both"/>
        <w:rPr>
          <w:rFonts w:ascii="Times New Roman" w:hAnsi="Times New Roman"/>
          <w:b/>
          <w:color w:val="000000" w:themeColor="text1"/>
          <w:sz w:val="24"/>
          <w:szCs w:val="24"/>
        </w:rPr>
      </w:pPr>
      <w:r w:rsidRPr="00361ED1">
        <w:rPr>
          <w:rFonts w:ascii="Times New Roman" w:hAnsi="Times New Roman"/>
          <w:b/>
          <w:color w:val="000000" w:themeColor="text1"/>
          <w:sz w:val="24"/>
          <w:szCs w:val="24"/>
        </w:rPr>
        <w:t>U slučaju zajednice gospodarskih subjekata, svaki član zajednice gospodarskog subjekta mora dostaviti zaseban ESPD obrazac u kojem su utvrđeni relevantni podaci za svakog člana zajednice gospodarskog subjekta u skladu s točkom 7.2. ove Dokumentacije o nabavi.</w:t>
      </w:r>
    </w:p>
    <w:p w14:paraId="37D25506" w14:textId="77777777" w:rsidR="009610BE" w:rsidRPr="00361ED1" w:rsidRDefault="009610BE" w:rsidP="009610BE">
      <w:pPr>
        <w:spacing w:after="0"/>
        <w:jc w:val="both"/>
        <w:rPr>
          <w:rFonts w:ascii="Times New Roman" w:hAnsi="Times New Roman"/>
          <w:b/>
          <w:color w:val="000000" w:themeColor="text1"/>
          <w:sz w:val="24"/>
          <w:szCs w:val="24"/>
        </w:rPr>
      </w:pPr>
      <w:r w:rsidRPr="00361ED1">
        <w:rPr>
          <w:rFonts w:ascii="Times New Roman" w:hAnsi="Times New Roman"/>
          <w:b/>
          <w:color w:val="000000" w:themeColor="text1"/>
          <w:sz w:val="24"/>
          <w:szCs w:val="24"/>
        </w:rPr>
        <w:t xml:space="preserve">U slučaju </w:t>
      </w:r>
      <w:proofErr w:type="spellStart"/>
      <w:r w:rsidRPr="00361ED1">
        <w:rPr>
          <w:rFonts w:ascii="Times New Roman" w:hAnsi="Times New Roman"/>
          <w:b/>
          <w:color w:val="000000" w:themeColor="text1"/>
          <w:sz w:val="24"/>
          <w:szCs w:val="24"/>
        </w:rPr>
        <w:t>podugovaratelja</w:t>
      </w:r>
      <w:proofErr w:type="spellEnd"/>
      <w:r w:rsidRPr="00361ED1">
        <w:rPr>
          <w:rFonts w:ascii="Times New Roman" w:hAnsi="Times New Roman"/>
          <w:b/>
          <w:color w:val="000000" w:themeColor="text1"/>
          <w:sz w:val="24"/>
          <w:szCs w:val="24"/>
        </w:rPr>
        <w:t xml:space="preserve">, gospodarski subjekt mora dostaviti zaseban ESPD u kojem su navedeni relevantni podaci za </w:t>
      </w:r>
      <w:proofErr w:type="spellStart"/>
      <w:r w:rsidRPr="00361ED1">
        <w:rPr>
          <w:rFonts w:ascii="Times New Roman" w:hAnsi="Times New Roman"/>
          <w:b/>
          <w:color w:val="000000" w:themeColor="text1"/>
          <w:sz w:val="24"/>
          <w:szCs w:val="24"/>
        </w:rPr>
        <w:t>podugovaratelja</w:t>
      </w:r>
      <w:proofErr w:type="spellEnd"/>
      <w:r w:rsidRPr="00361ED1">
        <w:rPr>
          <w:rFonts w:ascii="Times New Roman" w:hAnsi="Times New Roman"/>
          <w:b/>
          <w:color w:val="000000" w:themeColor="text1"/>
          <w:sz w:val="24"/>
          <w:szCs w:val="24"/>
        </w:rPr>
        <w:t xml:space="preserve"> u skladu s točkom 7.3. ove Dokumentacije o nabavi.</w:t>
      </w:r>
    </w:p>
    <w:p w14:paraId="1B148F57" w14:textId="77777777" w:rsidR="009610BE" w:rsidRPr="00361ED1" w:rsidRDefault="009610BE" w:rsidP="009610BE">
      <w:pPr>
        <w:spacing w:after="0"/>
        <w:jc w:val="both"/>
        <w:textAlignment w:val="baseline"/>
        <w:rPr>
          <w:rFonts w:ascii="Times New Roman" w:hAnsi="Times New Roman"/>
          <w:color w:val="000000" w:themeColor="text1"/>
          <w:sz w:val="24"/>
          <w:szCs w:val="24"/>
        </w:rPr>
      </w:pPr>
      <w:r w:rsidRPr="00361ED1">
        <w:rPr>
          <w:rFonts w:ascii="Times New Roman" w:hAnsi="Times New Roman"/>
          <w:color w:val="000000" w:themeColor="text1"/>
          <w:sz w:val="24"/>
          <w:szCs w:val="24"/>
        </w:rPr>
        <w:t>U ESPD obrascu se navode izdavatelji popratnih dokumenata te ona sadržava izjavu da će gospodarski subjekt moći, na zahtjev i bez odgode, Naručitelju dostaviti potvrde i druge oblike navedene dokazne dokumentacije.</w:t>
      </w:r>
    </w:p>
    <w:p w14:paraId="7ECBAD01" w14:textId="77777777" w:rsidR="009610BE" w:rsidRPr="00361ED1" w:rsidRDefault="009610BE" w:rsidP="009610BE">
      <w:pPr>
        <w:spacing w:after="0"/>
        <w:jc w:val="both"/>
        <w:textAlignment w:val="baseline"/>
        <w:rPr>
          <w:rFonts w:ascii="Times New Roman" w:hAnsi="Times New Roman"/>
          <w:color w:val="000000" w:themeColor="text1"/>
          <w:sz w:val="24"/>
          <w:szCs w:val="24"/>
        </w:rPr>
      </w:pPr>
    </w:p>
    <w:p w14:paraId="66B90C9A" w14:textId="77777777" w:rsidR="009610BE" w:rsidRPr="00361ED1" w:rsidRDefault="009610BE" w:rsidP="009610BE">
      <w:pPr>
        <w:spacing w:after="0"/>
        <w:jc w:val="both"/>
        <w:textAlignment w:val="baseline"/>
        <w:rPr>
          <w:rFonts w:ascii="Times New Roman" w:hAnsi="Times New Roman"/>
          <w:color w:val="000000" w:themeColor="text1"/>
          <w:sz w:val="24"/>
          <w:szCs w:val="24"/>
        </w:rPr>
      </w:pPr>
      <w:r w:rsidRPr="00361ED1">
        <w:rPr>
          <w:rFonts w:ascii="Times New Roman" w:hAnsi="Times New Roman"/>
          <w:color w:val="000000" w:themeColor="text1"/>
          <w:sz w:val="24"/>
          <w:szCs w:val="24"/>
        </w:rPr>
        <w:t>Naručitelj može u bilo kojem trenutku tijekom postupka javne nabave, ako je to potrebno za pravilno provođenje postupka, provjeriti informacije navedene u ESPD odgovoru kod nadležnog tijela za vođenje službene evidencije o tim podacima (npr. kaznena evidencija) sukladno posebnom propisu i zatražiti izdavanje potvrde o tome, uvidom u popratne dokumente ili dokaze koje već posjeduje, ili izravnim pristupom elektroničkim sredstvima komunikacije besplatnoj nacionalnoj bazi podataka na jeziku iz članka 280. stavka 2. ovoga Zakona.</w:t>
      </w:r>
    </w:p>
    <w:p w14:paraId="642558EB" w14:textId="77777777" w:rsidR="009610BE" w:rsidRPr="00361ED1" w:rsidRDefault="009610BE" w:rsidP="009610BE">
      <w:pPr>
        <w:spacing w:after="0"/>
        <w:jc w:val="both"/>
        <w:textAlignment w:val="baseline"/>
        <w:rPr>
          <w:rFonts w:ascii="Times New Roman" w:hAnsi="Times New Roman"/>
          <w:color w:val="000000" w:themeColor="text1"/>
          <w:sz w:val="24"/>
          <w:szCs w:val="24"/>
        </w:rPr>
      </w:pPr>
    </w:p>
    <w:p w14:paraId="07D11B92" w14:textId="77777777" w:rsidR="008F6EED" w:rsidRPr="00361ED1" w:rsidRDefault="009610BE" w:rsidP="009610BE">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 xml:space="preserve">Ako se ne može obaviti provjera ili ishoditi potvrda sukladno </w:t>
      </w:r>
      <w:r w:rsidR="00F81607" w:rsidRPr="00361ED1">
        <w:rPr>
          <w:rFonts w:ascii="Times New Roman" w:hAnsi="Times New Roman"/>
          <w:color w:val="000000" w:themeColor="text1"/>
          <w:sz w:val="24"/>
          <w:szCs w:val="24"/>
        </w:rPr>
        <w:t>prethodnom stavku</w:t>
      </w:r>
      <w:r w:rsidRPr="00361ED1">
        <w:rPr>
          <w:rFonts w:ascii="Times New Roman" w:hAnsi="Times New Roman"/>
          <w:color w:val="000000" w:themeColor="text1"/>
          <w:sz w:val="24"/>
          <w:szCs w:val="24"/>
        </w:rPr>
        <w:t>, javni naručitelj može zahtijevati od gospodarskog subjekta da u primjerenom roku, ne kraćem od pet dana, dostavi sve ili dio popratnih dokumenata ili dokaza.</w:t>
      </w:r>
    </w:p>
    <w:p w14:paraId="7C1B6E9A" w14:textId="77777777" w:rsidR="00F81607" w:rsidRPr="00361ED1" w:rsidRDefault="00F81607" w:rsidP="009610BE">
      <w:pPr>
        <w:spacing w:after="0" w:line="240" w:lineRule="auto"/>
        <w:jc w:val="both"/>
        <w:rPr>
          <w:rFonts w:ascii="Times New Roman" w:hAnsi="Times New Roman"/>
          <w:color w:val="000000" w:themeColor="text1"/>
          <w:sz w:val="24"/>
          <w:szCs w:val="24"/>
        </w:rPr>
      </w:pPr>
    </w:p>
    <w:p w14:paraId="436EFD7C" w14:textId="77777777" w:rsidR="00BD4FBF" w:rsidRPr="00361ED1" w:rsidRDefault="00316F4F" w:rsidP="00F46ADE">
      <w:pPr>
        <w:pStyle w:val="Heading2"/>
        <w:spacing w:before="0" w:line="240" w:lineRule="auto"/>
        <w:rPr>
          <w:rFonts w:ascii="Times New Roman" w:hAnsi="Times New Roman"/>
          <w:b/>
          <w:color w:val="000000" w:themeColor="text1"/>
          <w:sz w:val="24"/>
          <w:szCs w:val="24"/>
        </w:rPr>
      </w:pPr>
      <w:bookmarkStart w:id="104" w:name="_Toc526169335"/>
      <w:r w:rsidRPr="00361ED1">
        <w:rPr>
          <w:rFonts w:ascii="Times New Roman" w:hAnsi="Times New Roman"/>
          <w:b/>
          <w:color w:val="000000" w:themeColor="text1"/>
          <w:sz w:val="24"/>
          <w:szCs w:val="24"/>
        </w:rPr>
        <w:t>6</w:t>
      </w:r>
      <w:r w:rsidR="006A127F" w:rsidRPr="00361ED1">
        <w:rPr>
          <w:rFonts w:ascii="Times New Roman" w:hAnsi="Times New Roman"/>
          <w:b/>
          <w:color w:val="000000" w:themeColor="text1"/>
          <w:sz w:val="24"/>
          <w:szCs w:val="24"/>
        </w:rPr>
        <w:t xml:space="preserve">. </w:t>
      </w:r>
      <w:r w:rsidR="00BD4FBF" w:rsidRPr="00361ED1">
        <w:rPr>
          <w:rFonts w:ascii="Times New Roman" w:hAnsi="Times New Roman"/>
          <w:b/>
          <w:color w:val="000000" w:themeColor="text1"/>
          <w:sz w:val="24"/>
          <w:szCs w:val="24"/>
        </w:rPr>
        <w:t>PODACI O PONUDI</w:t>
      </w:r>
      <w:bookmarkEnd w:id="103"/>
      <w:bookmarkEnd w:id="104"/>
    </w:p>
    <w:p w14:paraId="13FF5B7C" w14:textId="77777777" w:rsidR="00581AB0" w:rsidRPr="00361ED1" w:rsidRDefault="00581AB0" w:rsidP="00B43DF4">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Ponuda je izjava volje ponuditelja u pisanom obliku</w:t>
      </w:r>
      <w:r w:rsidR="0066367F" w:rsidRPr="00361ED1">
        <w:rPr>
          <w:rFonts w:ascii="Times New Roman" w:hAnsi="Times New Roman"/>
          <w:color w:val="000000" w:themeColor="text1"/>
          <w:sz w:val="24"/>
          <w:szCs w:val="24"/>
        </w:rPr>
        <w:t xml:space="preserve"> da ć</w:t>
      </w:r>
      <w:r w:rsidRPr="00361ED1">
        <w:rPr>
          <w:rFonts w:ascii="Times New Roman" w:hAnsi="Times New Roman"/>
          <w:color w:val="000000" w:themeColor="text1"/>
          <w:sz w:val="24"/>
          <w:szCs w:val="24"/>
        </w:rPr>
        <w:t>e pružiti usluge u skladu s uvjetima i zahtjevima iz dokumentacije o nabavi.</w:t>
      </w:r>
    </w:p>
    <w:p w14:paraId="46656AEE" w14:textId="77777777" w:rsidR="008F6EED" w:rsidRPr="00361ED1" w:rsidRDefault="008F6EED" w:rsidP="00B43DF4">
      <w:pPr>
        <w:spacing w:after="0" w:line="240" w:lineRule="auto"/>
        <w:jc w:val="both"/>
        <w:rPr>
          <w:rFonts w:ascii="Times New Roman" w:hAnsi="Times New Roman"/>
          <w:color w:val="000000" w:themeColor="text1"/>
          <w:sz w:val="24"/>
          <w:szCs w:val="24"/>
        </w:rPr>
      </w:pPr>
    </w:p>
    <w:p w14:paraId="3BC3FFDB" w14:textId="77777777" w:rsidR="00BD4FBF" w:rsidRPr="00361ED1" w:rsidRDefault="00FF48CC" w:rsidP="00B43DF4">
      <w:pPr>
        <w:pStyle w:val="Heading2"/>
        <w:spacing w:before="0" w:line="240" w:lineRule="auto"/>
        <w:rPr>
          <w:rFonts w:ascii="Times New Roman" w:hAnsi="Times New Roman"/>
          <w:b/>
          <w:color w:val="000000" w:themeColor="text1"/>
          <w:sz w:val="24"/>
          <w:szCs w:val="24"/>
        </w:rPr>
      </w:pPr>
      <w:bookmarkStart w:id="105" w:name="_Toc482780310"/>
      <w:bookmarkStart w:id="106" w:name="_Toc526169336"/>
      <w:r w:rsidRPr="00361ED1">
        <w:rPr>
          <w:rFonts w:ascii="Times New Roman" w:hAnsi="Times New Roman"/>
          <w:b/>
          <w:color w:val="000000" w:themeColor="text1"/>
          <w:sz w:val="24"/>
          <w:szCs w:val="24"/>
        </w:rPr>
        <w:t>6</w:t>
      </w:r>
      <w:r w:rsidR="00ED7CF2" w:rsidRPr="00361ED1">
        <w:rPr>
          <w:rFonts w:ascii="Times New Roman" w:hAnsi="Times New Roman"/>
          <w:b/>
          <w:color w:val="000000" w:themeColor="text1"/>
          <w:sz w:val="24"/>
          <w:szCs w:val="24"/>
        </w:rPr>
        <w:t>.1.</w:t>
      </w:r>
      <w:r w:rsidR="00BD4FBF" w:rsidRPr="00361ED1">
        <w:rPr>
          <w:rFonts w:ascii="Times New Roman" w:hAnsi="Times New Roman"/>
          <w:b/>
          <w:color w:val="000000" w:themeColor="text1"/>
          <w:sz w:val="24"/>
          <w:szCs w:val="24"/>
        </w:rPr>
        <w:t>SADRŽAJ I NAČIN IZRADE PONUDE</w:t>
      </w:r>
      <w:bookmarkEnd w:id="105"/>
      <w:bookmarkEnd w:id="106"/>
    </w:p>
    <w:p w14:paraId="693B54C4" w14:textId="77777777" w:rsidR="00581AB0" w:rsidRPr="00361ED1" w:rsidRDefault="00581AB0" w:rsidP="00B43DF4">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 xml:space="preserve">Ponuditelj se, sukladno članku 280. </w:t>
      </w:r>
      <w:r w:rsidR="00063178" w:rsidRPr="00361ED1">
        <w:rPr>
          <w:rFonts w:ascii="Times New Roman" w:hAnsi="Times New Roman"/>
          <w:color w:val="000000" w:themeColor="text1"/>
          <w:sz w:val="24"/>
          <w:szCs w:val="24"/>
        </w:rPr>
        <w:t>ZJN 2016</w:t>
      </w:r>
      <w:r w:rsidRPr="00361ED1">
        <w:rPr>
          <w:rFonts w:ascii="Times New Roman" w:hAnsi="Times New Roman"/>
          <w:color w:val="000000" w:themeColor="text1"/>
          <w:sz w:val="24"/>
          <w:szCs w:val="24"/>
        </w:rPr>
        <w:t>, pri izradi ponude mora pridržavati zahtjeva i uvjeta dokumentacije o nabavi.</w:t>
      </w:r>
    </w:p>
    <w:p w14:paraId="242FC5BC" w14:textId="77777777" w:rsidR="008F6EED" w:rsidRPr="00361ED1" w:rsidRDefault="008F6EED" w:rsidP="00B43DF4">
      <w:pPr>
        <w:spacing w:after="0" w:line="240" w:lineRule="auto"/>
        <w:jc w:val="both"/>
        <w:rPr>
          <w:rFonts w:ascii="Times New Roman" w:hAnsi="Times New Roman"/>
          <w:color w:val="000000" w:themeColor="text1"/>
          <w:sz w:val="24"/>
          <w:szCs w:val="24"/>
        </w:rPr>
      </w:pPr>
    </w:p>
    <w:p w14:paraId="57C191AA" w14:textId="77777777" w:rsidR="00581AB0" w:rsidRPr="00361ED1" w:rsidRDefault="00FF48CC" w:rsidP="00615EBE">
      <w:pPr>
        <w:spacing w:after="0"/>
        <w:rPr>
          <w:rFonts w:ascii="Times New Roman" w:hAnsi="Times New Roman"/>
          <w:b/>
          <w:color w:val="000000" w:themeColor="text1"/>
          <w:sz w:val="24"/>
          <w:szCs w:val="24"/>
        </w:rPr>
      </w:pPr>
      <w:bookmarkStart w:id="107" w:name="_Toc495254153"/>
      <w:bookmarkStart w:id="108" w:name="_Toc497115622"/>
      <w:bookmarkStart w:id="109" w:name="_Toc501369156"/>
      <w:bookmarkStart w:id="110" w:name="_Toc504118928"/>
      <w:r w:rsidRPr="00361ED1">
        <w:rPr>
          <w:rFonts w:ascii="Times New Roman" w:hAnsi="Times New Roman"/>
          <w:b/>
          <w:color w:val="000000" w:themeColor="text1"/>
          <w:sz w:val="24"/>
          <w:szCs w:val="24"/>
        </w:rPr>
        <w:t>6</w:t>
      </w:r>
      <w:r w:rsidR="00581AB0" w:rsidRPr="00361ED1">
        <w:rPr>
          <w:rFonts w:ascii="Times New Roman" w:hAnsi="Times New Roman"/>
          <w:b/>
          <w:color w:val="000000" w:themeColor="text1"/>
          <w:sz w:val="24"/>
          <w:szCs w:val="24"/>
        </w:rPr>
        <w:t>.1.1.</w:t>
      </w:r>
      <w:r w:rsidR="00581AB0" w:rsidRPr="00361ED1">
        <w:rPr>
          <w:rFonts w:ascii="Times New Roman" w:hAnsi="Times New Roman"/>
          <w:b/>
          <w:color w:val="000000" w:themeColor="text1"/>
          <w:sz w:val="24"/>
          <w:szCs w:val="24"/>
        </w:rPr>
        <w:tab/>
        <w:t>Sadržaj ponude:</w:t>
      </w:r>
      <w:bookmarkEnd w:id="107"/>
      <w:bookmarkEnd w:id="108"/>
      <w:bookmarkEnd w:id="109"/>
      <w:bookmarkEnd w:id="110"/>
    </w:p>
    <w:p w14:paraId="37FE14D4" w14:textId="77777777" w:rsidR="002F51B5" w:rsidRPr="00361ED1" w:rsidRDefault="00B53C10" w:rsidP="00B36C18">
      <w:pPr>
        <w:pStyle w:val="ListParagraph"/>
        <w:numPr>
          <w:ilvl w:val="0"/>
          <w:numId w:val="10"/>
        </w:numPr>
        <w:spacing w:after="0" w:line="240" w:lineRule="auto"/>
        <w:rPr>
          <w:rFonts w:ascii="Times New Roman" w:hAnsi="Times New Roman"/>
          <w:color w:val="000000" w:themeColor="text1"/>
          <w:sz w:val="24"/>
          <w:szCs w:val="24"/>
        </w:rPr>
      </w:pPr>
      <w:r w:rsidRPr="00361ED1">
        <w:rPr>
          <w:rFonts w:ascii="Times New Roman" w:hAnsi="Times New Roman"/>
          <w:color w:val="000000" w:themeColor="text1"/>
          <w:sz w:val="24"/>
          <w:szCs w:val="24"/>
        </w:rPr>
        <w:t>U</w:t>
      </w:r>
      <w:r w:rsidR="002F51B5" w:rsidRPr="00361ED1">
        <w:rPr>
          <w:rFonts w:ascii="Times New Roman" w:hAnsi="Times New Roman"/>
          <w:color w:val="000000" w:themeColor="text1"/>
          <w:sz w:val="24"/>
          <w:szCs w:val="24"/>
        </w:rPr>
        <w:t>v</w:t>
      </w:r>
      <w:r w:rsidR="00C35CB9" w:rsidRPr="00361ED1">
        <w:rPr>
          <w:rFonts w:ascii="Times New Roman" w:hAnsi="Times New Roman"/>
          <w:color w:val="000000" w:themeColor="text1"/>
          <w:sz w:val="24"/>
          <w:szCs w:val="24"/>
        </w:rPr>
        <w:t>ez ponude kreiran putem EOJN RH</w:t>
      </w:r>
    </w:p>
    <w:p w14:paraId="2971DC56" w14:textId="77777777" w:rsidR="00C35CB9" w:rsidRPr="00361ED1" w:rsidRDefault="00C35CB9" w:rsidP="00B36C18">
      <w:pPr>
        <w:pStyle w:val="ListParagraph"/>
        <w:numPr>
          <w:ilvl w:val="0"/>
          <w:numId w:val="10"/>
        </w:numPr>
        <w:spacing w:after="0" w:line="240" w:lineRule="auto"/>
        <w:rPr>
          <w:rFonts w:ascii="Times New Roman" w:hAnsi="Times New Roman"/>
          <w:color w:val="000000" w:themeColor="text1"/>
          <w:sz w:val="24"/>
          <w:szCs w:val="24"/>
        </w:rPr>
      </w:pPr>
      <w:r w:rsidRPr="00361ED1">
        <w:rPr>
          <w:rFonts w:ascii="Times New Roman" w:hAnsi="Times New Roman"/>
          <w:color w:val="000000" w:themeColor="text1"/>
          <w:sz w:val="24"/>
          <w:szCs w:val="24"/>
        </w:rPr>
        <w:t>Ispunjen E-ESPD odgovor</w:t>
      </w:r>
    </w:p>
    <w:p w14:paraId="101EA87C" w14:textId="77777777" w:rsidR="002F51B5" w:rsidRPr="00361ED1" w:rsidRDefault="002F51B5" w:rsidP="00B36C18">
      <w:pPr>
        <w:pStyle w:val="ListParagraph"/>
        <w:numPr>
          <w:ilvl w:val="0"/>
          <w:numId w:val="10"/>
        </w:num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 xml:space="preserve">Popunjeni </w:t>
      </w:r>
      <w:r w:rsidR="00F133E3" w:rsidRPr="00361ED1">
        <w:rPr>
          <w:rFonts w:ascii="Times New Roman" w:hAnsi="Times New Roman"/>
          <w:color w:val="000000" w:themeColor="text1"/>
          <w:sz w:val="24"/>
          <w:szCs w:val="24"/>
        </w:rPr>
        <w:t xml:space="preserve">standardizirani </w:t>
      </w:r>
      <w:r w:rsidRPr="00361ED1">
        <w:rPr>
          <w:rFonts w:ascii="Times New Roman" w:hAnsi="Times New Roman"/>
          <w:color w:val="000000" w:themeColor="text1"/>
          <w:sz w:val="24"/>
          <w:szCs w:val="24"/>
        </w:rPr>
        <w:t>troškovnik</w:t>
      </w:r>
    </w:p>
    <w:p w14:paraId="03325D57" w14:textId="77777777" w:rsidR="00490B15" w:rsidRPr="00361ED1" w:rsidRDefault="00490B15" w:rsidP="00B36C18">
      <w:pPr>
        <w:pStyle w:val="ListParagraph"/>
        <w:numPr>
          <w:ilvl w:val="0"/>
          <w:numId w:val="10"/>
        </w:num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Jamstvo za ozbiljnost ponude (dostavlja se odvojeno u papirnatom obliku</w:t>
      </w:r>
      <w:r w:rsidR="00E17164" w:rsidRPr="00361ED1">
        <w:rPr>
          <w:rFonts w:ascii="Times New Roman" w:hAnsi="Times New Roman"/>
          <w:color w:val="000000" w:themeColor="text1"/>
          <w:sz w:val="24"/>
          <w:szCs w:val="24"/>
        </w:rPr>
        <w:t>, preslika se prilaže se u elektroničkoj ponudi</w:t>
      </w:r>
      <w:r w:rsidRPr="00361ED1">
        <w:rPr>
          <w:rFonts w:ascii="Times New Roman" w:hAnsi="Times New Roman"/>
          <w:color w:val="000000" w:themeColor="text1"/>
          <w:sz w:val="24"/>
          <w:szCs w:val="24"/>
        </w:rPr>
        <w:t>, a u slučaju uplate novčanog pologa, dokaz o istom prilaže se u elektroničkoj</w:t>
      </w:r>
      <w:r w:rsidR="00F00F23" w:rsidRPr="00361ED1">
        <w:rPr>
          <w:rFonts w:ascii="Times New Roman" w:hAnsi="Times New Roman"/>
          <w:color w:val="000000" w:themeColor="text1"/>
          <w:sz w:val="24"/>
          <w:szCs w:val="24"/>
        </w:rPr>
        <w:t xml:space="preserve"> ponudi)</w:t>
      </w:r>
    </w:p>
    <w:p w14:paraId="3E33803D" w14:textId="77777777" w:rsidR="00B53C10" w:rsidRPr="00361ED1" w:rsidRDefault="00071138" w:rsidP="00B36C18">
      <w:pPr>
        <w:pStyle w:val="ListParagraph"/>
        <w:numPr>
          <w:ilvl w:val="0"/>
          <w:numId w:val="10"/>
        </w:num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 xml:space="preserve">Prilog </w:t>
      </w:r>
      <w:r w:rsidR="00CE1BE6" w:rsidRPr="00361ED1">
        <w:rPr>
          <w:rFonts w:ascii="Times New Roman" w:hAnsi="Times New Roman"/>
          <w:color w:val="000000" w:themeColor="text1"/>
          <w:sz w:val="24"/>
          <w:szCs w:val="24"/>
        </w:rPr>
        <w:t>2</w:t>
      </w:r>
      <w:r w:rsidR="00C258E3" w:rsidRPr="00361ED1">
        <w:rPr>
          <w:rFonts w:ascii="Times New Roman" w:hAnsi="Times New Roman"/>
          <w:color w:val="000000" w:themeColor="text1"/>
          <w:sz w:val="24"/>
          <w:szCs w:val="24"/>
        </w:rPr>
        <w:t>.</w:t>
      </w:r>
      <w:r w:rsidR="00F133E3" w:rsidRPr="00361ED1">
        <w:rPr>
          <w:rFonts w:ascii="Times New Roman" w:hAnsi="Times New Roman"/>
          <w:color w:val="000000" w:themeColor="text1"/>
          <w:sz w:val="24"/>
          <w:szCs w:val="24"/>
        </w:rPr>
        <w:t xml:space="preserve">–Kriterij ekonomski najpovoljnije ponude – životopis stručnjaka 1. </w:t>
      </w:r>
    </w:p>
    <w:p w14:paraId="58CB6F64" w14:textId="77777777" w:rsidR="002757E8" w:rsidRPr="00361ED1" w:rsidRDefault="002757E8" w:rsidP="002757E8">
      <w:pPr>
        <w:pStyle w:val="ListParagraph"/>
        <w:spacing w:after="0" w:line="240" w:lineRule="auto"/>
        <w:ind w:left="1004"/>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Ažurirani popratni dokumenti dokumentacije o nabavi na zahtjev naručitelja:</w:t>
      </w:r>
    </w:p>
    <w:p w14:paraId="0F7D27E6" w14:textId="77777777" w:rsidR="007C6B62" w:rsidRPr="00361ED1" w:rsidRDefault="00CE1BE6" w:rsidP="00B36C18">
      <w:pPr>
        <w:pStyle w:val="ListParagraph"/>
        <w:numPr>
          <w:ilvl w:val="0"/>
          <w:numId w:val="10"/>
        </w:num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Prilog 3</w:t>
      </w:r>
      <w:r w:rsidR="0049061D" w:rsidRPr="00361ED1">
        <w:rPr>
          <w:rFonts w:ascii="Times New Roman" w:hAnsi="Times New Roman"/>
          <w:color w:val="000000" w:themeColor="text1"/>
          <w:sz w:val="24"/>
          <w:szCs w:val="24"/>
        </w:rPr>
        <w:t xml:space="preserve">. </w:t>
      </w:r>
      <w:r w:rsidR="00824948" w:rsidRPr="00361ED1">
        <w:rPr>
          <w:rFonts w:ascii="Times New Roman" w:hAnsi="Times New Roman"/>
          <w:color w:val="000000" w:themeColor="text1"/>
          <w:sz w:val="24"/>
          <w:szCs w:val="24"/>
        </w:rPr>
        <w:t xml:space="preserve">- </w:t>
      </w:r>
      <w:r w:rsidR="007C6B62" w:rsidRPr="00361ED1">
        <w:rPr>
          <w:rFonts w:ascii="Times New Roman" w:hAnsi="Times New Roman"/>
          <w:bCs/>
          <w:iCs/>
          <w:color w:val="000000" w:themeColor="text1"/>
          <w:sz w:val="24"/>
          <w:szCs w:val="24"/>
          <w:lang w:eastAsia="hr-HR"/>
        </w:rPr>
        <w:t xml:space="preserve">Izjava </w:t>
      </w:r>
      <w:r w:rsidR="00F133E3" w:rsidRPr="00361ED1">
        <w:rPr>
          <w:rFonts w:ascii="Times New Roman" w:hAnsi="Times New Roman"/>
          <w:color w:val="000000" w:themeColor="text1"/>
          <w:sz w:val="24"/>
          <w:szCs w:val="24"/>
        </w:rPr>
        <w:t>ponuditelja o raspolaganju stručnjacima</w:t>
      </w:r>
    </w:p>
    <w:p w14:paraId="4F704A7E" w14:textId="77777777" w:rsidR="007F0A28" w:rsidRPr="00361ED1" w:rsidRDefault="00C35CB9" w:rsidP="00B36C18">
      <w:pPr>
        <w:pStyle w:val="ListParagraph"/>
        <w:numPr>
          <w:ilvl w:val="0"/>
          <w:numId w:val="10"/>
        </w:num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 xml:space="preserve">Prilog </w:t>
      </w:r>
      <w:r w:rsidR="00CE1BE6" w:rsidRPr="00361ED1">
        <w:rPr>
          <w:rFonts w:ascii="Times New Roman" w:hAnsi="Times New Roman"/>
          <w:color w:val="000000" w:themeColor="text1"/>
          <w:sz w:val="24"/>
          <w:szCs w:val="24"/>
        </w:rPr>
        <w:t>4</w:t>
      </w:r>
      <w:r w:rsidRPr="00361ED1">
        <w:rPr>
          <w:rFonts w:ascii="Times New Roman" w:hAnsi="Times New Roman"/>
          <w:color w:val="000000" w:themeColor="text1"/>
          <w:sz w:val="24"/>
          <w:szCs w:val="24"/>
        </w:rPr>
        <w:t xml:space="preserve">. - </w:t>
      </w:r>
      <w:r w:rsidR="004410D4" w:rsidRPr="00361ED1">
        <w:rPr>
          <w:rFonts w:ascii="Times New Roman" w:hAnsi="Times New Roman"/>
          <w:color w:val="000000" w:themeColor="text1"/>
          <w:sz w:val="24"/>
          <w:szCs w:val="24"/>
        </w:rPr>
        <w:t>P</w:t>
      </w:r>
      <w:r w:rsidR="007F0A28" w:rsidRPr="00361ED1">
        <w:rPr>
          <w:rFonts w:ascii="Times New Roman" w:hAnsi="Times New Roman"/>
          <w:color w:val="000000" w:themeColor="text1"/>
          <w:sz w:val="24"/>
          <w:szCs w:val="24"/>
        </w:rPr>
        <w:t>rijedlog Ugovora</w:t>
      </w:r>
    </w:p>
    <w:p w14:paraId="21E6967F" w14:textId="77777777" w:rsidR="007F0A28" w:rsidRPr="00361ED1" w:rsidRDefault="007F0A28" w:rsidP="007F0A28">
      <w:pPr>
        <w:pStyle w:val="ListParagraph"/>
        <w:spacing w:after="0" w:line="240" w:lineRule="auto"/>
        <w:ind w:left="1004"/>
        <w:jc w:val="both"/>
        <w:rPr>
          <w:rFonts w:ascii="Times New Roman" w:hAnsi="Times New Roman"/>
          <w:color w:val="000000" w:themeColor="text1"/>
          <w:sz w:val="24"/>
          <w:szCs w:val="24"/>
        </w:rPr>
      </w:pPr>
    </w:p>
    <w:p w14:paraId="26284DFF" w14:textId="77777777" w:rsidR="00490B15" w:rsidRPr="00361ED1" w:rsidRDefault="00490B15" w:rsidP="00B43DF4">
      <w:pPr>
        <w:spacing w:after="0" w:line="240" w:lineRule="auto"/>
        <w:jc w:val="both"/>
        <w:rPr>
          <w:rFonts w:ascii="Times New Roman" w:hAnsi="Times New Roman"/>
          <w:b/>
          <w:color w:val="000000" w:themeColor="text1"/>
          <w:sz w:val="24"/>
          <w:szCs w:val="24"/>
        </w:rPr>
      </w:pPr>
      <w:r w:rsidRPr="00361ED1">
        <w:rPr>
          <w:rFonts w:ascii="Times New Roman" w:hAnsi="Times New Roman"/>
          <w:b/>
          <w:color w:val="000000" w:themeColor="text1"/>
          <w:sz w:val="24"/>
          <w:szCs w:val="24"/>
        </w:rPr>
        <w:t xml:space="preserve">Ponuda se u ovom postupku javne nabave dostavlja isključivo elektroničkim sredstvima </w:t>
      </w:r>
      <w:proofErr w:type="spellStart"/>
      <w:r w:rsidRPr="00361ED1">
        <w:rPr>
          <w:rFonts w:ascii="Times New Roman" w:hAnsi="Times New Roman"/>
          <w:b/>
          <w:color w:val="000000" w:themeColor="text1"/>
          <w:sz w:val="24"/>
          <w:szCs w:val="24"/>
        </w:rPr>
        <w:t>komunikacijeosim</w:t>
      </w:r>
      <w:proofErr w:type="spellEnd"/>
      <w:r w:rsidRPr="00361ED1">
        <w:rPr>
          <w:rFonts w:ascii="Times New Roman" w:hAnsi="Times New Roman"/>
          <w:b/>
          <w:color w:val="000000" w:themeColor="text1"/>
          <w:sz w:val="24"/>
          <w:szCs w:val="24"/>
        </w:rPr>
        <w:t xml:space="preserve"> dijelova ponude koji se ne mogu dostaviti elektroničkim putem (npr.</w:t>
      </w:r>
      <w:r w:rsidR="008758E7" w:rsidRPr="00361ED1">
        <w:rPr>
          <w:rFonts w:ascii="Times New Roman" w:hAnsi="Times New Roman"/>
          <w:b/>
          <w:color w:val="000000" w:themeColor="text1"/>
          <w:sz w:val="24"/>
          <w:szCs w:val="24"/>
        </w:rPr>
        <w:t xml:space="preserve"> jamstvo za ozbiljnost ponude)</w:t>
      </w:r>
      <w:r w:rsidR="00E17164" w:rsidRPr="00361ED1">
        <w:rPr>
          <w:rFonts w:ascii="Times New Roman" w:hAnsi="Times New Roman"/>
          <w:b/>
          <w:color w:val="000000" w:themeColor="text1"/>
          <w:sz w:val="24"/>
          <w:szCs w:val="24"/>
        </w:rPr>
        <w:t xml:space="preserve"> koji se dostavljaju sukladno točci 6.2.2. ove Dokumentacije o nabavi</w:t>
      </w:r>
      <w:r w:rsidR="008758E7" w:rsidRPr="00361ED1">
        <w:rPr>
          <w:rFonts w:ascii="Times New Roman" w:hAnsi="Times New Roman"/>
          <w:b/>
          <w:color w:val="000000" w:themeColor="text1"/>
          <w:sz w:val="24"/>
          <w:szCs w:val="24"/>
        </w:rPr>
        <w:t>.</w:t>
      </w:r>
    </w:p>
    <w:p w14:paraId="7344EA87" w14:textId="77777777" w:rsidR="008F6EED" w:rsidRPr="00361ED1" w:rsidRDefault="008F6EED" w:rsidP="00B43DF4">
      <w:pPr>
        <w:spacing w:after="0" w:line="240" w:lineRule="auto"/>
        <w:jc w:val="both"/>
        <w:rPr>
          <w:rFonts w:ascii="Times New Roman" w:hAnsi="Times New Roman"/>
          <w:b/>
          <w:color w:val="000000" w:themeColor="text1"/>
          <w:sz w:val="24"/>
          <w:szCs w:val="24"/>
          <w:u w:val="single"/>
        </w:rPr>
      </w:pPr>
    </w:p>
    <w:p w14:paraId="35E63468" w14:textId="77777777" w:rsidR="00581AB0" w:rsidRPr="00361ED1" w:rsidRDefault="00FF48CC" w:rsidP="00615EBE">
      <w:pPr>
        <w:spacing w:after="0"/>
        <w:rPr>
          <w:rFonts w:ascii="Times New Roman" w:hAnsi="Times New Roman"/>
          <w:b/>
          <w:color w:val="000000" w:themeColor="text1"/>
          <w:sz w:val="24"/>
          <w:szCs w:val="24"/>
        </w:rPr>
      </w:pPr>
      <w:bookmarkStart w:id="111" w:name="_Toc495254154"/>
      <w:bookmarkStart w:id="112" w:name="_Toc497115623"/>
      <w:bookmarkStart w:id="113" w:name="_Toc501369157"/>
      <w:bookmarkStart w:id="114" w:name="_Toc504118929"/>
      <w:r w:rsidRPr="00361ED1">
        <w:rPr>
          <w:rFonts w:ascii="Times New Roman" w:hAnsi="Times New Roman"/>
          <w:b/>
          <w:color w:val="000000" w:themeColor="text1"/>
          <w:sz w:val="24"/>
          <w:szCs w:val="24"/>
        </w:rPr>
        <w:t>6</w:t>
      </w:r>
      <w:r w:rsidR="00581AB0" w:rsidRPr="00361ED1">
        <w:rPr>
          <w:rFonts w:ascii="Times New Roman" w:hAnsi="Times New Roman"/>
          <w:b/>
          <w:color w:val="000000" w:themeColor="text1"/>
          <w:sz w:val="24"/>
          <w:szCs w:val="24"/>
        </w:rPr>
        <w:t>.1.2.</w:t>
      </w:r>
      <w:r w:rsidR="00581AB0" w:rsidRPr="00361ED1">
        <w:rPr>
          <w:rFonts w:ascii="Times New Roman" w:hAnsi="Times New Roman"/>
          <w:b/>
          <w:color w:val="000000" w:themeColor="text1"/>
          <w:sz w:val="24"/>
          <w:szCs w:val="24"/>
        </w:rPr>
        <w:tab/>
        <w:t>Način izrade ponude</w:t>
      </w:r>
      <w:r w:rsidR="00B522A0" w:rsidRPr="00361ED1">
        <w:rPr>
          <w:rFonts w:ascii="Times New Roman" w:hAnsi="Times New Roman"/>
          <w:b/>
          <w:color w:val="000000" w:themeColor="text1"/>
          <w:sz w:val="24"/>
          <w:szCs w:val="24"/>
        </w:rPr>
        <w:t xml:space="preserve"> koja se dostavlja elektroničkim sredstvima komunikacije</w:t>
      </w:r>
      <w:bookmarkEnd w:id="111"/>
      <w:bookmarkEnd w:id="112"/>
      <w:bookmarkEnd w:id="113"/>
      <w:bookmarkEnd w:id="114"/>
    </w:p>
    <w:p w14:paraId="5B753AE5" w14:textId="77777777" w:rsidR="00F81607" w:rsidRPr="00361ED1" w:rsidRDefault="00F81607" w:rsidP="00F81607">
      <w:pPr>
        <w:pStyle w:val="box454981"/>
        <w:spacing w:before="0" w:beforeAutospacing="0" w:after="0" w:afterAutospacing="0"/>
        <w:jc w:val="both"/>
        <w:textAlignment w:val="baseline"/>
        <w:rPr>
          <w:color w:val="000000" w:themeColor="text1"/>
        </w:rPr>
      </w:pPr>
      <w:bookmarkStart w:id="115" w:name="_Toc495254155"/>
      <w:bookmarkStart w:id="116" w:name="_Toc497115624"/>
      <w:bookmarkStart w:id="117" w:name="_Toc501369158"/>
      <w:bookmarkStart w:id="118" w:name="_Toc504118930"/>
      <w:r w:rsidRPr="00361ED1">
        <w:rPr>
          <w:color w:val="000000" w:themeColor="text1"/>
        </w:rPr>
        <w:t>Ponuditelj je obvezan izraditi ponudu u formatu dokumenta koji je odredio naručitelj u ovoj Dokumentaciji o nabavi.</w:t>
      </w:r>
    </w:p>
    <w:p w14:paraId="3B61371D" w14:textId="77777777" w:rsidR="00F81607" w:rsidRPr="00361ED1" w:rsidRDefault="00F81607" w:rsidP="00F81607">
      <w:pPr>
        <w:pStyle w:val="box454981"/>
        <w:spacing w:before="0" w:beforeAutospacing="0" w:after="0" w:afterAutospacing="0"/>
        <w:jc w:val="both"/>
        <w:textAlignment w:val="baseline"/>
        <w:rPr>
          <w:color w:val="000000" w:themeColor="text1"/>
        </w:rPr>
      </w:pPr>
      <w:r w:rsidRPr="00361ED1">
        <w:rPr>
          <w:color w:val="000000" w:themeColor="text1"/>
        </w:rPr>
        <w:t xml:space="preserve">Za dokumente za koje Naručitelj nije odredio format dokumenta, ponuditelj je obvezan ponudu izraditi u formatu koji je </w:t>
      </w:r>
      <w:proofErr w:type="spellStart"/>
      <w:r w:rsidRPr="00361ED1">
        <w:rPr>
          <w:color w:val="000000" w:themeColor="text1"/>
        </w:rPr>
        <w:t>općedostupan</w:t>
      </w:r>
      <w:proofErr w:type="spellEnd"/>
      <w:r w:rsidRPr="00361ED1">
        <w:rPr>
          <w:color w:val="000000" w:themeColor="text1"/>
        </w:rPr>
        <w:t xml:space="preserve"> i nije diskriminirajući.</w:t>
      </w:r>
    </w:p>
    <w:p w14:paraId="1B8C17CC" w14:textId="77777777" w:rsidR="00F81607" w:rsidRPr="00361ED1" w:rsidRDefault="00F81607" w:rsidP="00F81607">
      <w:pPr>
        <w:pStyle w:val="box454981"/>
        <w:spacing w:before="0" w:beforeAutospacing="0" w:after="0" w:afterAutospacing="0"/>
        <w:jc w:val="both"/>
        <w:textAlignment w:val="baseline"/>
        <w:rPr>
          <w:color w:val="000000" w:themeColor="text1"/>
        </w:rPr>
      </w:pPr>
      <w:r w:rsidRPr="00361ED1">
        <w:rPr>
          <w:color w:val="000000" w:themeColor="text1"/>
        </w:rPr>
        <w:t>EOJN RH osigurava da su ponuda i svi njezini dijelovi koji su dostavljeni elektroničkim sredstvima komunikacije izrađeni na način da čine cjelinu te da su sigurno uvezani.</w:t>
      </w:r>
    </w:p>
    <w:p w14:paraId="6879B2CA" w14:textId="77777777" w:rsidR="00F81607" w:rsidRPr="00361ED1" w:rsidRDefault="00F81607" w:rsidP="00F81607">
      <w:pPr>
        <w:pStyle w:val="box454981"/>
        <w:spacing w:before="0" w:beforeAutospacing="0" w:after="0" w:afterAutospacing="0"/>
        <w:jc w:val="both"/>
        <w:textAlignment w:val="baseline"/>
        <w:rPr>
          <w:color w:val="000000" w:themeColor="text1"/>
        </w:rPr>
      </w:pPr>
      <w:r w:rsidRPr="00361ED1">
        <w:rPr>
          <w:color w:val="000000" w:themeColor="text1"/>
        </w:rPr>
        <w:t>Ponuditelj nije obvezan označiti stranice ponude koja se dostavlja elektroničkim sredstvima komunikacije.</w:t>
      </w:r>
    </w:p>
    <w:p w14:paraId="1FCCECBD" w14:textId="77777777" w:rsidR="00F81607" w:rsidRPr="00361ED1" w:rsidRDefault="00F81607" w:rsidP="00F81607">
      <w:pPr>
        <w:pStyle w:val="box454981"/>
        <w:spacing w:before="0" w:beforeAutospacing="0" w:after="0" w:afterAutospacing="0"/>
        <w:jc w:val="both"/>
        <w:textAlignment w:val="baseline"/>
        <w:rPr>
          <w:color w:val="000000" w:themeColor="text1"/>
        </w:rPr>
      </w:pPr>
      <w:r w:rsidRPr="00361ED1">
        <w:rPr>
          <w:color w:val="000000" w:themeColor="text1"/>
        </w:rPr>
        <w:t>Ako se dijelovi ponude dostavljaju sredstvima komunikacije koja nisu elektronička, ponuditelj mora u ponudi navesti koji dijelovi se tako dostavljaju.</w:t>
      </w:r>
    </w:p>
    <w:p w14:paraId="13A2E415" w14:textId="77777777" w:rsidR="00F81607" w:rsidRPr="00361ED1" w:rsidRDefault="00F81607" w:rsidP="00F81607">
      <w:pPr>
        <w:pStyle w:val="box454981"/>
        <w:spacing w:before="0" w:beforeAutospacing="0" w:after="0" w:afterAutospacing="0"/>
        <w:jc w:val="both"/>
        <w:textAlignment w:val="baseline"/>
        <w:rPr>
          <w:rFonts w:ascii="Arial Narrow" w:hAnsi="Arial Narrow" w:cs="Arial"/>
          <w:color w:val="000000" w:themeColor="text1"/>
        </w:rPr>
      </w:pPr>
    </w:p>
    <w:p w14:paraId="6B14AFCD" w14:textId="77777777" w:rsidR="00B522A0" w:rsidRPr="00361ED1" w:rsidRDefault="00B522A0" w:rsidP="00615EBE">
      <w:pPr>
        <w:spacing w:after="0"/>
        <w:rPr>
          <w:rFonts w:ascii="Times New Roman" w:hAnsi="Times New Roman"/>
          <w:b/>
          <w:color w:val="000000" w:themeColor="text1"/>
          <w:sz w:val="24"/>
          <w:szCs w:val="24"/>
        </w:rPr>
      </w:pPr>
      <w:r w:rsidRPr="00361ED1">
        <w:rPr>
          <w:rFonts w:ascii="Times New Roman" w:hAnsi="Times New Roman"/>
          <w:b/>
          <w:color w:val="000000" w:themeColor="text1"/>
          <w:sz w:val="24"/>
          <w:szCs w:val="24"/>
        </w:rPr>
        <w:t>6.1.3. Način izrade dijelova ponude koji se ne dostavljaju elektroničkim sredstvima komunikacije</w:t>
      </w:r>
      <w:bookmarkEnd w:id="115"/>
      <w:bookmarkEnd w:id="116"/>
      <w:bookmarkEnd w:id="117"/>
      <w:bookmarkEnd w:id="118"/>
    </w:p>
    <w:p w14:paraId="13A931D4" w14:textId="77777777" w:rsidR="007F5CDB" w:rsidRPr="00361ED1" w:rsidRDefault="007F5CDB" w:rsidP="007F5CDB">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Dijelovi ponude koji se dostavljaju u papirnatom obliku moraju biti uvezani u cjelinu na način da se onemogući naknadno vađenje ili umetanje listova ili dijelova ponude.</w:t>
      </w:r>
    </w:p>
    <w:p w14:paraId="5CE94A49" w14:textId="77777777" w:rsidR="007F5CDB" w:rsidRPr="00361ED1" w:rsidRDefault="007F5CDB" w:rsidP="007F5CDB">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Dijelove ponude kao što je jamstvo za ozbiljnost ponude, koje ne može biti uvezano ponuditelj obilježava nazivom i navodi u sadržaju ponude kao dio ponude.</w:t>
      </w:r>
    </w:p>
    <w:p w14:paraId="7CD3BC2A" w14:textId="77777777" w:rsidR="007F5CDB" w:rsidRPr="00361ED1" w:rsidRDefault="007F5CDB" w:rsidP="007F5CDB">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 xml:space="preserve">Ponuditelji nemaju pravo mijenjati, ispravljati, dopunjavati ili brisati ili na bilo koji drugi način intervenirati u tekst koji je odredio naručitelj u Dokumentaciji o nabavi. . </w:t>
      </w:r>
    </w:p>
    <w:p w14:paraId="61E69BCE" w14:textId="77777777" w:rsidR="007F5CDB" w:rsidRPr="00361ED1" w:rsidRDefault="007F5CDB" w:rsidP="007F5CDB">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Ispravci u dijelu ponude koja se dostavlja u papirnatom obliku moraju biti izrađeni na način da su vidljivi. Ispravci moraju uz navod datuma ispravka biti potvrđeni potpisom ponuditelja.</w:t>
      </w:r>
    </w:p>
    <w:p w14:paraId="66F4141C" w14:textId="77777777" w:rsidR="00D774F7" w:rsidRPr="00361ED1" w:rsidRDefault="00D774F7" w:rsidP="00B43DF4">
      <w:pPr>
        <w:spacing w:after="0" w:line="240" w:lineRule="auto"/>
        <w:jc w:val="both"/>
        <w:rPr>
          <w:rFonts w:ascii="Times New Roman" w:hAnsi="Times New Roman"/>
          <w:color w:val="000000" w:themeColor="text1"/>
          <w:sz w:val="24"/>
          <w:szCs w:val="24"/>
        </w:rPr>
      </w:pPr>
    </w:p>
    <w:p w14:paraId="3CB4740D" w14:textId="77777777" w:rsidR="00BD4FBF" w:rsidRPr="00361ED1" w:rsidRDefault="00316F4F" w:rsidP="00F46ADE">
      <w:pPr>
        <w:pStyle w:val="Heading2"/>
        <w:spacing w:before="0" w:line="240" w:lineRule="auto"/>
        <w:rPr>
          <w:rFonts w:ascii="Times New Roman" w:hAnsi="Times New Roman"/>
          <w:b/>
          <w:color w:val="000000" w:themeColor="text1"/>
          <w:sz w:val="24"/>
          <w:szCs w:val="24"/>
        </w:rPr>
      </w:pPr>
      <w:bookmarkStart w:id="119" w:name="_Toc482780313"/>
      <w:bookmarkStart w:id="120" w:name="_Toc526169337"/>
      <w:r w:rsidRPr="00361ED1">
        <w:rPr>
          <w:rFonts w:ascii="Times New Roman" w:hAnsi="Times New Roman"/>
          <w:b/>
          <w:color w:val="000000" w:themeColor="text1"/>
          <w:sz w:val="24"/>
          <w:szCs w:val="24"/>
        </w:rPr>
        <w:t>6</w:t>
      </w:r>
      <w:r w:rsidR="00ED7CF2" w:rsidRPr="00361ED1">
        <w:rPr>
          <w:rFonts w:ascii="Times New Roman" w:hAnsi="Times New Roman"/>
          <w:b/>
          <w:color w:val="000000" w:themeColor="text1"/>
          <w:sz w:val="24"/>
          <w:szCs w:val="24"/>
        </w:rPr>
        <w:t>.2.</w:t>
      </w:r>
      <w:r w:rsidR="00BD4FBF" w:rsidRPr="00361ED1">
        <w:rPr>
          <w:rFonts w:ascii="Times New Roman" w:hAnsi="Times New Roman"/>
          <w:b/>
          <w:color w:val="000000" w:themeColor="text1"/>
          <w:sz w:val="24"/>
          <w:szCs w:val="24"/>
        </w:rPr>
        <w:t>NAČIN DOSTAVE PONUDE</w:t>
      </w:r>
      <w:bookmarkEnd w:id="119"/>
      <w:bookmarkEnd w:id="120"/>
    </w:p>
    <w:p w14:paraId="71D4F68E" w14:textId="77777777" w:rsidR="00BD4FBF" w:rsidRPr="00361ED1" w:rsidRDefault="00316F4F" w:rsidP="000849D2">
      <w:pPr>
        <w:spacing w:after="0"/>
        <w:rPr>
          <w:rFonts w:ascii="Times New Roman" w:hAnsi="Times New Roman"/>
          <w:b/>
          <w:color w:val="000000" w:themeColor="text1"/>
          <w:sz w:val="24"/>
          <w:szCs w:val="24"/>
        </w:rPr>
      </w:pPr>
      <w:bookmarkStart w:id="121" w:name="_Toc482780314"/>
      <w:bookmarkStart w:id="122" w:name="_Toc495254157"/>
      <w:bookmarkStart w:id="123" w:name="_Toc497115626"/>
      <w:bookmarkStart w:id="124" w:name="_Toc501369160"/>
      <w:bookmarkStart w:id="125" w:name="_Toc504118932"/>
      <w:r w:rsidRPr="00361ED1">
        <w:rPr>
          <w:rFonts w:ascii="Times New Roman" w:hAnsi="Times New Roman"/>
          <w:b/>
          <w:color w:val="000000" w:themeColor="text1"/>
          <w:sz w:val="24"/>
          <w:szCs w:val="24"/>
        </w:rPr>
        <w:t>6</w:t>
      </w:r>
      <w:r w:rsidR="00ED7CF2" w:rsidRPr="00361ED1">
        <w:rPr>
          <w:rFonts w:ascii="Times New Roman" w:hAnsi="Times New Roman"/>
          <w:b/>
          <w:color w:val="000000" w:themeColor="text1"/>
          <w:sz w:val="24"/>
          <w:szCs w:val="24"/>
        </w:rPr>
        <w:t>.2.1.</w:t>
      </w:r>
      <w:bookmarkEnd w:id="121"/>
      <w:r w:rsidRPr="00361ED1">
        <w:rPr>
          <w:rFonts w:ascii="Times New Roman" w:hAnsi="Times New Roman"/>
          <w:b/>
          <w:color w:val="000000" w:themeColor="text1"/>
          <w:sz w:val="24"/>
          <w:szCs w:val="24"/>
        </w:rPr>
        <w:t>Dostava ponude elektroničkim sredstvima komunikacije</w:t>
      </w:r>
      <w:bookmarkEnd w:id="122"/>
      <w:bookmarkEnd w:id="123"/>
      <w:bookmarkEnd w:id="124"/>
      <w:bookmarkEnd w:id="125"/>
    </w:p>
    <w:p w14:paraId="12038BA4" w14:textId="77777777" w:rsidR="00581AB0" w:rsidRPr="00361ED1" w:rsidRDefault="00581AB0" w:rsidP="000849D2">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Ponuda se dostavlja elektroničkim sredstvima komunikacije putem EOJN RH.</w:t>
      </w:r>
    </w:p>
    <w:p w14:paraId="2D10D557" w14:textId="77777777" w:rsidR="00581AB0" w:rsidRPr="00361ED1" w:rsidRDefault="00581AB0" w:rsidP="00B43DF4">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Elektronička dostava ponuda provodi</w:t>
      </w:r>
      <w:r w:rsidR="00845116" w:rsidRPr="00361ED1">
        <w:rPr>
          <w:rFonts w:ascii="Times New Roman" w:hAnsi="Times New Roman"/>
          <w:color w:val="000000" w:themeColor="text1"/>
          <w:sz w:val="24"/>
          <w:szCs w:val="24"/>
        </w:rPr>
        <w:t xml:space="preserve"> se putem EOJN RH-a, vezujuć</w:t>
      </w:r>
      <w:r w:rsidRPr="00361ED1">
        <w:rPr>
          <w:rFonts w:ascii="Times New Roman" w:hAnsi="Times New Roman"/>
          <w:color w:val="000000" w:themeColor="text1"/>
          <w:sz w:val="24"/>
          <w:szCs w:val="24"/>
        </w:rPr>
        <w:t xml:space="preserve">i se na elektroničku objavu poziva na nadmetanje te na elektronički </w:t>
      </w:r>
      <w:r w:rsidR="00CC764A" w:rsidRPr="00361ED1">
        <w:rPr>
          <w:rFonts w:ascii="Times New Roman" w:hAnsi="Times New Roman"/>
          <w:color w:val="000000" w:themeColor="text1"/>
          <w:sz w:val="24"/>
          <w:szCs w:val="24"/>
        </w:rPr>
        <w:t>pristup Dokumentaciji o nabavi.</w:t>
      </w:r>
    </w:p>
    <w:p w14:paraId="79D53E5F" w14:textId="77777777" w:rsidR="00CC764A" w:rsidRPr="00361ED1" w:rsidRDefault="00CC764A" w:rsidP="00B43DF4">
      <w:pPr>
        <w:spacing w:after="0" w:line="240" w:lineRule="auto"/>
        <w:jc w:val="both"/>
        <w:rPr>
          <w:rFonts w:ascii="Times New Roman" w:hAnsi="Times New Roman"/>
          <w:color w:val="000000" w:themeColor="text1"/>
          <w:sz w:val="24"/>
          <w:szCs w:val="24"/>
        </w:rPr>
      </w:pPr>
    </w:p>
    <w:p w14:paraId="04C6C591" w14:textId="56E2F01A" w:rsidR="00581AB0" w:rsidRPr="00835A7A" w:rsidRDefault="00581AB0" w:rsidP="00B43DF4">
      <w:pPr>
        <w:spacing w:after="0" w:line="240" w:lineRule="auto"/>
        <w:jc w:val="both"/>
        <w:rPr>
          <w:rFonts w:ascii="Times New Roman" w:hAnsi="Times New Roman"/>
          <w:b/>
          <w:color w:val="FF0000"/>
          <w:sz w:val="24"/>
          <w:szCs w:val="24"/>
        </w:rPr>
      </w:pPr>
      <w:r w:rsidRPr="00361ED1">
        <w:rPr>
          <w:rFonts w:ascii="Times New Roman" w:hAnsi="Times New Roman"/>
          <w:b/>
          <w:color w:val="000000" w:themeColor="text1"/>
          <w:sz w:val="24"/>
          <w:szCs w:val="24"/>
        </w:rPr>
        <w:t xml:space="preserve">Ponuditelj svoju elektroničku ponudu mora dostaviti, predajom u EOJN RH, najkasnije do </w:t>
      </w:r>
      <w:r w:rsidR="00835A7A" w:rsidRPr="00835A7A">
        <w:rPr>
          <w:rFonts w:ascii="Times New Roman" w:hAnsi="Times New Roman"/>
          <w:b/>
          <w:color w:val="FF0000"/>
          <w:sz w:val="24"/>
          <w:szCs w:val="24"/>
        </w:rPr>
        <w:t>29</w:t>
      </w:r>
      <w:r w:rsidR="00566615">
        <w:rPr>
          <w:rFonts w:ascii="Times New Roman" w:hAnsi="Times New Roman"/>
          <w:b/>
          <w:color w:val="FF0000"/>
          <w:sz w:val="24"/>
          <w:szCs w:val="24"/>
        </w:rPr>
        <w:t>. ožujka 2019</w:t>
      </w:r>
      <w:r w:rsidR="00292330" w:rsidRPr="00835A7A">
        <w:rPr>
          <w:rFonts w:ascii="Times New Roman" w:hAnsi="Times New Roman"/>
          <w:b/>
          <w:color w:val="FF0000"/>
          <w:sz w:val="24"/>
          <w:szCs w:val="24"/>
        </w:rPr>
        <w:t>. godine</w:t>
      </w:r>
      <w:r w:rsidR="002757E8" w:rsidRPr="00835A7A">
        <w:rPr>
          <w:rFonts w:ascii="Times New Roman" w:hAnsi="Times New Roman"/>
          <w:b/>
          <w:color w:val="FF0000"/>
          <w:sz w:val="24"/>
          <w:szCs w:val="24"/>
        </w:rPr>
        <w:t xml:space="preserve"> </w:t>
      </w:r>
      <w:r w:rsidR="00FB27C7" w:rsidRPr="00835A7A">
        <w:rPr>
          <w:rFonts w:ascii="Times New Roman" w:hAnsi="Times New Roman"/>
          <w:b/>
          <w:color w:val="FF0000"/>
          <w:sz w:val="24"/>
          <w:szCs w:val="24"/>
        </w:rPr>
        <w:t xml:space="preserve">do </w:t>
      </w:r>
      <w:r w:rsidR="00292330" w:rsidRPr="00835A7A">
        <w:rPr>
          <w:rFonts w:ascii="Times New Roman" w:hAnsi="Times New Roman"/>
          <w:b/>
          <w:color w:val="FF0000"/>
          <w:sz w:val="24"/>
          <w:szCs w:val="24"/>
        </w:rPr>
        <w:t xml:space="preserve">11:30 </w:t>
      </w:r>
      <w:r w:rsidRPr="00835A7A">
        <w:rPr>
          <w:rFonts w:ascii="Times New Roman" w:hAnsi="Times New Roman"/>
          <w:b/>
          <w:color w:val="FF0000"/>
          <w:sz w:val="24"/>
          <w:szCs w:val="24"/>
        </w:rPr>
        <w:t>sati.</w:t>
      </w:r>
    </w:p>
    <w:p w14:paraId="5895F350" w14:textId="77777777" w:rsidR="00A81E5F" w:rsidRPr="00361ED1" w:rsidRDefault="00A81E5F" w:rsidP="00B43DF4">
      <w:pPr>
        <w:spacing w:after="0" w:line="240" w:lineRule="auto"/>
        <w:jc w:val="both"/>
        <w:rPr>
          <w:rFonts w:ascii="Times New Roman" w:hAnsi="Times New Roman"/>
          <w:color w:val="000000" w:themeColor="text1"/>
          <w:sz w:val="24"/>
          <w:szCs w:val="24"/>
        </w:rPr>
      </w:pPr>
    </w:p>
    <w:p w14:paraId="0BA42147" w14:textId="77777777" w:rsidR="004F1B24" w:rsidRPr="00361ED1" w:rsidRDefault="00581AB0" w:rsidP="00B43DF4">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Naručitelj otklanja s</w:t>
      </w:r>
      <w:r w:rsidR="00845116" w:rsidRPr="00361ED1">
        <w:rPr>
          <w:rFonts w:ascii="Times New Roman" w:hAnsi="Times New Roman"/>
          <w:color w:val="000000" w:themeColor="text1"/>
          <w:sz w:val="24"/>
          <w:szCs w:val="24"/>
        </w:rPr>
        <w:t>vaku odgovornost vezanu uz moguć</w:t>
      </w:r>
      <w:r w:rsidR="00E2789E" w:rsidRPr="00361ED1">
        <w:rPr>
          <w:rFonts w:ascii="Times New Roman" w:hAnsi="Times New Roman"/>
          <w:color w:val="000000" w:themeColor="text1"/>
          <w:sz w:val="24"/>
          <w:szCs w:val="24"/>
        </w:rPr>
        <w:t xml:space="preserve">i neispravan rad EOJN RH </w:t>
      </w:r>
      <w:r w:rsidRPr="00361ED1">
        <w:rPr>
          <w:rFonts w:ascii="Times New Roman" w:hAnsi="Times New Roman"/>
          <w:color w:val="000000" w:themeColor="text1"/>
          <w:sz w:val="24"/>
          <w:szCs w:val="24"/>
        </w:rPr>
        <w:t>, zas</w:t>
      </w:r>
      <w:r w:rsidR="00845116" w:rsidRPr="00361ED1">
        <w:rPr>
          <w:rFonts w:ascii="Times New Roman" w:hAnsi="Times New Roman"/>
          <w:color w:val="000000" w:themeColor="text1"/>
          <w:sz w:val="24"/>
          <w:szCs w:val="24"/>
        </w:rPr>
        <w:t>toj u radu EOJN RH-a ili nemoguć</w:t>
      </w:r>
      <w:r w:rsidRPr="00361ED1">
        <w:rPr>
          <w:rFonts w:ascii="Times New Roman" w:hAnsi="Times New Roman"/>
          <w:color w:val="000000" w:themeColor="text1"/>
          <w:sz w:val="24"/>
          <w:szCs w:val="24"/>
        </w:rPr>
        <w:t>nost zainteresiranoga gospodarskog subjekta da ponudu u elektroničkom obliku dostavi</w:t>
      </w:r>
      <w:r w:rsidR="004F1B24" w:rsidRPr="00361ED1">
        <w:rPr>
          <w:rFonts w:ascii="Times New Roman" w:hAnsi="Times New Roman"/>
          <w:color w:val="000000" w:themeColor="text1"/>
          <w:sz w:val="24"/>
          <w:szCs w:val="24"/>
        </w:rPr>
        <w:t xml:space="preserve"> u danome roku putem EOJN RH-a.</w:t>
      </w:r>
    </w:p>
    <w:p w14:paraId="329D52C5" w14:textId="77777777" w:rsidR="00581AB0" w:rsidRPr="00361ED1" w:rsidRDefault="00581AB0" w:rsidP="00186788">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Detaljne upute načina elektroničke dostave ponuda</w:t>
      </w:r>
      <w:r w:rsidR="004A4BC4" w:rsidRPr="00361ED1">
        <w:rPr>
          <w:rFonts w:ascii="Times New Roman" w:hAnsi="Times New Roman"/>
          <w:color w:val="000000" w:themeColor="text1"/>
          <w:sz w:val="24"/>
          <w:szCs w:val="24"/>
        </w:rPr>
        <w:t xml:space="preserve"> te informacije u </w:t>
      </w:r>
      <w:r w:rsidRPr="00361ED1">
        <w:rPr>
          <w:rFonts w:ascii="Times New Roman" w:hAnsi="Times New Roman"/>
          <w:color w:val="000000" w:themeColor="text1"/>
          <w:sz w:val="24"/>
          <w:szCs w:val="24"/>
        </w:rPr>
        <w:t>vezi sa specifikacijama koje su  potrebne za elektro</w:t>
      </w:r>
      <w:r w:rsidR="00845116" w:rsidRPr="00361ED1">
        <w:rPr>
          <w:rFonts w:ascii="Times New Roman" w:hAnsi="Times New Roman"/>
          <w:color w:val="000000" w:themeColor="text1"/>
          <w:sz w:val="24"/>
          <w:szCs w:val="24"/>
        </w:rPr>
        <w:t>ničku dostavu ponuda, uključujuć</w:t>
      </w:r>
      <w:r w:rsidRPr="00361ED1">
        <w:rPr>
          <w:rFonts w:ascii="Times New Roman" w:hAnsi="Times New Roman"/>
          <w:color w:val="000000" w:themeColor="text1"/>
          <w:sz w:val="24"/>
          <w:szCs w:val="24"/>
        </w:rPr>
        <w:t xml:space="preserve">i kriptografsku zaštitu, dostupne su na stranicama EOJN RH-a, na adresi:  </w:t>
      </w:r>
      <w:hyperlink r:id="rId20" w:history="1">
        <w:r w:rsidR="00845116" w:rsidRPr="00361ED1">
          <w:rPr>
            <w:rStyle w:val="Hyperlink"/>
            <w:rFonts w:ascii="Times New Roman" w:hAnsi="Times New Roman"/>
            <w:color w:val="000000" w:themeColor="text1"/>
            <w:sz w:val="24"/>
            <w:szCs w:val="24"/>
          </w:rPr>
          <w:t>https://eojn.nn.hr/Oglasnik/</w:t>
        </w:r>
      </w:hyperlink>
    </w:p>
    <w:p w14:paraId="587D2F53" w14:textId="77777777" w:rsidR="00581AB0" w:rsidRPr="00361ED1" w:rsidRDefault="00581AB0" w:rsidP="00B43DF4">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 xml:space="preserve">Prilikom elektroničke dostave ponuda, sva komunikacija, razmjena i pohrana informacija između ponuditelja i Naručitelja obavlja se na način da se očuva integritet podataka i tajnost ponuda. </w:t>
      </w:r>
    </w:p>
    <w:p w14:paraId="558D623C" w14:textId="77777777" w:rsidR="00581AB0" w:rsidRPr="00361ED1" w:rsidRDefault="00581AB0" w:rsidP="00B43DF4">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 xml:space="preserve">U slučaju da Naručitelj zaustavi postupak javne nabave povodom izjavljene žalbe na Dokumentaciju o </w:t>
      </w:r>
      <w:r w:rsidR="003E26CE" w:rsidRPr="00361ED1">
        <w:rPr>
          <w:rFonts w:ascii="Times New Roman" w:hAnsi="Times New Roman"/>
          <w:color w:val="000000" w:themeColor="text1"/>
          <w:sz w:val="24"/>
          <w:szCs w:val="24"/>
        </w:rPr>
        <w:t>nabavi i</w:t>
      </w:r>
      <w:r w:rsidRPr="00361ED1">
        <w:rPr>
          <w:rFonts w:ascii="Times New Roman" w:hAnsi="Times New Roman"/>
          <w:color w:val="000000" w:themeColor="text1"/>
          <w:sz w:val="24"/>
          <w:szCs w:val="24"/>
        </w:rPr>
        <w:t xml:space="preserve">li poništi postupak javne nabave prije isteka roka za </w:t>
      </w:r>
      <w:proofErr w:type="spellStart"/>
      <w:r w:rsidRPr="00361ED1">
        <w:rPr>
          <w:rFonts w:ascii="Times New Roman" w:hAnsi="Times New Roman"/>
          <w:color w:val="000000" w:themeColor="text1"/>
          <w:sz w:val="24"/>
          <w:szCs w:val="24"/>
        </w:rPr>
        <w:t>dostavuponuda</w:t>
      </w:r>
      <w:proofErr w:type="spellEnd"/>
      <w:r w:rsidRPr="00361ED1">
        <w:rPr>
          <w:rFonts w:ascii="Times New Roman" w:hAnsi="Times New Roman"/>
          <w:color w:val="000000" w:themeColor="text1"/>
          <w:sz w:val="24"/>
          <w:szCs w:val="24"/>
        </w:rPr>
        <w:t>, za sve ponude koje su u međuvremenu dostavljene elektronički, EO</w:t>
      </w:r>
      <w:r w:rsidR="004F1B24" w:rsidRPr="00361ED1">
        <w:rPr>
          <w:rFonts w:ascii="Times New Roman" w:hAnsi="Times New Roman"/>
          <w:color w:val="000000" w:themeColor="text1"/>
          <w:sz w:val="24"/>
          <w:szCs w:val="24"/>
        </w:rPr>
        <w:t>JN RH ć</w:t>
      </w:r>
      <w:r w:rsidR="00845116" w:rsidRPr="00361ED1">
        <w:rPr>
          <w:rFonts w:ascii="Times New Roman" w:hAnsi="Times New Roman"/>
          <w:color w:val="000000" w:themeColor="text1"/>
          <w:sz w:val="24"/>
          <w:szCs w:val="24"/>
        </w:rPr>
        <w:t>e trajno onemoguć</w:t>
      </w:r>
      <w:r w:rsidRPr="00361ED1">
        <w:rPr>
          <w:rFonts w:ascii="Times New Roman" w:hAnsi="Times New Roman"/>
          <w:color w:val="000000" w:themeColor="text1"/>
          <w:sz w:val="24"/>
          <w:szCs w:val="24"/>
        </w:rPr>
        <w:t>iti pristup tim ponudama i time osigurati da nitko nema uvid u sadržaj dostavljenih ponuda. U slučaju da se</w:t>
      </w:r>
      <w:r w:rsidR="004F1B24" w:rsidRPr="00361ED1">
        <w:rPr>
          <w:rFonts w:ascii="Times New Roman" w:hAnsi="Times New Roman"/>
          <w:color w:val="000000" w:themeColor="text1"/>
          <w:sz w:val="24"/>
          <w:szCs w:val="24"/>
        </w:rPr>
        <w:t xml:space="preserve"> postupak nastavi, ponuditelji ć</w:t>
      </w:r>
      <w:r w:rsidRPr="00361ED1">
        <w:rPr>
          <w:rFonts w:ascii="Times New Roman" w:hAnsi="Times New Roman"/>
          <w:color w:val="000000" w:themeColor="text1"/>
          <w:sz w:val="24"/>
          <w:szCs w:val="24"/>
        </w:rPr>
        <w:t>e morati ponovno dostaviti svoje ponude.</w:t>
      </w:r>
    </w:p>
    <w:p w14:paraId="2BFE84E5" w14:textId="77777777" w:rsidR="00186788" w:rsidRPr="00361ED1" w:rsidRDefault="00186788" w:rsidP="00B43DF4">
      <w:pPr>
        <w:pStyle w:val="Heading3"/>
        <w:spacing w:before="0" w:line="240" w:lineRule="auto"/>
        <w:rPr>
          <w:rFonts w:ascii="Times New Roman" w:hAnsi="Times New Roman"/>
          <w:b/>
          <w:color w:val="000000" w:themeColor="text1"/>
        </w:rPr>
      </w:pPr>
      <w:bookmarkStart w:id="126" w:name="_Toc482780315"/>
      <w:bookmarkStart w:id="127" w:name="_Toc495254158"/>
      <w:bookmarkStart w:id="128" w:name="_Toc497115627"/>
      <w:bookmarkStart w:id="129" w:name="_Toc501369161"/>
    </w:p>
    <w:p w14:paraId="5E3D0AA6" w14:textId="77777777" w:rsidR="00BD4FBF" w:rsidRPr="00361ED1" w:rsidRDefault="00316F4F" w:rsidP="000849D2">
      <w:pPr>
        <w:spacing w:after="0"/>
        <w:rPr>
          <w:rFonts w:ascii="Times New Roman" w:hAnsi="Times New Roman"/>
          <w:b/>
          <w:color w:val="000000" w:themeColor="text1"/>
          <w:sz w:val="24"/>
          <w:szCs w:val="24"/>
        </w:rPr>
      </w:pPr>
      <w:bookmarkStart w:id="130" w:name="_Toc504118933"/>
      <w:r w:rsidRPr="00361ED1">
        <w:rPr>
          <w:rFonts w:ascii="Times New Roman" w:hAnsi="Times New Roman"/>
          <w:b/>
          <w:color w:val="000000" w:themeColor="text1"/>
          <w:sz w:val="24"/>
          <w:szCs w:val="24"/>
        </w:rPr>
        <w:t>6</w:t>
      </w:r>
      <w:r w:rsidR="00550AAA" w:rsidRPr="00361ED1">
        <w:rPr>
          <w:rFonts w:ascii="Times New Roman" w:hAnsi="Times New Roman"/>
          <w:b/>
          <w:color w:val="000000" w:themeColor="text1"/>
          <w:sz w:val="24"/>
          <w:szCs w:val="24"/>
        </w:rPr>
        <w:t xml:space="preserve">.2.2. </w:t>
      </w:r>
      <w:r w:rsidR="00BD4FBF" w:rsidRPr="00361ED1">
        <w:rPr>
          <w:rFonts w:ascii="Times New Roman" w:hAnsi="Times New Roman"/>
          <w:b/>
          <w:color w:val="000000" w:themeColor="text1"/>
          <w:sz w:val="24"/>
          <w:szCs w:val="24"/>
        </w:rPr>
        <w:t xml:space="preserve">Dostava dijela/dijelova ponude </w:t>
      </w:r>
      <w:bookmarkEnd w:id="126"/>
      <w:r w:rsidRPr="00361ED1">
        <w:rPr>
          <w:rFonts w:ascii="Times New Roman" w:hAnsi="Times New Roman"/>
          <w:b/>
          <w:color w:val="000000" w:themeColor="text1"/>
          <w:sz w:val="24"/>
          <w:szCs w:val="24"/>
        </w:rPr>
        <w:t>sredstvima koja nisu elektronička</w:t>
      </w:r>
      <w:bookmarkEnd w:id="127"/>
      <w:bookmarkEnd w:id="128"/>
      <w:bookmarkEnd w:id="129"/>
      <w:bookmarkEnd w:id="130"/>
    </w:p>
    <w:p w14:paraId="66CE6AC1" w14:textId="77777777" w:rsidR="00581AB0" w:rsidRPr="00361ED1" w:rsidRDefault="00581AB0" w:rsidP="000849D2">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Ukoliko pri elektroničkoj dostavi ponuda</w:t>
      </w:r>
      <w:r w:rsidR="00845116" w:rsidRPr="00361ED1">
        <w:rPr>
          <w:rFonts w:ascii="Times New Roman" w:hAnsi="Times New Roman"/>
          <w:color w:val="000000" w:themeColor="text1"/>
          <w:sz w:val="24"/>
          <w:szCs w:val="24"/>
        </w:rPr>
        <w:t xml:space="preserve"> iz tehničkih razloga nije moguć</w:t>
      </w:r>
      <w:r w:rsidRPr="00361ED1">
        <w:rPr>
          <w:rFonts w:ascii="Times New Roman" w:hAnsi="Times New Roman"/>
          <w:color w:val="000000" w:themeColor="text1"/>
          <w:sz w:val="24"/>
          <w:szCs w:val="24"/>
        </w:rPr>
        <w:t>e sigurno povezivanje svih dijelova ponude i/ili primjena naprednog elektroničkog potpisa na dij</w:t>
      </w:r>
      <w:r w:rsidR="00845116" w:rsidRPr="00361ED1">
        <w:rPr>
          <w:rFonts w:ascii="Times New Roman" w:hAnsi="Times New Roman"/>
          <w:color w:val="000000" w:themeColor="text1"/>
          <w:sz w:val="24"/>
          <w:szCs w:val="24"/>
        </w:rPr>
        <w:t>elove ponude, Naručitelj prihvać</w:t>
      </w:r>
      <w:r w:rsidRPr="00361ED1">
        <w:rPr>
          <w:rFonts w:ascii="Times New Roman" w:hAnsi="Times New Roman"/>
          <w:color w:val="000000" w:themeColor="text1"/>
          <w:sz w:val="24"/>
          <w:szCs w:val="24"/>
        </w:rPr>
        <w:t>a dostavu u papirnatom obliku onih dijelova ponude koji se zbog svog oblika ne mogu dostaviti elektronički ili dijelova za čiju su izradu nužni posebni formati dokumenata koji nisu podržani kroz</w:t>
      </w:r>
      <w:r w:rsidR="00845116" w:rsidRPr="00361ED1">
        <w:rPr>
          <w:rFonts w:ascii="Times New Roman" w:hAnsi="Times New Roman"/>
          <w:color w:val="000000" w:themeColor="text1"/>
          <w:sz w:val="24"/>
          <w:szCs w:val="24"/>
        </w:rPr>
        <w:t xml:space="preserve"> opć</w:t>
      </w:r>
      <w:r w:rsidRPr="00361ED1">
        <w:rPr>
          <w:rFonts w:ascii="Times New Roman" w:hAnsi="Times New Roman"/>
          <w:color w:val="000000" w:themeColor="text1"/>
          <w:sz w:val="24"/>
          <w:szCs w:val="24"/>
        </w:rPr>
        <w:t>e dostupne aplikacije ili dijelova za čiju su obradu nužni po</w:t>
      </w:r>
      <w:r w:rsidR="00845116" w:rsidRPr="00361ED1">
        <w:rPr>
          <w:rFonts w:ascii="Times New Roman" w:hAnsi="Times New Roman"/>
          <w:color w:val="000000" w:themeColor="text1"/>
          <w:sz w:val="24"/>
          <w:szCs w:val="24"/>
        </w:rPr>
        <w:t>sebni formati dokumenata obuhvać</w:t>
      </w:r>
      <w:r w:rsidRPr="00361ED1">
        <w:rPr>
          <w:rFonts w:ascii="Times New Roman" w:hAnsi="Times New Roman"/>
          <w:color w:val="000000" w:themeColor="text1"/>
          <w:sz w:val="24"/>
          <w:szCs w:val="24"/>
        </w:rPr>
        <w:t>eni shemama licenciranih prava zbog kojih nisu dostupni za izravnu uporabu.</w:t>
      </w:r>
    </w:p>
    <w:p w14:paraId="17E24FE6" w14:textId="77777777" w:rsidR="00581AB0" w:rsidRPr="00361ED1" w:rsidRDefault="00581AB0" w:rsidP="00B43DF4">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Također, ponuditelji u papirnatom obliku, u roku za dostavu ponuda, dostavljaju dokumente drugih ti</w:t>
      </w:r>
      <w:r w:rsidR="001E25A2" w:rsidRPr="00361ED1">
        <w:rPr>
          <w:rFonts w:ascii="Times New Roman" w:hAnsi="Times New Roman"/>
          <w:color w:val="000000" w:themeColor="text1"/>
          <w:sz w:val="24"/>
          <w:szCs w:val="24"/>
        </w:rPr>
        <w:t>jela ili subjekata koji su važeć</w:t>
      </w:r>
      <w:r w:rsidRPr="00361ED1">
        <w:rPr>
          <w:rFonts w:ascii="Times New Roman" w:hAnsi="Times New Roman"/>
          <w:color w:val="000000" w:themeColor="text1"/>
          <w:sz w:val="24"/>
          <w:szCs w:val="24"/>
        </w:rPr>
        <w:t xml:space="preserve">i </w:t>
      </w:r>
      <w:r w:rsidR="000B24ED" w:rsidRPr="00361ED1">
        <w:rPr>
          <w:rFonts w:ascii="Times New Roman" w:hAnsi="Times New Roman"/>
          <w:color w:val="000000" w:themeColor="text1"/>
          <w:sz w:val="24"/>
          <w:szCs w:val="24"/>
        </w:rPr>
        <w:t xml:space="preserve">samo u izvorniku, poput </w:t>
      </w:r>
      <w:r w:rsidR="000B24ED" w:rsidRPr="00361ED1">
        <w:rPr>
          <w:rFonts w:ascii="Times New Roman" w:hAnsi="Times New Roman"/>
          <w:b/>
          <w:i/>
          <w:color w:val="000000" w:themeColor="text1"/>
          <w:sz w:val="24"/>
          <w:szCs w:val="24"/>
        </w:rPr>
        <w:t>traženog</w:t>
      </w:r>
      <w:r w:rsidRPr="00361ED1">
        <w:rPr>
          <w:rFonts w:ascii="Times New Roman" w:hAnsi="Times New Roman"/>
          <w:b/>
          <w:i/>
          <w:color w:val="000000" w:themeColor="text1"/>
          <w:sz w:val="24"/>
          <w:szCs w:val="24"/>
        </w:rPr>
        <w:t xml:space="preserve"> jamstva za ozbiljnost ponude</w:t>
      </w:r>
      <w:r w:rsidRPr="00361ED1">
        <w:rPr>
          <w:rFonts w:ascii="Times New Roman" w:hAnsi="Times New Roman"/>
          <w:color w:val="000000" w:themeColor="text1"/>
          <w:sz w:val="24"/>
          <w:szCs w:val="24"/>
        </w:rPr>
        <w:t>.</w:t>
      </w:r>
    </w:p>
    <w:p w14:paraId="601FDF9A" w14:textId="77777777" w:rsidR="00581AB0" w:rsidRPr="00361ED1" w:rsidRDefault="00581AB0" w:rsidP="00B43DF4">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U slučaju kada ponuditelj uz elektroničku dostavu ponuda u papirnatom obliku dostavlja određene dokumente koji ne postoje u elektroničkom obliku, ponuditelj ih dostavlja u zatvorenoj omotnici na kojoj mora biti naznačeno: naziv predmeta nabave i evidencijski broj postupka, s istaknutom napomenom „dio/dijelovi ponude koji se dostavlja/ju odvojeno“.</w:t>
      </w:r>
    </w:p>
    <w:p w14:paraId="41D207DD" w14:textId="77777777" w:rsidR="00581AB0" w:rsidRPr="00361ED1" w:rsidRDefault="00581AB0" w:rsidP="00232B06">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Zatvorenu omotnicu s dijelom/dijelovima ponude ponuditelj predaje neposredno ili preporučenom poštanskom pošiljko</w:t>
      </w:r>
      <w:r w:rsidR="007A7A7A" w:rsidRPr="00361ED1">
        <w:rPr>
          <w:rFonts w:ascii="Times New Roman" w:hAnsi="Times New Roman"/>
          <w:color w:val="000000" w:themeColor="text1"/>
          <w:sz w:val="24"/>
          <w:szCs w:val="24"/>
        </w:rPr>
        <w:t>m na adresu Naručitelja, a na</w:t>
      </w:r>
      <w:r w:rsidRPr="00361ED1">
        <w:rPr>
          <w:rFonts w:ascii="Times New Roman" w:hAnsi="Times New Roman"/>
          <w:color w:val="000000" w:themeColor="text1"/>
          <w:sz w:val="24"/>
          <w:szCs w:val="24"/>
        </w:rPr>
        <w:t xml:space="preserve"> prednjoj strani omotnice mora biti naznačeno:</w:t>
      </w:r>
    </w:p>
    <w:p w14:paraId="421D6604" w14:textId="77777777" w:rsidR="00F133E3" w:rsidRPr="00361ED1" w:rsidRDefault="00F133E3" w:rsidP="00B43DF4">
      <w:pPr>
        <w:spacing w:after="0" w:line="240" w:lineRule="auto"/>
        <w:jc w:val="both"/>
        <w:rPr>
          <w:rFonts w:ascii="Times New Roman" w:hAnsi="Times New Roman"/>
          <w:color w:val="000000" w:themeColor="text1"/>
          <w:sz w:val="24"/>
          <w:szCs w:val="24"/>
        </w:rPr>
      </w:pPr>
    </w:p>
    <w:p w14:paraId="7CDF75F9" w14:textId="77777777" w:rsidR="00E71A2E" w:rsidRPr="00361ED1" w:rsidRDefault="00E71A2E" w:rsidP="00E71A2E">
      <w:pPr>
        <w:spacing w:after="120"/>
        <w:contextualSpacing/>
        <w:jc w:val="center"/>
        <w:rPr>
          <w:rFonts w:ascii="Times New Roman" w:hAnsi="Times New Roman"/>
          <w:color w:val="000000" w:themeColor="text1"/>
          <w:sz w:val="24"/>
          <w:szCs w:val="24"/>
        </w:rPr>
      </w:pPr>
      <w:r w:rsidRPr="00361ED1">
        <w:rPr>
          <w:rFonts w:ascii="Times New Roman" w:hAnsi="Times New Roman"/>
          <w:b/>
          <w:color w:val="000000" w:themeColor="text1"/>
          <w:sz w:val="24"/>
          <w:szCs w:val="24"/>
        </w:rPr>
        <w:t>ŽUPANIJSKA LUČKA UPRAVA CR</w:t>
      </w:r>
      <w:r w:rsidR="00A52031" w:rsidRPr="00361ED1">
        <w:rPr>
          <w:rFonts w:ascii="Times New Roman" w:hAnsi="Times New Roman"/>
          <w:b/>
          <w:color w:val="000000" w:themeColor="text1"/>
          <w:sz w:val="24"/>
          <w:szCs w:val="24"/>
        </w:rPr>
        <w:t>ES</w:t>
      </w:r>
    </w:p>
    <w:p w14:paraId="23BDDF73" w14:textId="77777777" w:rsidR="00E71A2E" w:rsidRPr="00361ED1" w:rsidRDefault="00A52031" w:rsidP="00E71A2E">
      <w:pPr>
        <w:spacing w:after="120"/>
        <w:contextualSpacing/>
        <w:jc w:val="center"/>
        <w:rPr>
          <w:rFonts w:ascii="Times New Roman" w:hAnsi="Times New Roman"/>
          <w:color w:val="000000" w:themeColor="text1"/>
          <w:sz w:val="24"/>
          <w:szCs w:val="24"/>
        </w:rPr>
      </w:pPr>
      <w:r w:rsidRPr="00361ED1">
        <w:rPr>
          <w:rFonts w:ascii="Times New Roman" w:hAnsi="Times New Roman"/>
          <w:color w:val="000000" w:themeColor="text1"/>
          <w:sz w:val="24"/>
          <w:szCs w:val="24"/>
          <w:shd w:val="clear" w:color="auto" w:fill="FFFFFF"/>
        </w:rPr>
        <w:t>Jadranska obala 1</w:t>
      </w:r>
    </w:p>
    <w:p w14:paraId="4631FA58" w14:textId="77777777" w:rsidR="00A52031" w:rsidRPr="00361ED1" w:rsidRDefault="00A52031" w:rsidP="00A52031">
      <w:pPr>
        <w:autoSpaceDE w:val="0"/>
        <w:autoSpaceDN w:val="0"/>
        <w:adjustRightInd w:val="0"/>
        <w:spacing w:after="0" w:line="240" w:lineRule="auto"/>
        <w:ind w:left="3540" w:firstLine="708"/>
        <w:rPr>
          <w:rFonts w:ascii="Times New Roman" w:hAnsi="Times New Roman"/>
          <w:color w:val="000000" w:themeColor="text1"/>
          <w:sz w:val="24"/>
          <w:szCs w:val="24"/>
          <w:shd w:val="clear" w:color="auto" w:fill="FFFFFF"/>
        </w:rPr>
      </w:pPr>
      <w:r w:rsidRPr="00361ED1">
        <w:rPr>
          <w:rFonts w:ascii="Times New Roman" w:hAnsi="Times New Roman"/>
          <w:color w:val="000000" w:themeColor="text1"/>
          <w:sz w:val="24"/>
          <w:szCs w:val="24"/>
          <w:shd w:val="clear" w:color="auto" w:fill="FFFFFF"/>
        </w:rPr>
        <w:t>51557Cres</w:t>
      </w:r>
    </w:p>
    <w:p w14:paraId="065DEB52" w14:textId="77777777" w:rsidR="00E86011" w:rsidRPr="00361ED1" w:rsidRDefault="00F133E3" w:rsidP="00E86011">
      <w:pPr>
        <w:spacing w:after="0"/>
        <w:jc w:val="center"/>
        <w:rPr>
          <w:rFonts w:ascii="Times New Roman" w:hAnsi="Times New Roman"/>
          <w:b/>
          <w:color w:val="000000" w:themeColor="text1"/>
          <w:sz w:val="24"/>
          <w:szCs w:val="24"/>
        </w:rPr>
      </w:pPr>
      <w:r w:rsidRPr="00361ED1">
        <w:rPr>
          <w:rFonts w:ascii="Times New Roman" w:hAnsi="Times New Roman"/>
          <w:b/>
          <w:color w:val="000000" w:themeColor="text1"/>
          <w:sz w:val="24"/>
          <w:szCs w:val="24"/>
        </w:rPr>
        <w:t xml:space="preserve">NABAVA USLUGE STRUČNOG NADZORA I KOORDINATORA ZAŠTITE NA RADU NAD </w:t>
      </w:r>
      <w:r w:rsidR="00E86011" w:rsidRPr="00361ED1">
        <w:rPr>
          <w:rFonts w:ascii="Times New Roman" w:hAnsi="Times New Roman"/>
          <w:b/>
          <w:color w:val="000000" w:themeColor="text1"/>
          <w:sz w:val="24"/>
          <w:szCs w:val="24"/>
        </w:rPr>
        <w:t>RADOV</w:t>
      </w:r>
      <w:r w:rsidR="00B83E70" w:rsidRPr="00361ED1">
        <w:rPr>
          <w:rFonts w:ascii="Times New Roman" w:hAnsi="Times New Roman"/>
          <w:b/>
          <w:color w:val="000000" w:themeColor="text1"/>
          <w:sz w:val="24"/>
          <w:szCs w:val="24"/>
        </w:rPr>
        <w:t>IMA</w:t>
      </w:r>
      <w:r w:rsidR="00E86011" w:rsidRPr="00361ED1">
        <w:rPr>
          <w:rFonts w:ascii="Times New Roman" w:hAnsi="Times New Roman"/>
          <w:b/>
          <w:color w:val="000000" w:themeColor="text1"/>
          <w:sz w:val="24"/>
          <w:szCs w:val="24"/>
        </w:rPr>
        <w:t>NA REKONSTRUKCIJI I DOGRADNJI</w:t>
      </w:r>
    </w:p>
    <w:p w14:paraId="5C196B19" w14:textId="77777777" w:rsidR="00E71A2E" w:rsidRDefault="00E86011" w:rsidP="00E86011">
      <w:pPr>
        <w:spacing w:after="0"/>
        <w:jc w:val="center"/>
        <w:rPr>
          <w:rFonts w:ascii="Times New Roman" w:hAnsi="Times New Roman"/>
          <w:b/>
          <w:color w:val="000000" w:themeColor="text1"/>
          <w:sz w:val="24"/>
          <w:szCs w:val="24"/>
        </w:rPr>
      </w:pPr>
      <w:r w:rsidRPr="00361ED1">
        <w:rPr>
          <w:rFonts w:ascii="Times New Roman" w:hAnsi="Times New Roman"/>
          <w:b/>
          <w:color w:val="000000" w:themeColor="text1"/>
          <w:sz w:val="24"/>
          <w:szCs w:val="24"/>
        </w:rPr>
        <w:t>ZAPADNOG DIJELA LUKE CRES</w:t>
      </w:r>
    </w:p>
    <w:p w14:paraId="48D152C7" w14:textId="77777777" w:rsidR="00D0121B" w:rsidRPr="00361ED1" w:rsidRDefault="00D0121B" w:rsidP="00E86011">
      <w:pPr>
        <w:spacing w:after="0"/>
        <w:jc w:val="center"/>
        <w:rPr>
          <w:rFonts w:ascii="Times New Roman" w:hAnsi="Times New Roman"/>
          <w:b/>
          <w:color w:val="000000" w:themeColor="text1"/>
          <w:sz w:val="24"/>
          <w:szCs w:val="24"/>
        </w:rPr>
      </w:pPr>
    </w:p>
    <w:p w14:paraId="562E94C4" w14:textId="77777777" w:rsidR="00E71A2E" w:rsidRPr="00361ED1" w:rsidRDefault="00E71A2E" w:rsidP="00E71A2E">
      <w:pPr>
        <w:pBdr>
          <w:top w:val="single" w:sz="4" w:space="1" w:color="auto"/>
          <w:left w:val="single" w:sz="4" w:space="4" w:color="auto"/>
          <w:bottom w:val="single" w:sz="4" w:space="1" w:color="auto"/>
          <w:right w:val="single" w:sz="4" w:space="4" w:color="auto"/>
        </w:pBdr>
        <w:suppressAutoHyphens/>
        <w:autoSpaceDE w:val="0"/>
        <w:spacing w:after="0" w:line="240" w:lineRule="auto"/>
        <w:ind w:right="380"/>
        <w:jc w:val="center"/>
        <w:rPr>
          <w:rFonts w:ascii="Times New Roman" w:hAnsi="Times New Roman"/>
          <w:b/>
          <w:color w:val="000000" w:themeColor="text1"/>
          <w:sz w:val="24"/>
          <w:szCs w:val="24"/>
        </w:rPr>
      </w:pPr>
      <w:proofErr w:type="spellStart"/>
      <w:r w:rsidRPr="00361ED1">
        <w:rPr>
          <w:rFonts w:ascii="Times New Roman" w:hAnsi="Times New Roman"/>
          <w:b/>
          <w:color w:val="000000" w:themeColor="text1"/>
          <w:sz w:val="24"/>
          <w:szCs w:val="24"/>
        </w:rPr>
        <w:t>Ev</w:t>
      </w:r>
      <w:proofErr w:type="spellEnd"/>
      <w:r w:rsidRPr="00361ED1">
        <w:rPr>
          <w:rFonts w:ascii="Times New Roman" w:hAnsi="Times New Roman"/>
          <w:b/>
          <w:color w:val="000000" w:themeColor="text1"/>
          <w:sz w:val="24"/>
          <w:szCs w:val="24"/>
        </w:rPr>
        <w:t xml:space="preserve">. br. nabave: </w:t>
      </w:r>
      <w:r w:rsidR="00A40C12" w:rsidRPr="00361ED1">
        <w:rPr>
          <w:rFonts w:ascii="Times New Roman" w:hAnsi="Times New Roman"/>
          <w:b/>
          <w:color w:val="000000" w:themeColor="text1"/>
          <w:sz w:val="24"/>
          <w:szCs w:val="24"/>
        </w:rPr>
        <w:t>EV-M-1</w:t>
      </w:r>
      <w:r w:rsidR="00744B73" w:rsidRPr="00361ED1">
        <w:rPr>
          <w:rFonts w:ascii="Times New Roman" w:hAnsi="Times New Roman"/>
          <w:b/>
          <w:color w:val="000000" w:themeColor="text1"/>
          <w:sz w:val="24"/>
          <w:szCs w:val="24"/>
        </w:rPr>
        <w:t>1</w:t>
      </w:r>
      <w:r w:rsidR="00A40C12" w:rsidRPr="00361ED1">
        <w:rPr>
          <w:rFonts w:ascii="Times New Roman" w:hAnsi="Times New Roman"/>
          <w:b/>
          <w:color w:val="000000" w:themeColor="text1"/>
          <w:sz w:val="24"/>
          <w:szCs w:val="24"/>
        </w:rPr>
        <w:t>/19</w:t>
      </w:r>
    </w:p>
    <w:p w14:paraId="540E189D" w14:textId="77777777" w:rsidR="00E71A2E" w:rsidRPr="00361ED1" w:rsidRDefault="00E71A2E" w:rsidP="00E71A2E">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ind w:right="380"/>
        <w:jc w:val="center"/>
        <w:rPr>
          <w:rFonts w:ascii="Times New Roman" w:hAnsi="Times New Roman"/>
          <w:b/>
          <w:bCs/>
          <w:color w:val="000000" w:themeColor="text1"/>
          <w:sz w:val="24"/>
          <w:szCs w:val="24"/>
          <w:lang w:eastAsia="ar-SA"/>
        </w:rPr>
      </w:pPr>
      <w:r w:rsidRPr="00361ED1">
        <w:rPr>
          <w:rFonts w:ascii="Times New Roman" w:hAnsi="Times New Roman"/>
          <w:b/>
          <w:bCs/>
          <w:color w:val="000000" w:themeColor="text1"/>
          <w:sz w:val="24"/>
          <w:szCs w:val="24"/>
          <w:lang w:eastAsia="ar-SA"/>
        </w:rPr>
        <w:t>„DIO/DIJELOVI PONUDE KOJI SE DOSTAVLJAJU ODVOJENO“</w:t>
      </w:r>
    </w:p>
    <w:p w14:paraId="3BD33114" w14:textId="77777777" w:rsidR="00E71A2E" w:rsidRPr="00361ED1" w:rsidRDefault="00E71A2E" w:rsidP="00E71A2E">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ind w:right="380"/>
        <w:jc w:val="center"/>
        <w:rPr>
          <w:rFonts w:ascii="Times New Roman" w:hAnsi="Times New Roman"/>
          <w:b/>
          <w:bCs/>
          <w:color w:val="000000" w:themeColor="text1"/>
          <w:sz w:val="24"/>
          <w:szCs w:val="24"/>
          <w:lang w:eastAsia="ar-SA"/>
        </w:rPr>
      </w:pPr>
      <w:r w:rsidRPr="00361ED1">
        <w:rPr>
          <w:rFonts w:ascii="Times New Roman" w:hAnsi="Times New Roman"/>
          <w:b/>
          <w:color w:val="000000" w:themeColor="text1"/>
          <w:sz w:val="24"/>
          <w:szCs w:val="24"/>
          <w:lang w:eastAsia="ar-SA"/>
        </w:rPr>
        <w:t>„NE OTVARAJ“</w:t>
      </w:r>
    </w:p>
    <w:p w14:paraId="34735C24" w14:textId="77777777" w:rsidR="00264365" w:rsidRDefault="00264365" w:rsidP="006B6EB5">
      <w:pPr>
        <w:spacing w:after="0" w:line="240" w:lineRule="auto"/>
        <w:jc w:val="both"/>
        <w:rPr>
          <w:rFonts w:ascii="Times New Roman" w:hAnsi="Times New Roman"/>
          <w:color w:val="000000" w:themeColor="text1"/>
          <w:sz w:val="24"/>
          <w:szCs w:val="24"/>
          <w:u w:val="single"/>
        </w:rPr>
      </w:pPr>
    </w:p>
    <w:p w14:paraId="300E9147" w14:textId="77777777" w:rsidR="006B6EB5" w:rsidRPr="00361ED1" w:rsidRDefault="006B6EB5" w:rsidP="006B6EB5">
      <w:pPr>
        <w:spacing w:after="0" w:line="240" w:lineRule="auto"/>
        <w:jc w:val="both"/>
        <w:rPr>
          <w:rFonts w:ascii="Times New Roman" w:hAnsi="Times New Roman"/>
          <w:color w:val="000000" w:themeColor="text1"/>
          <w:sz w:val="24"/>
          <w:szCs w:val="24"/>
          <w:u w:val="single"/>
        </w:rPr>
      </w:pPr>
      <w:r w:rsidRPr="00361ED1">
        <w:rPr>
          <w:rFonts w:ascii="Times New Roman" w:hAnsi="Times New Roman"/>
          <w:color w:val="000000" w:themeColor="text1"/>
          <w:sz w:val="24"/>
          <w:szCs w:val="24"/>
          <w:u w:val="single"/>
        </w:rPr>
        <w:t>Na poleđini se označavaju naziv, adresa i OIB gospodarskog subjekta.</w:t>
      </w:r>
    </w:p>
    <w:p w14:paraId="39E80F6F" w14:textId="77777777" w:rsidR="00C5216B" w:rsidRPr="00361ED1" w:rsidRDefault="00C5216B" w:rsidP="00B43DF4">
      <w:pPr>
        <w:spacing w:after="0" w:line="240" w:lineRule="auto"/>
        <w:jc w:val="both"/>
        <w:rPr>
          <w:rFonts w:ascii="Times New Roman" w:hAnsi="Times New Roman"/>
          <w:color w:val="000000" w:themeColor="text1"/>
          <w:sz w:val="24"/>
          <w:szCs w:val="24"/>
        </w:rPr>
      </w:pPr>
    </w:p>
    <w:p w14:paraId="16A4E979" w14:textId="77777777" w:rsidR="00581AB0" w:rsidRPr="00361ED1" w:rsidRDefault="00581AB0" w:rsidP="00B43DF4">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U slučaju dostave dijela/dijelova ponude odvojeno u papirnatom obliku, kao vrijeme dostave ponude uzima se vrijeme zaprimanja ponude putem Elektroničkog oglasnika jav</w:t>
      </w:r>
      <w:r w:rsidR="008F2AB6" w:rsidRPr="00361ED1">
        <w:rPr>
          <w:rFonts w:ascii="Times New Roman" w:hAnsi="Times New Roman"/>
          <w:color w:val="000000" w:themeColor="text1"/>
          <w:sz w:val="24"/>
          <w:szCs w:val="24"/>
        </w:rPr>
        <w:t>ne nabave (elektroničke ponude), pod uvjetom da je</w:t>
      </w:r>
      <w:r w:rsidR="008865AE" w:rsidRPr="00361ED1">
        <w:rPr>
          <w:rFonts w:ascii="Times New Roman" w:hAnsi="Times New Roman"/>
          <w:color w:val="000000" w:themeColor="text1"/>
          <w:sz w:val="24"/>
          <w:szCs w:val="24"/>
        </w:rPr>
        <w:t xml:space="preserve">dio ponude u papirnatom obliku </w:t>
      </w:r>
      <w:r w:rsidR="00917212" w:rsidRPr="00361ED1">
        <w:rPr>
          <w:rFonts w:ascii="Times New Roman" w:hAnsi="Times New Roman"/>
          <w:color w:val="000000" w:themeColor="text1"/>
          <w:sz w:val="24"/>
          <w:szCs w:val="24"/>
        </w:rPr>
        <w:t>dostavljen</w:t>
      </w:r>
      <w:r w:rsidR="008F2AB6" w:rsidRPr="00361ED1">
        <w:rPr>
          <w:rFonts w:ascii="Times New Roman" w:hAnsi="Times New Roman"/>
          <w:color w:val="000000" w:themeColor="text1"/>
          <w:sz w:val="24"/>
          <w:szCs w:val="24"/>
        </w:rPr>
        <w:t xml:space="preserve"> Naručitelju do krajnjeg roka za zaprimanje ponuda.</w:t>
      </w:r>
    </w:p>
    <w:p w14:paraId="4F9D79C2" w14:textId="77777777" w:rsidR="00581AB0" w:rsidRPr="00361ED1" w:rsidRDefault="00581AB0" w:rsidP="00B43DF4">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 xml:space="preserve">Kada ponuditelj osobnom predajom </w:t>
      </w:r>
      <w:r w:rsidR="004F1B24" w:rsidRPr="00361ED1">
        <w:rPr>
          <w:rFonts w:ascii="Times New Roman" w:hAnsi="Times New Roman"/>
          <w:color w:val="000000" w:themeColor="text1"/>
          <w:sz w:val="24"/>
          <w:szCs w:val="24"/>
        </w:rPr>
        <w:t>N</w:t>
      </w:r>
      <w:r w:rsidRPr="00361ED1">
        <w:rPr>
          <w:rFonts w:ascii="Times New Roman" w:hAnsi="Times New Roman"/>
          <w:color w:val="000000" w:themeColor="text1"/>
          <w:sz w:val="24"/>
          <w:szCs w:val="24"/>
        </w:rPr>
        <w:t>aruči</w:t>
      </w:r>
      <w:r w:rsidR="004F1B24" w:rsidRPr="00361ED1">
        <w:rPr>
          <w:rFonts w:ascii="Times New Roman" w:hAnsi="Times New Roman"/>
          <w:color w:val="000000" w:themeColor="text1"/>
          <w:sz w:val="24"/>
          <w:szCs w:val="24"/>
        </w:rPr>
        <w:t>telju</w:t>
      </w:r>
      <w:r w:rsidR="00002DBF" w:rsidRPr="00361ED1">
        <w:rPr>
          <w:rFonts w:ascii="Times New Roman" w:hAnsi="Times New Roman"/>
          <w:color w:val="000000" w:themeColor="text1"/>
          <w:sz w:val="24"/>
          <w:szCs w:val="24"/>
        </w:rPr>
        <w:t xml:space="preserve"> dostavlja dio ponude, Naručitelj ć</w:t>
      </w:r>
      <w:r w:rsidRPr="00361ED1">
        <w:rPr>
          <w:rFonts w:ascii="Times New Roman" w:hAnsi="Times New Roman"/>
          <w:color w:val="000000" w:themeColor="text1"/>
          <w:sz w:val="24"/>
          <w:szCs w:val="24"/>
        </w:rPr>
        <w:t>e mu izdati potvrdu o zaprimanju dijela ponude.</w:t>
      </w:r>
    </w:p>
    <w:p w14:paraId="6754E728" w14:textId="77777777" w:rsidR="00A52031" w:rsidRPr="00361ED1" w:rsidRDefault="00A52031" w:rsidP="00B43DF4">
      <w:pPr>
        <w:spacing w:after="0" w:line="240" w:lineRule="auto"/>
        <w:jc w:val="both"/>
        <w:rPr>
          <w:rFonts w:ascii="Times New Roman" w:hAnsi="Times New Roman"/>
          <w:color w:val="000000" w:themeColor="text1"/>
          <w:sz w:val="24"/>
          <w:szCs w:val="24"/>
        </w:rPr>
      </w:pPr>
    </w:p>
    <w:p w14:paraId="3F34E803" w14:textId="77777777" w:rsidR="00581AB0" w:rsidRPr="00361ED1" w:rsidRDefault="00581AB0" w:rsidP="00B43DF4">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Do trenutka javnog otvaranja ponuda nije dopušteno davanje informacija o zaprimljenim ponudama.</w:t>
      </w:r>
    </w:p>
    <w:p w14:paraId="6BB585F1" w14:textId="77777777" w:rsidR="00F42809" w:rsidRPr="00361ED1" w:rsidRDefault="00F42809" w:rsidP="00B43DF4">
      <w:pPr>
        <w:spacing w:after="0" w:line="240" w:lineRule="auto"/>
        <w:jc w:val="both"/>
        <w:rPr>
          <w:rFonts w:ascii="Times New Roman" w:hAnsi="Times New Roman"/>
          <w:color w:val="000000" w:themeColor="text1"/>
          <w:sz w:val="24"/>
          <w:szCs w:val="24"/>
        </w:rPr>
      </w:pPr>
    </w:p>
    <w:p w14:paraId="2DE05A00" w14:textId="77777777" w:rsidR="00BD4FBF" w:rsidRPr="00361ED1" w:rsidRDefault="00BF4182" w:rsidP="000849D2">
      <w:pPr>
        <w:spacing w:after="0"/>
        <w:rPr>
          <w:rFonts w:ascii="Times New Roman" w:hAnsi="Times New Roman"/>
          <w:b/>
          <w:color w:val="000000" w:themeColor="text1"/>
          <w:sz w:val="24"/>
          <w:szCs w:val="24"/>
        </w:rPr>
      </w:pPr>
      <w:bookmarkStart w:id="131" w:name="_Toc482780316"/>
      <w:bookmarkStart w:id="132" w:name="_Toc495254159"/>
      <w:bookmarkStart w:id="133" w:name="_Toc497115628"/>
      <w:bookmarkStart w:id="134" w:name="_Toc501369162"/>
      <w:bookmarkStart w:id="135" w:name="_Toc504118934"/>
      <w:r w:rsidRPr="00361ED1">
        <w:rPr>
          <w:rFonts w:ascii="Times New Roman" w:hAnsi="Times New Roman"/>
          <w:b/>
          <w:color w:val="000000" w:themeColor="text1"/>
          <w:sz w:val="24"/>
          <w:szCs w:val="24"/>
        </w:rPr>
        <w:t>6</w:t>
      </w:r>
      <w:r w:rsidR="00550AAA" w:rsidRPr="00361ED1">
        <w:rPr>
          <w:rFonts w:ascii="Times New Roman" w:hAnsi="Times New Roman"/>
          <w:b/>
          <w:color w:val="000000" w:themeColor="text1"/>
          <w:sz w:val="24"/>
          <w:szCs w:val="24"/>
        </w:rPr>
        <w:t xml:space="preserve">.2.3. </w:t>
      </w:r>
      <w:r w:rsidR="00BD4FBF" w:rsidRPr="00361ED1">
        <w:rPr>
          <w:rFonts w:ascii="Times New Roman" w:hAnsi="Times New Roman"/>
          <w:b/>
          <w:color w:val="000000" w:themeColor="text1"/>
          <w:sz w:val="24"/>
          <w:szCs w:val="24"/>
        </w:rPr>
        <w:t>Izmjena i/ili dopuna ponude i odustajanje od ponude</w:t>
      </w:r>
      <w:bookmarkEnd w:id="131"/>
      <w:bookmarkEnd w:id="132"/>
      <w:bookmarkEnd w:id="133"/>
      <w:bookmarkEnd w:id="134"/>
      <w:bookmarkEnd w:id="135"/>
    </w:p>
    <w:p w14:paraId="12E977C3" w14:textId="77777777" w:rsidR="00581AB0" w:rsidRPr="00361ED1" w:rsidRDefault="00581AB0" w:rsidP="000849D2">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U roku za dostavu ponude ponuditelj može izmijeniti svoju ponudu ili od nje odustati.</w:t>
      </w:r>
    </w:p>
    <w:p w14:paraId="21A42B70" w14:textId="77777777" w:rsidR="00581AB0" w:rsidRPr="00361ED1" w:rsidRDefault="00581AB0" w:rsidP="00B43DF4">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Ako ponuditelj tijekom roka za dostavu ponuda mijenja ponudu, smatra se da je ponuda dostavljena u trenutku dostave posljednje izmjene ponude.</w:t>
      </w:r>
    </w:p>
    <w:p w14:paraId="322338FC" w14:textId="77777777" w:rsidR="00581AB0" w:rsidRPr="00361ED1" w:rsidRDefault="00581AB0" w:rsidP="00B43DF4">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Prilikom izmjene ili dopune ponude automatski se poništava prethodno predana ponuda što znači da se učitavanjem („</w:t>
      </w:r>
      <w:proofErr w:type="spellStart"/>
      <w:r w:rsidRPr="00361ED1">
        <w:rPr>
          <w:rFonts w:ascii="Times New Roman" w:hAnsi="Times New Roman"/>
          <w:color w:val="000000" w:themeColor="text1"/>
          <w:sz w:val="24"/>
          <w:szCs w:val="24"/>
        </w:rPr>
        <w:t>uploadanjem</w:t>
      </w:r>
      <w:proofErr w:type="spellEnd"/>
      <w:r w:rsidRPr="00361ED1">
        <w:rPr>
          <w:rFonts w:ascii="Times New Roman" w:hAnsi="Times New Roman"/>
          <w:color w:val="000000" w:themeColor="text1"/>
          <w:sz w:val="24"/>
          <w:szCs w:val="24"/>
        </w:rPr>
        <w:t>“) nove izmijenjene ili dopunjene ponude predaje nova ponuda koja sadrži izmijenjene ili dopunjene podatke. Učitavanjem i spremanjem novog uveza ponude u EOJN RH, Naručitelju se šalje nova izmijenjena/dopunjena ponuda.</w:t>
      </w:r>
    </w:p>
    <w:p w14:paraId="0C4DF876" w14:textId="77777777" w:rsidR="00F42809" w:rsidRPr="00361ED1" w:rsidRDefault="00F42809" w:rsidP="00B43DF4">
      <w:pPr>
        <w:spacing w:after="0" w:line="240" w:lineRule="auto"/>
        <w:jc w:val="both"/>
        <w:rPr>
          <w:rFonts w:ascii="Times New Roman" w:hAnsi="Times New Roman"/>
          <w:color w:val="000000" w:themeColor="text1"/>
          <w:sz w:val="24"/>
          <w:szCs w:val="24"/>
        </w:rPr>
      </w:pPr>
    </w:p>
    <w:p w14:paraId="26418356" w14:textId="77777777" w:rsidR="00B65F86" w:rsidRPr="00361ED1" w:rsidRDefault="00B65F86" w:rsidP="000849D2">
      <w:pPr>
        <w:spacing w:after="0"/>
        <w:rPr>
          <w:rFonts w:ascii="Times New Roman" w:hAnsi="Times New Roman"/>
          <w:b/>
          <w:color w:val="000000" w:themeColor="text1"/>
          <w:sz w:val="24"/>
          <w:szCs w:val="24"/>
        </w:rPr>
      </w:pPr>
      <w:bookmarkStart w:id="136" w:name="_Toc495254160"/>
      <w:bookmarkStart w:id="137" w:name="_Toc497115629"/>
      <w:bookmarkStart w:id="138" w:name="_Toc501369163"/>
      <w:bookmarkStart w:id="139" w:name="_Toc504118935"/>
      <w:r w:rsidRPr="00361ED1">
        <w:rPr>
          <w:rFonts w:ascii="Times New Roman" w:hAnsi="Times New Roman"/>
          <w:b/>
          <w:color w:val="000000" w:themeColor="text1"/>
          <w:sz w:val="24"/>
          <w:szCs w:val="24"/>
        </w:rPr>
        <w:t>6.2.4. Nedostupnost EOJN RH tijekom roka za dostavu ponuda</w:t>
      </w:r>
      <w:bookmarkEnd w:id="136"/>
      <w:bookmarkEnd w:id="137"/>
      <w:bookmarkEnd w:id="138"/>
      <w:bookmarkEnd w:id="139"/>
    </w:p>
    <w:p w14:paraId="3A58441F" w14:textId="77777777" w:rsidR="00B65F86" w:rsidRPr="00361ED1" w:rsidRDefault="00B65F86" w:rsidP="000849D2">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Ako tijekom razdoblja od četiri sata prije isteka roka za dostavu ponuda zbog tehničkih ili drugih razloga na strani EOJN RH isti nije dostupan, rok za dostavu ne teče dok traje nedostupnost, odnosno dok javni naručitelj produlji rok za dostavu sukladno članku 240. ZJN 2016.</w:t>
      </w:r>
    </w:p>
    <w:p w14:paraId="673A36D8" w14:textId="77777777" w:rsidR="00F42809" w:rsidRPr="00361ED1" w:rsidRDefault="00F42809" w:rsidP="00B43DF4">
      <w:pPr>
        <w:spacing w:after="0" w:line="240" w:lineRule="auto"/>
        <w:jc w:val="both"/>
        <w:rPr>
          <w:rFonts w:ascii="Times New Roman" w:hAnsi="Times New Roman"/>
          <w:color w:val="000000" w:themeColor="text1"/>
          <w:sz w:val="24"/>
          <w:szCs w:val="24"/>
        </w:rPr>
      </w:pPr>
    </w:p>
    <w:p w14:paraId="3F56F7A7" w14:textId="77777777" w:rsidR="004F1B24" w:rsidRPr="00361ED1" w:rsidRDefault="00515D55" w:rsidP="00B43DF4">
      <w:pPr>
        <w:pStyle w:val="Heading2"/>
        <w:spacing w:before="0" w:line="240" w:lineRule="auto"/>
        <w:rPr>
          <w:rFonts w:ascii="Times New Roman" w:hAnsi="Times New Roman"/>
          <w:b/>
          <w:color w:val="000000" w:themeColor="text1"/>
          <w:sz w:val="24"/>
          <w:szCs w:val="24"/>
        </w:rPr>
      </w:pPr>
      <w:bookmarkStart w:id="140" w:name="_Toc526169338"/>
      <w:r w:rsidRPr="00361ED1">
        <w:rPr>
          <w:rFonts w:ascii="Times New Roman" w:hAnsi="Times New Roman"/>
          <w:b/>
          <w:color w:val="000000" w:themeColor="text1"/>
          <w:sz w:val="24"/>
          <w:szCs w:val="24"/>
        </w:rPr>
        <w:t>6.3. VARIJANTE PONUDE</w:t>
      </w:r>
      <w:bookmarkEnd w:id="140"/>
    </w:p>
    <w:p w14:paraId="06678CD3" w14:textId="77777777" w:rsidR="00BF4182" w:rsidRPr="00361ED1" w:rsidRDefault="00BF4182" w:rsidP="00B43DF4">
      <w:pPr>
        <w:spacing w:after="0" w:line="240" w:lineRule="auto"/>
        <w:rPr>
          <w:rFonts w:ascii="Times New Roman" w:hAnsi="Times New Roman"/>
          <w:b/>
          <w:color w:val="000000" w:themeColor="text1"/>
          <w:sz w:val="24"/>
          <w:szCs w:val="24"/>
          <w:u w:val="single"/>
        </w:rPr>
      </w:pPr>
      <w:r w:rsidRPr="00361ED1">
        <w:rPr>
          <w:rFonts w:ascii="Times New Roman" w:hAnsi="Times New Roman"/>
          <w:color w:val="000000" w:themeColor="text1"/>
          <w:sz w:val="24"/>
          <w:szCs w:val="24"/>
        </w:rPr>
        <w:t xml:space="preserve">U ovom postupku javne nabave </w:t>
      </w:r>
      <w:r w:rsidRPr="00361ED1">
        <w:rPr>
          <w:rFonts w:ascii="Times New Roman" w:hAnsi="Times New Roman"/>
          <w:b/>
          <w:color w:val="000000" w:themeColor="text1"/>
          <w:sz w:val="24"/>
          <w:szCs w:val="24"/>
          <w:u w:val="single"/>
        </w:rPr>
        <w:t xml:space="preserve">varijante </w:t>
      </w:r>
      <w:proofErr w:type="spellStart"/>
      <w:r w:rsidRPr="00361ED1">
        <w:rPr>
          <w:rFonts w:ascii="Times New Roman" w:hAnsi="Times New Roman"/>
          <w:b/>
          <w:color w:val="000000" w:themeColor="text1"/>
          <w:sz w:val="24"/>
          <w:szCs w:val="24"/>
          <w:u w:val="single"/>
        </w:rPr>
        <w:t>ponudenisu</w:t>
      </w:r>
      <w:proofErr w:type="spellEnd"/>
      <w:r w:rsidRPr="00361ED1">
        <w:rPr>
          <w:rFonts w:ascii="Times New Roman" w:hAnsi="Times New Roman"/>
          <w:b/>
          <w:color w:val="000000" w:themeColor="text1"/>
          <w:sz w:val="24"/>
          <w:szCs w:val="24"/>
          <w:u w:val="single"/>
        </w:rPr>
        <w:t xml:space="preserve"> dopuštene.</w:t>
      </w:r>
    </w:p>
    <w:p w14:paraId="4D92353F" w14:textId="77777777" w:rsidR="00AC7CF2" w:rsidRPr="00361ED1" w:rsidRDefault="00AC7CF2" w:rsidP="00B43DF4">
      <w:pPr>
        <w:spacing w:after="0" w:line="240" w:lineRule="auto"/>
        <w:rPr>
          <w:rFonts w:ascii="Times New Roman" w:hAnsi="Times New Roman"/>
          <w:b/>
          <w:color w:val="000000" w:themeColor="text1"/>
          <w:sz w:val="24"/>
          <w:szCs w:val="24"/>
          <w:u w:val="single"/>
        </w:rPr>
      </w:pPr>
    </w:p>
    <w:p w14:paraId="7D118D5F" w14:textId="77777777" w:rsidR="00581AB0" w:rsidRPr="00361ED1" w:rsidRDefault="00515D55" w:rsidP="00B43DF4">
      <w:pPr>
        <w:pStyle w:val="Heading2"/>
        <w:spacing w:before="0" w:line="240" w:lineRule="auto"/>
        <w:rPr>
          <w:rFonts w:ascii="Times New Roman" w:hAnsi="Times New Roman"/>
          <w:b/>
          <w:color w:val="000000" w:themeColor="text1"/>
          <w:sz w:val="24"/>
          <w:szCs w:val="24"/>
        </w:rPr>
      </w:pPr>
      <w:bookmarkStart w:id="141" w:name="_Toc526169339"/>
      <w:r w:rsidRPr="00361ED1">
        <w:rPr>
          <w:rFonts w:ascii="Times New Roman" w:hAnsi="Times New Roman"/>
          <w:b/>
          <w:color w:val="000000" w:themeColor="text1"/>
          <w:sz w:val="24"/>
          <w:szCs w:val="24"/>
        </w:rPr>
        <w:t>6.4.NAČIN ODREĐIVANJA CIJENE PONUDE</w:t>
      </w:r>
      <w:bookmarkEnd w:id="141"/>
    </w:p>
    <w:p w14:paraId="25696D66" w14:textId="77777777" w:rsidR="00F133E3" w:rsidRPr="00361ED1" w:rsidRDefault="00F133E3" w:rsidP="00F133E3">
      <w:pPr>
        <w:spacing w:after="60" w:line="240" w:lineRule="auto"/>
        <w:ind w:left="284" w:hanging="284"/>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a) Cijena ponude piše se brojkama u apsolutnom iznosu i izražava se u kunama.</w:t>
      </w:r>
    </w:p>
    <w:p w14:paraId="5896AD82" w14:textId="77777777" w:rsidR="00F133E3" w:rsidRPr="00361ED1" w:rsidRDefault="00F133E3" w:rsidP="00F133E3">
      <w:pPr>
        <w:spacing w:after="60" w:line="240" w:lineRule="auto"/>
        <w:ind w:left="284" w:hanging="284"/>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b) Ponuditelji su dužni ponuditi, tj. upisati jedinične cijene i ukupne cijene (zaokružene na dvije decimale) za svaku stavku troškovnika, na način kako je to određeno u troškovniku.</w:t>
      </w:r>
    </w:p>
    <w:p w14:paraId="278B2AB2" w14:textId="77777777" w:rsidR="00F133E3" w:rsidRPr="00361ED1" w:rsidRDefault="00F133E3" w:rsidP="00F133E3">
      <w:pPr>
        <w:spacing w:after="60" w:line="240" w:lineRule="auto"/>
        <w:ind w:left="284" w:hanging="284"/>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c) U uvezu ponude  ponuditelji su dužni iskazati:</w:t>
      </w:r>
    </w:p>
    <w:p w14:paraId="20F1B9AB" w14:textId="77777777" w:rsidR="00F133E3" w:rsidRPr="00361ED1" w:rsidRDefault="00F133E3" w:rsidP="00F133E3">
      <w:pPr>
        <w:pStyle w:val="t-9-8"/>
        <w:numPr>
          <w:ilvl w:val="0"/>
          <w:numId w:val="1"/>
        </w:numPr>
        <w:spacing w:before="0" w:beforeAutospacing="0" w:after="60" w:afterAutospacing="0"/>
        <w:ind w:left="567" w:hanging="284"/>
        <w:jc w:val="both"/>
        <w:textAlignment w:val="baseline"/>
        <w:rPr>
          <w:color w:val="000000" w:themeColor="text1"/>
        </w:rPr>
      </w:pPr>
      <w:r w:rsidRPr="00361ED1">
        <w:rPr>
          <w:color w:val="000000" w:themeColor="text1"/>
        </w:rPr>
        <w:t>cijenu ponude bez PDV-a,</w:t>
      </w:r>
    </w:p>
    <w:p w14:paraId="746CA824" w14:textId="77777777" w:rsidR="00F133E3" w:rsidRPr="00361ED1" w:rsidRDefault="00F133E3" w:rsidP="00F133E3">
      <w:pPr>
        <w:pStyle w:val="t-9-8"/>
        <w:numPr>
          <w:ilvl w:val="0"/>
          <w:numId w:val="1"/>
        </w:numPr>
        <w:spacing w:before="0" w:beforeAutospacing="0" w:after="60" w:afterAutospacing="0"/>
        <w:ind w:left="567" w:hanging="284"/>
        <w:jc w:val="both"/>
        <w:textAlignment w:val="baseline"/>
        <w:rPr>
          <w:color w:val="000000" w:themeColor="text1"/>
        </w:rPr>
      </w:pPr>
      <w:r w:rsidRPr="00361ED1">
        <w:rPr>
          <w:color w:val="000000" w:themeColor="text1"/>
        </w:rPr>
        <w:t>iznos PDV-a,</w:t>
      </w:r>
    </w:p>
    <w:p w14:paraId="077B50D0" w14:textId="77777777" w:rsidR="00F133E3" w:rsidRPr="00361ED1" w:rsidRDefault="00F133E3" w:rsidP="00F133E3">
      <w:pPr>
        <w:pStyle w:val="t-9-8"/>
        <w:numPr>
          <w:ilvl w:val="0"/>
          <w:numId w:val="1"/>
        </w:numPr>
        <w:spacing w:before="0" w:beforeAutospacing="0" w:after="60" w:afterAutospacing="0"/>
        <w:ind w:left="567" w:hanging="284"/>
        <w:jc w:val="both"/>
        <w:textAlignment w:val="baseline"/>
        <w:rPr>
          <w:color w:val="000000" w:themeColor="text1"/>
        </w:rPr>
      </w:pPr>
      <w:r w:rsidRPr="00361ED1">
        <w:rPr>
          <w:color w:val="000000" w:themeColor="text1"/>
        </w:rPr>
        <w:t>cijenu ponude s PDV-om.</w:t>
      </w:r>
    </w:p>
    <w:p w14:paraId="20D7E60D" w14:textId="77777777" w:rsidR="00F133E3" w:rsidRPr="00361ED1" w:rsidRDefault="00F133E3" w:rsidP="00F133E3">
      <w:pPr>
        <w:pStyle w:val="t-9-8"/>
        <w:spacing w:before="0" w:beforeAutospacing="0" w:after="60" w:afterAutospacing="0"/>
        <w:ind w:left="284" w:hanging="284"/>
        <w:jc w:val="both"/>
        <w:textAlignment w:val="baseline"/>
        <w:rPr>
          <w:color w:val="000000" w:themeColor="text1"/>
        </w:rPr>
      </w:pPr>
      <w:r w:rsidRPr="00361ED1">
        <w:rPr>
          <w:color w:val="000000" w:themeColor="text1"/>
        </w:rPr>
        <w:t>d) 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15A133D4" w14:textId="77777777" w:rsidR="00F133E3" w:rsidRPr="00361ED1" w:rsidRDefault="00F133E3" w:rsidP="00F133E3">
      <w:pPr>
        <w:pStyle w:val="t-9-8"/>
        <w:spacing w:before="0" w:beforeAutospacing="0" w:after="60" w:afterAutospacing="0"/>
        <w:ind w:left="284"/>
        <w:jc w:val="both"/>
        <w:textAlignment w:val="baseline"/>
        <w:rPr>
          <w:color w:val="000000" w:themeColor="text1"/>
        </w:rPr>
      </w:pPr>
      <w:r w:rsidRPr="00361ED1">
        <w:rPr>
          <w:color w:val="000000" w:themeColor="text1"/>
        </w:rPr>
        <w:t>Ako cijena ponude bez poreza na dodanu vrijednost izražena u Troškovniku ne odgovara cijeni ponude bez poreza na dodanu vrijednost izraženoj u ponudbenom listu, vrijedi cijena ponude bez poreza na dodanu vrijednost izražena u Troškovniku.</w:t>
      </w:r>
    </w:p>
    <w:p w14:paraId="644DFAD8" w14:textId="77777777" w:rsidR="00F133E3" w:rsidRPr="00361ED1" w:rsidRDefault="00F133E3" w:rsidP="00F133E3">
      <w:pPr>
        <w:spacing w:after="60" w:line="240" w:lineRule="auto"/>
        <w:ind w:left="284" w:hanging="284"/>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 xml:space="preserve">e) Ako ponuditelj nije u sustavu poreza na dodanu vrijednost ili je predmet nabave oslobođen poreza na dodanu vrijednost, u </w:t>
      </w:r>
      <w:r w:rsidR="00E532AF" w:rsidRPr="00361ED1">
        <w:rPr>
          <w:rFonts w:ascii="Times New Roman" w:hAnsi="Times New Roman"/>
          <w:color w:val="000000" w:themeColor="text1"/>
          <w:sz w:val="24"/>
          <w:szCs w:val="24"/>
        </w:rPr>
        <w:t>uvezu ponude</w:t>
      </w:r>
      <w:r w:rsidRPr="00361ED1">
        <w:rPr>
          <w:rFonts w:ascii="Times New Roman" w:hAnsi="Times New Roman"/>
          <w:color w:val="000000" w:themeColor="text1"/>
          <w:sz w:val="24"/>
          <w:szCs w:val="24"/>
        </w:rPr>
        <w:t xml:space="preserve"> i troškovniku, na mjesto predviđeno </w:t>
      </w:r>
      <w:proofErr w:type="spellStart"/>
      <w:r w:rsidRPr="00361ED1">
        <w:rPr>
          <w:rFonts w:ascii="Times New Roman" w:hAnsi="Times New Roman"/>
          <w:color w:val="000000" w:themeColor="text1"/>
          <w:sz w:val="24"/>
          <w:szCs w:val="24"/>
        </w:rPr>
        <w:t>zaupis</w:t>
      </w:r>
      <w:proofErr w:type="spellEnd"/>
      <w:r w:rsidRPr="00361ED1">
        <w:rPr>
          <w:rFonts w:ascii="Times New Roman" w:hAnsi="Times New Roman"/>
          <w:color w:val="000000" w:themeColor="text1"/>
          <w:sz w:val="24"/>
          <w:szCs w:val="24"/>
        </w:rPr>
        <w:t xml:space="preserve"> cijene ponude s porezom na dodanu vrijednost, upisuje se isti iznos kao što je upisan na mjestu predviđenom za upis cijene ponude bez poreza na dodanu vrijednost, a mjesto predviđeno za upis iznosa poreza na dodanu vrijednost ostavlja se prazno.</w:t>
      </w:r>
    </w:p>
    <w:p w14:paraId="1E9D1E77" w14:textId="77777777" w:rsidR="00F133E3" w:rsidRPr="00361ED1" w:rsidRDefault="00F133E3" w:rsidP="003B7ED9">
      <w:pPr>
        <w:spacing w:after="60" w:line="240" w:lineRule="auto"/>
        <w:ind w:left="284" w:hanging="284"/>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f) U cijenu ponude bez poreza na dodanu vrijednost (PDV) moraj</w:t>
      </w:r>
      <w:r w:rsidR="003B7ED9" w:rsidRPr="00361ED1">
        <w:rPr>
          <w:rFonts w:ascii="Times New Roman" w:hAnsi="Times New Roman"/>
          <w:color w:val="000000" w:themeColor="text1"/>
          <w:sz w:val="24"/>
          <w:szCs w:val="24"/>
        </w:rPr>
        <w:t xml:space="preserve">u biti uračunati svi troškovi , </w:t>
      </w:r>
      <w:r w:rsidRPr="00361ED1">
        <w:rPr>
          <w:rFonts w:ascii="Times New Roman" w:hAnsi="Times New Roman"/>
          <w:color w:val="000000" w:themeColor="text1"/>
          <w:sz w:val="24"/>
          <w:szCs w:val="24"/>
        </w:rPr>
        <w:t>popusti</w:t>
      </w:r>
      <w:r w:rsidR="003B7ED9" w:rsidRPr="00361ED1">
        <w:rPr>
          <w:rFonts w:ascii="Times New Roman" w:hAnsi="Times New Roman"/>
          <w:color w:val="000000" w:themeColor="text1"/>
          <w:sz w:val="24"/>
          <w:szCs w:val="24"/>
        </w:rPr>
        <w:t xml:space="preserve"> te</w:t>
      </w:r>
      <w:r w:rsidRPr="00361ED1">
        <w:rPr>
          <w:rFonts w:ascii="Times New Roman" w:hAnsi="Times New Roman"/>
          <w:color w:val="000000" w:themeColor="text1"/>
          <w:sz w:val="24"/>
          <w:szCs w:val="24"/>
        </w:rPr>
        <w:t xml:space="preserve"> izdaci Ponuditelja koji su potrebni za potpuno i kvalitetno izvršenje usluga koje su predmet nabave.</w:t>
      </w:r>
    </w:p>
    <w:p w14:paraId="0CA68796" w14:textId="77777777" w:rsidR="008D2701" w:rsidRPr="00361ED1" w:rsidRDefault="008D2701" w:rsidP="00B43DF4">
      <w:pPr>
        <w:spacing w:after="0" w:line="240" w:lineRule="auto"/>
        <w:jc w:val="both"/>
        <w:rPr>
          <w:rFonts w:ascii="Times New Roman" w:hAnsi="Times New Roman"/>
          <w:color w:val="000000" w:themeColor="text1"/>
          <w:sz w:val="24"/>
          <w:szCs w:val="24"/>
        </w:rPr>
      </w:pPr>
    </w:p>
    <w:p w14:paraId="6BAC3C7D" w14:textId="77777777" w:rsidR="00641A5A" w:rsidRPr="00361ED1" w:rsidRDefault="00515D55" w:rsidP="00B43DF4">
      <w:pPr>
        <w:pStyle w:val="Heading2"/>
        <w:spacing w:before="0" w:line="240" w:lineRule="auto"/>
        <w:rPr>
          <w:rFonts w:ascii="Times New Roman" w:hAnsi="Times New Roman"/>
          <w:b/>
          <w:color w:val="000000" w:themeColor="text1"/>
          <w:sz w:val="24"/>
          <w:szCs w:val="24"/>
        </w:rPr>
      </w:pPr>
      <w:bookmarkStart w:id="142" w:name="_Toc482780319"/>
      <w:bookmarkStart w:id="143" w:name="_Toc526169340"/>
      <w:r w:rsidRPr="00361ED1">
        <w:rPr>
          <w:rFonts w:ascii="Times New Roman" w:hAnsi="Times New Roman"/>
          <w:b/>
          <w:color w:val="000000" w:themeColor="text1"/>
          <w:sz w:val="24"/>
          <w:szCs w:val="24"/>
        </w:rPr>
        <w:t>6.5. VALUTA</w:t>
      </w:r>
      <w:bookmarkEnd w:id="142"/>
      <w:r w:rsidRPr="00361ED1">
        <w:rPr>
          <w:rFonts w:ascii="Times New Roman" w:hAnsi="Times New Roman"/>
          <w:b/>
          <w:color w:val="000000" w:themeColor="text1"/>
          <w:sz w:val="24"/>
          <w:szCs w:val="24"/>
        </w:rPr>
        <w:t xml:space="preserve"> PONUDE</w:t>
      </w:r>
      <w:bookmarkEnd w:id="143"/>
    </w:p>
    <w:p w14:paraId="49996DB0" w14:textId="77777777" w:rsidR="00581AB0" w:rsidRPr="00361ED1" w:rsidRDefault="00936299" w:rsidP="00B43DF4">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 xml:space="preserve">Cijena </w:t>
      </w:r>
      <w:r w:rsidR="00581AB0" w:rsidRPr="00361ED1">
        <w:rPr>
          <w:rFonts w:ascii="Times New Roman" w:hAnsi="Times New Roman"/>
          <w:color w:val="000000" w:themeColor="text1"/>
          <w:sz w:val="24"/>
          <w:szCs w:val="24"/>
        </w:rPr>
        <w:t>ponude</w:t>
      </w:r>
      <w:r w:rsidRPr="00361ED1">
        <w:rPr>
          <w:rFonts w:ascii="Times New Roman" w:hAnsi="Times New Roman"/>
          <w:color w:val="000000" w:themeColor="text1"/>
          <w:sz w:val="24"/>
          <w:szCs w:val="24"/>
        </w:rPr>
        <w:t xml:space="preserve"> mora biti izražena</w:t>
      </w:r>
      <w:r w:rsidR="00581AB0" w:rsidRPr="00361ED1">
        <w:rPr>
          <w:rFonts w:ascii="Times New Roman" w:hAnsi="Times New Roman"/>
          <w:color w:val="000000" w:themeColor="text1"/>
          <w:sz w:val="24"/>
          <w:szCs w:val="24"/>
        </w:rPr>
        <w:t xml:space="preserve"> u kunama (HRK).</w:t>
      </w:r>
    </w:p>
    <w:p w14:paraId="1E11D088" w14:textId="77777777" w:rsidR="00FE6759" w:rsidRPr="00361ED1" w:rsidRDefault="00FE6759" w:rsidP="00B43DF4">
      <w:pPr>
        <w:spacing w:after="0" w:line="240" w:lineRule="auto"/>
        <w:jc w:val="both"/>
        <w:rPr>
          <w:rFonts w:ascii="Times New Roman" w:hAnsi="Times New Roman"/>
          <w:color w:val="000000" w:themeColor="text1"/>
          <w:sz w:val="24"/>
          <w:szCs w:val="24"/>
        </w:rPr>
      </w:pPr>
    </w:p>
    <w:p w14:paraId="2C79B1D9" w14:textId="77777777" w:rsidR="009646CA" w:rsidRPr="00361ED1" w:rsidRDefault="00515D55" w:rsidP="00B43DF4">
      <w:pPr>
        <w:pStyle w:val="Heading2"/>
        <w:spacing w:before="0" w:line="240" w:lineRule="auto"/>
        <w:rPr>
          <w:rFonts w:ascii="Times New Roman" w:hAnsi="Times New Roman"/>
          <w:b/>
          <w:color w:val="000000" w:themeColor="text1"/>
          <w:sz w:val="24"/>
          <w:szCs w:val="24"/>
        </w:rPr>
      </w:pPr>
      <w:bookmarkStart w:id="144" w:name="_Toc482780320"/>
      <w:bookmarkStart w:id="145" w:name="_Toc526169341"/>
      <w:r w:rsidRPr="00361ED1">
        <w:rPr>
          <w:rFonts w:ascii="Times New Roman" w:hAnsi="Times New Roman"/>
          <w:b/>
          <w:color w:val="000000" w:themeColor="text1"/>
          <w:sz w:val="24"/>
          <w:szCs w:val="24"/>
        </w:rPr>
        <w:t>6.6</w:t>
      </w:r>
      <w:r w:rsidR="00A85E2C" w:rsidRPr="00361ED1">
        <w:rPr>
          <w:rFonts w:ascii="Times New Roman" w:hAnsi="Times New Roman"/>
          <w:b/>
          <w:color w:val="000000" w:themeColor="text1"/>
          <w:sz w:val="24"/>
          <w:szCs w:val="24"/>
        </w:rPr>
        <w:t xml:space="preserve">. </w:t>
      </w:r>
      <w:r w:rsidR="00641A5A" w:rsidRPr="00361ED1">
        <w:rPr>
          <w:rFonts w:ascii="Times New Roman" w:hAnsi="Times New Roman"/>
          <w:b/>
          <w:color w:val="000000" w:themeColor="text1"/>
          <w:sz w:val="24"/>
          <w:szCs w:val="24"/>
        </w:rPr>
        <w:t>KRITERIJ ZA ODABIR PONUDE</w:t>
      </w:r>
      <w:bookmarkEnd w:id="144"/>
      <w:r w:rsidRPr="00361ED1">
        <w:rPr>
          <w:rFonts w:ascii="Times New Roman" w:hAnsi="Times New Roman"/>
          <w:b/>
          <w:color w:val="000000" w:themeColor="text1"/>
          <w:sz w:val="24"/>
          <w:szCs w:val="24"/>
        </w:rPr>
        <w:t xml:space="preserve"> TE RELATIVNI PONDER KRITERIJA</w:t>
      </w:r>
      <w:bookmarkEnd w:id="145"/>
    </w:p>
    <w:p w14:paraId="53A88D66" w14:textId="77777777" w:rsidR="00837591" w:rsidRPr="00361ED1" w:rsidRDefault="00837591" w:rsidP="00B43DF4">
      <w:pPr>
        <w:spacing w:after="0" w:line="240" w:lineRule="auto"/>
        <w:jc w:val="both"/>
        <w:rPr>
          <w:rFonts w:ascii="Times New Roman" w:hAnsi="Times New Roman"/>
          <w:b/>
          <w:i/>
          <w:color w:val="000000" w:themeColor="text1"/>
          <w:sz w:val="24"/>
          <w:szCs w:val="24"/>
        </w:rPr>
      </w:pPr>
      <w:r w:rsidRPr="00361ED1">
        <w:rPr>
          <w:rFonts w:ascii="Times New Roman" w:hAnsi="Times New Roman"/>
          <w:color w:val="000000" w:themeColor="text1"/>
          <w:sz w:val="24"/>
          <w:szCs w:val="24"/>
        </w:rPr>
        <w:t xml:space="preserve">Kriterij za odabir ponude je </w:t>
      </w:r>
      <w:r w:rsidRPr="00361ED1">
        <w:rPr>
          <w:rFonts w:ascii="Times New Roman" w:hAnsi="Times New Roman"/>
          <w:b/>
          <w:i/>
          <w:color w:val="000000" w:themeColor="text1"/>
          <w:sz w:val="24"/>
          <w:szCs w:val="24"/>
        </w:rPr>
        <w:t>ekonomski najpovoljnija ponuda</w:t>
      </w:r>
      <w:r w:rsidR="00563476" w:rsidRPr="00361ED1">
        <w:rPr>
          <w:rFonts w:ascii="Times New Roman" w:hAnsi="Times New Roman"/>
          <w:b/>
          <w:i/>
          <w:color w:val="000000" w:themeColor="text1"/>
          <w:sz w:val="24"/>
          <w:szCs w:val="24"/>
        </w:rPr>
        <w:t>.</w:t>
      </w:r>
    </w:p>
    <w:p w14:paraId="04456B68" w14:textId="77777777" w:rsidR="00257E06" w:rsidRPr="00361ED1" w:rsidRDefault="00093168" w:rsidP="00B43DF4">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 xml:space="preserve">Naručitelj je procijenio da najpovoljnija ponuda uključuje omjer između cijene i kvalitete, odnosno iskustvo stručnjaka. Pri određivanju pondera kvalitete, Naručitelj je ocijenio da iskustvo stručnjaka koji će obavljati stručni </w:t>
      </w:r>
      <w:proofErr w:type="spellStart"/>
      <w:r w:rsidRPr="00361ED1">
        <w:rPr>
          <w:rFonts w:ascii="Times New Roman" w:hAnsi="Times New Roman"/>
          <w:color w:val="000000" w:themeColor="text1"/>
          <w:sz w:val="24"/>
          <w:szCs w:val="24"/>
        </w:rPr>
        <w:t>nadzorznačajno</w:t>
      </w:r>
      <w:proofErr w:type="spellEnd"/>
      <w:r w:rsidRPr="00361ED1">
        <w:rPr>
          <w:rFonts w:ascii="Times New Roman" w:hAnsi="Times New Roman"/>
          <w:color w:val="000000" w:themeColor="text1"/>
          <w:sz w:val="24"/>
          <w:szCs w:val="24"/>
        </w:rPr>
        <w:t xml:space="preserve"> može doprinijeti kvaliteti realizacije cjelokupnog Projekta.</w:t>
      </w:r>
    </w:p>
    <w:p w14:paraId="76363717" w14:textId="77777777" w:rsidR="00093168" w:rsidRPr="00361ED1" w:rsidRDefault="00093168" w:rsidP="00B43DF4">
      <w:pPr>
        <w:spacing w:after="0" w:line="240" w:lineRule="auto"/>
        <w:jc w:val="both"/>
        <w:rPr>
          <w:rFonts w:ascii="Times New Roman" w:hAnsi="Times New Roman"/>
          <w:color w:val="000000" w:themeColor="text1"/>
          <w:sz w:val="24"/>
          <w:szCs w:val="24"/>
        </w:rPr>
      </w:pPr>
    </w:p>
    <w:p w14:paraId="18EC640B" w14:textId="77777777" w:rsidR="00837591" w:rsidRPr="00361ED1" w:rsidRDefault="00837591" w:rsidP="00B43DF4">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Ekonomski najpovoljnija ponuda utvrđuje se na temelju sljedećih kriterija:</w:t>
      </w:r>
    </w:p>
    <w:p w14:paraId="3FC6C90C" w14:textId="77777777" w:rsidR="00A52031" w:rsidRPr="00361ED1" w:rsidRDefault="00A52031" w:rsidP="00B43DF4">
      <w:pPr>
        <w:spacing w:after="0" w:line="240" w:lineRule="auto"/>
        <w:jc w:val="both"/>
        <w:rPr>
          <w:rFonts w:ascii="Times New Roman" w:hAnsi="Times New Roman"/>
          <w:color w:val="000000" w:themeColor="text1"/>
          <w:sz w:val="24"/>
          <w:szCs w:val="24"/>
        </w:rPr>
      </w:pPr>
    </w:p>
    <w:p w14:paraId="481B9D09" w14:textId="77777777" w:rsidR="00837591" w:rsidRPr="00361ED1" w:rsidRDefault="00837591" w:rsidP="00B43DF4">
      <w:pPr>
        <w:numPr>
          <w:ilvl w:val="0"/>
          <w:numId w:val="1"/>
        </w:numPr>
        <w:spacing w:after="0" w:line="240" w:lineRule="auto"/>
        <w:ind w:left="714" w:hanging="357"/>
        <w:contextualSpacing/>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Cijena ponude bez PDV-a,</w:t>
      </w:r>
    </w:p>
    <w:p w14:paraId="66644DA4" w14:textId="77777777" w:rsidR="00837591" w:rsidRPr="00361ED1" w:rsidRDefault="00E607B0" w:rsidP="00B43DF4">
      <w:pPr>
        <w:numPr>
          <w:ilvl w:val="0"/>
          <w:numId w:val="1"/>
        </w:numPr>
        <w:spacing w:after="0" w:line="240" w:lineRule="auto"/>
        <w:ind w:left="714" w:hanging="357"/>
        <w:contextualSpacing/>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Iskustvo stručnjaka 1.</w:t>
      </w:r>
    </w:p>
    <w:p w14:paraId="31037195" w14:textId="77777777" w:rsidR="00837591" w:rsidRPr="00361ED1" w:rsidRDefault="00837591" w:rsidP="00B43DF4">
      <w:pPr>
        <w:spacing w:after="0" w:line="240" w:lineRule="auto"/>
        <w:jc w:val="both"/>
        <w:rPr>
          <w:rFonts w:ascii="Times New Roman" w:hAnsi="Times New Roman"/>
          <w:color w:val="000000" w:themeColor="text1"/>
          <w:sz w:val="24"/>
          <w:szCs w:val="24"/>
        </w:rPr>
      </w:pPr>
    </w:p>
    <w:p w14:paraId="6C293545" w14:textId="77777777" w:rsidR="00FF7D1F" w:rsidRPr="00361ED1" w:rsidRDefault="00DC2A3A" w:rsidP="00B43DF4">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 xml:space="preserve">ENP = </w:t>
      </w:r>
      <w:proofErr w:type="spellStart"/>
      <w:r w:rsidRPr="00361ED1">
        <w:rPr>
          <w:rFonts w:ascii="Times New Roman" w:hAnsi="Times New Roman"/>
          <w:color w:val="000000" w:themeColor="text1"/>
          <w:sz w:val="24"/>
          <w:szCs w:val="24"/>
        </w:rPr>
        <w:t>Cp</w:t>
      </w:r>
      <w:proofErr w:type="spellEnd"/>
      <w:r w:rsidRPr="00361ED1">
        <w:rPr>
          <w:rFonts w:ascii="Times New Roman" w:hAnsi="Times New Roman"/>
          <w:color w:val="000000" w:themeColor="text1"/>
          <w:sz w:val="24"/>
          <w:szCs w:val="24"/>
        </w:rPr>
        <w:t xml:space="preserve"> +</w:t>
      </w:r>
      <w:proofErr w:type="spellStart"/>
      <w:r w:rsidR="004B7222" w:rsidRPr="00361ED1">
        <w:rPr>
          <w:rFonts w:ascii="Times New Roman" w:hAnsi="Times New Roman"/>
          <w:color w:val="000000" w:themeColor="text1"/>
          <w:sz w:val="24"/>
          <w:szCs w:val="24"/>
        </w:rPr>
        <w:t>Is</w:t>
      </w:r>
      <w:proofErr w:type="spellEnd"/>
    </w:p>
    <w:p w14:paraId="03ED9799" w14:textId="77777777" w:rsidR="00C5501E" w:rsidRPr="00361ED1" w:rsidRDefault="00C5501E" w:rsidP="00B43DF4">
      <w:pPr>
        <w:spacing w:after="0" w:line="240" w:lineRule="auto"/>
        <w:jc w:val="both"/>
        <w:rPr>
          <w:rFonts w:ascii="Times New Roman" w:hAnsi="Times New Roman"/>
          <w:color w:val="000000" w:themeColor="text1"/>
          <w:sz w:val="24"/>
          <w:szCs w:val="24"/>
        </w:rPr>
      </w:pPr>
    </w:p>
    <w:p w14:paraId="4CDD820D" w14:textId="77777777" w:rsidR="00FF7D1F" w:rsidRPr="00361ED1" w:rsidRDefault="00FF7D1F" w:rsidP="00B43DF4">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Pri čemu je:</w:t>
      </w:r>
    </w:p>
    <w:p w14:paraId="68D312C6" w14:textId="77777777" w:rsidR="00FF7D1F" w:rsidRPr="00361ED1" w:rsidRDefault="00FF7D1F" w:rsidP="00B43DF4">
      <w:pPr>
        <w:spacing w:after="0" w:line="240" w:lineRule="auto"/>
        <w:jc w:val="both"/>
        <w:rPr>
          <w:rFonts w:ascii="Times New Roman" w:hAnsi="Times New Roman"/>
          <w:color w:val="000000" w:themeColor="text1"/>
          <w:sz w:val="24"/>
          <w:szCs w:val="24"/>
        </w:rPr>
      </w:pPr>
      <w:proofErr w:type="spellStart"/>
      <w:r w:rsidRPr="00361ED1">
        <w:rPr>
          <w:rFonts w:ascii="Times New Roman" w:hAnsi="Times New Roman"/>
          <w:color w:val="000000" w:themeColor="text1"/>
          <w:sz w:val="24"/>
          <w:szCs w:val="24"/>
        </w:rPr>
        <w:t>Cp</w:t>
      </w:r>
      <w:proofErr w:type="spellEnd"/>
      <w:r w:rsidRPr="00361ED1">
        <w:rPr>
          <w:rFonts w:ascii="Times New Roman" w:hAnsi="Times New Roman"/>
          <w:color w:val="000000" w:themeColor="text1"/>
          <w:sz w:val="24"/>
          <w:szCs w:val="24"/>
        </w:rPr>
        <w:t xml:space="preserve"> – cijena ponude</w:t>
      </w:r>
    </w:p>
    <w:p w14:paraId="04841EE8" w14:textId="77777777" w:rsidR="00FF7D1F" w:rsidRPr="00361ED1" w:rsidRDefault="004B7222" w:rsidP="00B43DF4">
      <w:pPr>
        <w:spacing w:after="0" w:line="240" w:lineRule="auto"/>
        <w:jc w:val="both"/>
        <w:rPr>
          <w:rFonts w:ascii="Times New Roman" w:hAnsi="Times New Roman"/>
          <w:color w:val="000000" w:themeColor="text1"/>
          <w:sz w:val="24"/>
          <w:szCs w:val="24"/>
        </w:rPr>
      </w:pPr>
      <w:proofErr w:type="spellStart"/>
      <w:r w:rsidRPr="00361ED1">
        <w:rPr>
          <w:rFonts w:ascii="Times New Roman" w:hAnsi="Times New Roman"/>
          <w:color w:val="000000" w:themeColor="text1"/>
          <w:sz w:val="24"/>
          <w:szCs w:val="24"/>
        </w:rPr>
        <w:t>Is</w:t>
      </w:r>
      <w:proofErr w:type="spellEnd"/>
      <w:r w:rsidR="00FF7D1F" w:rsidRPr="00361ED1">
        <w:rPr>
          <w:rFonts w:ascii="Times New Roman" w:hAnsi="Times New Roman"/>
          <w:color w:val="000000" w:themeColor="text1"/>
          <w:sz w:val="24"/>
          <w:szCs w:val="24"/>
        </w:rPr>
        <w:t xml:space="preserve"> – </w:t>
      </w:r>
      <w:r w:rsidRPr="00361ED1">
        <w:rPr>
          <w:rFonts w:ascii="Times New Roman" w:hAnsi="Times New Roman"/>
          <w:color w:val="000000" w:themeColor="text1"/>
          <w:sz w:val="24"/>
          <w:szCs w:val="24"/>
        </w:rPr>
        <w:t>Iskustvo stručnjaka 1</w:t>
      </w:r>
    </w:p>
    <w:p w14:paraId="5BA2701D" w14:textId="77777777" w:rsidR="00382702" w:rsidRPr="00361ED1" w:rsidRDefault="00382702" w:rsidP="00B43DF4">
      <w:pPr>
        <w:spacing w:after="0" w:line="240" w:lineRule="auto"/>
        <w:jc w:val="both"/>
        <w:rPr>
          <w:rFonts w:ascii="Times New Roman" w:hAnsi="Times New Roman"/>
          <w:color w:val="000000" w:themeColor="text1"/>
          <w:sz w:val="24"/>
          <w:szCs w:val="24"/>
        </w:rPr>
      </w:pPr>
    </w:p>
    <w:p w14:paraId="01B3ED78" w14:textId="77777777" w:rsidR="00837591" w:rsidRPr="00361ED1" w:rsidRDefault="00837591" w:rsidP="00B43DF4">
      <w:pPr>
        <w:spacing w:after="0" w:line="240" w:lineRule="auto"/>
        <w:jc w:val="both"/>
        <w:rPr>
          <w:rFonts w:ascii="Times New Roman" w:hAnsi="Times New Roman"/>
          <w:b/>
          <w:color w:val="000000" w:themeColor="text1"/>
          <w:sz w:val="24"/>
          <w:szCs w:val="24"/>
        </w:rPr>
      </w:pPr>
      <w:r w:rsidRPr="00361ED1">
        <w:rPr>
          <w:rFonts w:ascii="Times New Roman" w:hAnsi="Times New Roman"/>
          <w:b/>
          <w:color w:val="000000" w:themeColor="text1"/>
          <w:sz w:val="24"/>
          <w:szCs w:val="24"/>
        </w:rPr>
        <w:t>Kriteriji za odabir ekonomski najpovoljnije p</w:t>
      </w:r>
      <w:r w:rsidR="00006FC3" w:rsidRPr="00361ED1">
        <w:rPr>
          <w:rFonts w:ascii="Times New Roman" w:hAnsi="Times New Roman"/>
          <w:b/>
          <w:color w:val="000000" w:themeColor="text1"/>
          <w:sz w:val="24"/>
          <w:szCs w:val="24"/>
        </w:rPr>
        <w:t>onude i njihov relativni značaj:</w:t>
      </w:r>
    </w:p>
    <w:p w14:paraId="6EA9BB67" w14:textId="77777777" w:rsidR="00837591" w:rsidRPr="00361ED1" w:rsidRDefault="00837591" w:rsidP="00B43DF4">
      <w:pPr>
        <w:spacing w:after="0" w:line="240" w:lineRule="auto"/>
        <w:jc w:val="both"/>
        <w:rPr>
          <w:rFonts w:ascii="Times New Roman" w:hAnsi="Times New Roman"/>
          <w:color w:val="000000" w:themeColor="text1"/>
          <w:sz w:val="24"/>
          <w:szCs w:val="24"/>
        </w:rPr>
      </w:pPr>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1"/>
        <w:gridCol w:w="4569"/>
      </w:tblGrid>
      <w:tr w:rsidR="00361ED1" w:rsidRPr="00361ED1" w14:paraId="38B3B9FC" w14:textId="77777777" w:rsidTr="00271448">
        <w:trPr>
          <w:jc w:val="center"/>
        </w:trPr>
        <w:tc>
          <w:tcPr>
            <w:tcW w:w="5171" w:type="dxa"/>
            <w:shd w:val="clear" w:color="auto" w:fill="D9E2F3"/>
          </w:tcPr>
          <w:p w14:paraId="00876213" w14:textId="77777777" w:rsidR="00837591" w:rsidRPr="00361ED1" w:rsidRDefault="00837591" w:rsidP="00B43DF4">
            <w:pPr>
              <w:tabs>
                <w:tab w:val="left" w:pos="924"/>
                <w:tab w:val="center" w:pos="2477"/>
              </w:tabs>
              <w:spacing w:after="0" w:line="240" w:lineRule="auto"/>
              <w:rPr>
                <w:rFonts w:ascii="Times New Roman" w:hAnsi="Times New Roman"/>
                <w:color w:val="000000" w:themeColor="text1"/>
                <w:sz w:val="24"/>
                <w:szCs w:val="24"/>
              </w:rPr>
            </w:pPr>
            <w:r w:rsidRPr="00361ED1">
              <w:rPr>
                <w:rFonts w:ascii="Times New Roman" w:hAnsi="Times New Roman"/>
                <w:color w:val="000000" w:themeColor="text1"/>
                <w:sz w:val="24"/>
                <w:szCs w:val="24"/>
              </w:rPr>
              <w:tab/>
            </w:r>
            <w:r w:rsidRPr="00361ED1">
              <w:rPr>
                <w:rFonts w:ascii="Times New Roman" w:hAnsi="Times New Roman"/>
                <w:color w:val="000000" w:themeColor="text1"/>
                <w:sz w:val="24"/>
                <w:szCs w:val="24"/>
              </w:rPr>
              <w:tab/>
              <w:t>KRITERIJ</w:t>
            </w:r>
          </w:p>
        </w:tc>
        <w:tc>
          <w:tcPr>
            <w:tcW w:w="4569" w:type="dxa"/>
            <w:shd w:val="clear" w:color="auto" w:fill="D9E2F3"/>
          </w:tcPr>
          <w:p w14:paraId="64CA1C7C" w14:textId="77777777" w:rsidR="00837591" w:rsidRPr="00361ED1" w:rsidRDefault="00837591" w:rsidP="00B43DF4">
            <w:pPr>
              <w:spacing w:after="0" w:line="240" w:lineRule="auto"/>
              <w:jc w:val="center"/>
              <w:rPr>
                <w:rFonts w:ascii="Times New Roman" w:hAnsi="Times New Roman"/>
                <w:color w:val="000000" w:themeColor="text1"/>
                <w:sz w:val="24"/>
                <w:szCs w:val="24"/>
              </w:rPr>
            </w:pPr>
            <w:r w:rsidRPr="00361ED1">
              <w:rPr>
                <w:rFonts w:ascii="Times New Roman" w:hAnsi="Times New Roman"/>
                <w:color w:val="000000" w:themeColor="text1"/>
                <w:sz w:val="24"/>
                <w:szCs w:val="24"/>
              </w:rPr>
              <w:t>MAKSIMALNI BROJ BODOVA PO KRITERIJU</w:t>
            </w:r>
          </w:p>
        </w:tc>
      </w:tr>
      <w:tr w:rsidR="00361ED1" w:rsidRPr="00361ED1" w14:paraId="5094E774" w14:textId="77777777" w:rsidTr="00271448">
        <w:trPr>
          <w:trHeight w:val="355"/>
          <w:jc w:val="center"/>
        </w:trPr>
        <w:tc>
          <w:tcPr>
            <w:tcW w:w="5171" w:type="dxa"/>
          </w:tcPr>
          <w:p w14:paraId="61F2BDEE" w14:textId="77777777" w:rsidR="00837591" w:rsidRPr="00361ED1" w:rsidRDefault="00FF7D1F" w:rsidP="00FF7D1F">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Cijena ponude (</w:t>
            </w:r>
            <w:proofErr w:type="spellStart"/>
            <w:r w:rsidRPr="00361ED1">
              <w:rPr>
                <w:rFonts w:ascii="Times New Roman" w:hAnsi="Times New Roman"/>
                <w:color w:val="000000" w:themeColor="text1"/>
                <w:sz w:val="24"/>
                <w:szCs w:val="24"/>
              </w:rPr>
              <w:t>bezPDV</w:t>
            </w:r>
            <w:proofErr w:type="spellEnd"/>
            <w:r w:rsidRPr="00361ED1">
              <w:rPr>
                <w:rFonts w:ascii="Times New Roman" w:hAnsi="Times New Roman"/>
                <w:color w:val="000000" w:themeColor="text1"/>
                <w:sz w:val="24"/>
                <w:szCs w:val="24"/>
              </w:rPr>
              <w:t>-a) (</w:t>
            </w:r>
            <w:proofErr w:type="spellStart"/>
            <w:r w:rsidRPr="00361ED1">
              <w:rPr>
                <w:rFonts w:ascii="Times New Roman" w:hAnsi="Times New Roman"/>
                <w:color w:val="000000" w:themeColor="text1"/>
                <w:sz w:val="24"/>
                <w:szCs w:val="24"/>
              </w:rPr>
              <w:t>Cp</w:t>
            </w:r>
            <w:proofErr w:type="spellEnd"/>
            <w:r w:rsidR="00837591" w:rsidRPr="00361ED1">
              <w:rPr>
                <w:rFonts w:ascii="Times New Roman" w:hAnsi="Times New Roman"/>
                <w:color w:val="000000" w:themeColor="text1"/>
                <w:sz w:val="24"/>
                <w:szCs w:val="24"/>
              </w:rPr>
              <w:t>)</w:t>
            </w:r>
          </w:p>
        </w:tc>
        <w:tc>
          <w:tcPr>
            <w:tcW w:w="4569" w:type="dxa"/>
          </w:tcPr>
          <w:p w14:paraId="386D34F2" w14:textId="77777777" w:rsidR="00837591" w:rsidRPr="00361ED1" w:rsidRDefault="001433F0" w:rsidP="00B43DF4">
            <w:pPr>
              <w:spacing w:after="0" w:line="240" w:lineRule="auto"/>
              <w:jc w:val="center"/>
              <w:rPr>
                <w:rFonts w:ascii="Times New Roman" w:hAnsi="Times New Roman"/>
                <w:color w:val="000000" w:themeColor="text1"/>
                <w:sz w:val="24"/>
                <w:szCs w:val="24"/>
              </w:rPr>
            </w:pPr>
            <w:r w:rsidRPr="00361ED1">
              <w:rPr>
                <w:rFonts w:ascii="Times New Roman" w:hAnsi="Times New Roman"/>
                <w:color w:val="000000" w:themeColor="text1"/>
                <w:sz w:val="24"/>
                <w:szCs w:val="24"/>
              </w:rPr>
              <w:t>5</w:t>
            </w:r>
            <w:r w:rsidR="00FF7D1F" w:rsidRPr="00361ED1">
              <w:rPr>
                <w:rFonts w:ascii="Times New Roman" w:hAnsi="Times New Roman"/>
                <w:color w:val="000000" w:themeColor="text1"/>
                <w:sz w:val="24"/>
                <w:szCs w:val="24"/>
              </w:rPr>
              <w:t>0</w:t>
            </w:r>
            <w:r w:rsidR="00576957" w:rsidRPr="00361ED1">
              <w:rPr>
                <w:rFonts w:ascii="Times New Roman" w:hAnsi="Times New Roman"/>
                <w:color w:val="000000" w:themeColor="text1"/>
                <w:sz w:val="24"/>
                <w:szCs w:val="24"/>
              </w:rPr>
              <w:t>,00</w:t>
            </w:r>
          </w:p>
        </w:tc>
      </w:tr>
      <w:tr w:rsidR="00361ED1" w:rsidRPr="00361ED1" w14:paraId="4AE61559" w14:textId="77777777" w:rsidTr="00271448">
        <w:trPr>
          <w:trHeight w:val="289"/>
          <w:jc w:val="center"/>
        </w:trPr>
        <w:tc>
          <w:tcPr>
            <w:tcW w:w="5171" w:type="dxa"/>
          </w:tcPr>
          <w:p w14:paraId="7B80282D" w14:textId="77777777" w:rsidR="00220FFB" w:rsidRPr="00361ED1" w:rsidRDefault="004B7222" w:rsidP="004B7222">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 xml:space="preserve">Iskustvo stručnjaka 1 </w:t>
            </w:r>
            <w:r w:rsidR="00DC2A3A" w:rsidRPr="00361ED1">
              <w:rPr>
                <w:rFonts w:ascii="Times New Roman" w:hAnsi="Times New Roman"/>
                <w:color w:val="000000" w:themeColor="text1"/>
                <w:sz w:val="24"/>
                <w:szCs w:val="24"/>
              </w:rPr>
              <w:t>(</w:t>
            </w:r>
            <w:proofErr w:type="spellStart"/>
            <w:r w:rsidRPr="00361ED1">
              <w:rPr>
                <w:rFonts w:ascii="Times New Roman" w:hAnsi="Times New Roman"/>
                <w:color w:val="000000" w:themeColor="text1"/>
                <w:sz w:val="24"/>
                <w:szCs w:val="24"/>
              </w:rPr>
              <w:t>Is</w:t>
            </w:r>
            <w:proofErr w:type="spellEnd"/>
            <w:r w:rsidR="00DC2A3A" w:rsidRPr="00361ED1">
              <w:rPr>
                <w:rFonts w:ascii="Times New Roman" w:hAnsi="Times New Roman"/>
                <w:color w:val="000000" w:themeColor="text1"/>
                <w:sz w:val="24"/>
                <w:szCs w:val="24"/>
              </w:rPr>
              <w:t>)</w:t>
            </w:r>
          </w:p>
        </w:tc>
        <w:tc>
          <w:tcPr>
            <w:tcW w:w="4569" w:type="dxa"/>
          </w:tcPr>
          <w:p w14:paraId="7E923AC8" w14:textId="77777777" w:rsidR="00220FFB" w:rsidRPr="00361ED1" w:rsidRDefault="001433F0" w:rsidP="000B4955">
            <w:pPr>
              <w:spacing w:after="0" w:line="240" w:lineRule="auto"/>
              <w:jc w:val="center"/>
              <w:rPr>
                <w:rFonts w:ascii="Times New Roman" w:hAnsi="Times New Roman"/>
                <w:color w:val="000000" w:themeColor="text1"/>
                <w:sz w:val="24"/>
                <w:szCs w:val="24"/>
              </w:rPr>
            </w:pPr>
            <w:r w:rsidRPr="00361ED1">
              <w:rPr>
                <w:rFonts w:ascii="Times New Roman" w:hAnsi="Times New Roman"/>
                <w:color w:val="000000" w:themeColor="text1"/>
                <w:sz w:val="24"/>
                <w:szCs w:val="24"/>
              </w:rPr>
              <w:t>5</w:t>
            </w:r>
            <w:r w:rsidR="00220FFB" w:rsidRPr="00361ED1">
              <w:rPr>
                <w:rFonts w:ascii="Times New Roman" w:hAnsi="Times New Roman"/>
                <w:color w:val="000000" w:themeColor="text1"/>
                <w:sz w:val="24"/>
                <w:szCs w:val="24"/>
              </w:rPr>
              <w:t>0</w:t>
            </w:r>
            <w:r w:rsidR="00576957" w:rsidRPr="00361ED1">
              <w:rPr>
                <w:rFonts w:ascii="Times New Roman" w:hAnsi="Times New Roman"/>
                <w:color w:val="000000" w:themeColor="text1"/>
                <w:sz w:val="24"/>
                <w:szCs w:val="24"/>
              </w:rPr>
              <w:t>,00</w:t>
            </w:r>
          </w:p>
        </w:tc>
      </w:tr>
      <w:tr w:rsidR="00361ED1" w:rsidRPr="00361ED1" w14:paraId="047D9854" w14:textId="77777777" w:rsidTr="00271448">
        <w:trPr>
          <w:jc w:val="center"/>
        </w:trPr>
        <w:tc>
          <w:tcPr>
            <w:tcW w:w="5171" w:type="dxa"/>
          </w:tcPr>
          <w:p w14:paraId="77CDD98F" w14:textId="77777777" w:rsidR="00220FFB" w:rsidRPr="00361ED1" w:rsidRDefault="00220FFB" w:rsidP="00FF7D1F">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Ukupno (ENP)</w:t>
            </w:r>
          </w:p>
        </w:tc>
        <w:tc>
          <w:tcPr>
            <w:tcW w:w="4569" w:type="dxa"/>
          </w:tcPr>
          <w:p w14:paraId="2F20482C" w14:textId="77777777" w:rsidR="00220FFB" w:rsidRPr="00361ED1" w:rsidRDefault="00220FFB" w:rsidP="00B43DF4">
            <w:pPr>
              <w:spacing w:after="0" w:line="240" w:lineRule="auto"/>
              <w:jc w:val="center"/>
              <w:rPr>
                <w:rFonts w:ascii="Times New Roman" w:hAnsi="Times New Roman"/>
                <w:color w:val="000000" w:themeColor="text1"/>
                <w:sz w:val="24"/>
                <w:szCs w:val="24"/>
              </w:rPr>
            </w:pPr>
            <w:r w:rsidRPr="00361ED1">
              <w:rPr>
                <w:rFonts w:ascii="Times New Roman" w:hAnsi="Times New Roman"/>
                <w:color w:val="000000" w:themeColor="text1"/>
                <w:sz w:val="24"/>
                <w:szCs w:val="24"/>
              </w:rPr>
              <w:t>100</w:t>
            </w:r>
            <w:r w:rsidR="00576957" w:rsidRPr="00361ED1">
              <w:rPr>
                <w:rFonts w:ascii="Times New Roman" w:hAnsi="Times New Roman"/>
                <w:color w:val="000000" w:themeColor="text1"/>
                <w:sz w:val="24"/>
                <w:szCs w:val="24"/>
              </w:rPr>
              <w:t>,00</w:t>
            </w:r>
          </w:p>
        </w:tc>
      </w:tr>
    </w:tbl>
    <w:p w14:paraId="614987E9" w14:textId="77777777" w:rsidR="00837591" w:rsidRPr="00361ED1" w:rsidRDefault="00837591" w:rsidP="00B43DF4">
      <w:pPr>
        <w:tabs>
          <w:tab w:val="left" w:pos="1080"/>
        </w:tabs>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ab/>
      </w:r>
    </w:p>
    <w:p w14:paraId="5CEFD4BA" w14:textId="77777777" w:rsidR="00837591" w:rsidRPr="00361ED1" w:rsidRDefault="00837591" w:rsidP="000849D2">
      <w:pPr>
        <w:spacing w:after="0"/>
        <w:rPr>
          <w:rFonts w:ascii="Times New Roman" w:hAnsi="Times New Roman"/>
          <w:b/>
          <w:color w:val="000000" w:themeColor="text1"/>
          <w:sz w:val="24"/>
          <w:szCs w:val="24"/>
        </w:rPr>
      </w:pPr>
      <w:bookmarkStart w:id="146" w:name="_Toc492835054"/>
      <w:bookmarkStart w:id="147" w:name="_Toc495254165"/>
      <w:bookmarkStart w:id="148" w:name="_Toc497115634"/>
      <w:bookmarkStart w:id="149" w:name="_Toc504118940"/>
      <w:bookmarkStart w:id="150" w:name="_Toc501369168"/>
      <w:r w:rsidRPr="00361ED1">
        <w:rPr>
          <w:rFonts w:ascii="Times New Roman" w:hAnsi="Times New Roman"/>
          <w:b/>
          <w:color w:val="000000" w:themeColor="text1"/>
          <w:sz w:val="24"/>
          <w:szCs w:val="24"/>
        </w:rPr>
        <w:t>6.6.1. Financijski dio ponude - cijena ponude</w:t>
      </w:r>
      <w:bookmarkEnd w:id="146"/>
      <w:bookmarkEnd w:id="147"/>
      <w:bookmarkEnd w:id="148"/>
      <w:bookmarkEnd w:id="149"/>
      <w:bookmarkEnd w:id="150"/>
    </w:p>
    <w:p w14:paraId="77C0D0AA" w14:textId="77777777" w:rsidR="00837591" w:rsidRPr="00361ED1" w:rsidRDefault="00837591" w:rsidP="000849D2">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 xml:space="preserve">Ovim kriterijem se ocjenjuje cijena ponude gospodarskog subjekta. </w:t>
      </w:r>
      <w:r w:rsidR="00FF7D1F" w:rsidRPr="00361ED1">
        <w:rPr>
          <w:rFonts w:ascii="Times New Roman" w:hAnsi="Times New Roman"/>
          <w:color w:val="000000" w:themeColor="text1"/>
          <w:sz w:val="24"/>
          <w:szCs w:val="24"/>
        </w:rPr>
        <w:t>Ponuda sa najpovoljnijom cijenom ostvaruje m</w:t>
      </w:r>
      <w:r w:rsidRPr="00361ED1">
        <w:rPr>
          <w:rFonts w:ascii="Times New Roman" w:hAnsi="Times New Roman"/>
          <w:color w:val="000000" w:themeColor="text1"/>
          <w:sz w:val="24"/>
          <w:szCs w:val="24"/>
        </w:rPr>
        <w:t xml:space="preserve">aksimalan broj bodova </w:t>
      </w:r>
      <w:r w:rsidR="000F0D7C" w:rsidRPr="00361ED1">
        <w:rPr>
          <w:rFonts w:ascii="Times New Roman" w:hAnsi="Times New Roman"/>
          <w:color w:val="000000" w:themeColor="text1"/>
          <w:sz w:val="24"/>
          <w:szCs w:val="24"/>
        </w:rPr>
        <w:t xml:space="preserve">– </w:t>
      </w:r>
      <w:r w:rsidR="001433F0" w:rsidRPr="00361ED1">
        <w:rPr>
          <w:rFonts w:ascii="Times New Roman" w:hAnsi="Times New Roman"/>
          <w:color w:val="000000" w:themeColor="text1"/>
          <w:sz w:val="24"/>
          <w:szCs w:val="24"/>
        </w:rPr>
        <w:t>5</w:t>
      </w:r>
      <w:r w:rsidR="00FF7D1F" w:rsidRPr="00361ED1">
        <w:rPr>
          <w:rFonts w:ascii="Times New Roman" w:hAnsi="Times New Roman"/>
          <w:color w:val="000000" w:themeColor="text1"/>
          <w:sz w:val="24"/>
          <w:szCs w:val="24"/>
        </w:rPr>
        <w:t>0</w:t>
      </w:r>
      <w:r w:rsidR="00576957" w:rsidRPr="00361ED1">
        <w:rPr>
          <w:rFonts w:ascii="Times New Roman" w:hAnsi="Times New Roman"/>
          <w:color w:val="000000" w:themeColor="text1"/>
          <w:sz w:val="24"/>
          <w:szCs w:val="24"/>
        </w:rPr>
        <w:t>,00</w:t>
      </w:r>
      <w:r w:rsidR="00A06DDB" w:rsidRPr="00361ED1">
        <w:rPr>
          <w:rFonts w:ascii="Times New Roman" w:hAnsi="Times New Roman"/>
          <w:color w:val="000000" w:themeColor="text1"/>
          <w:sz w:val="24"/>
          <w:szCs w:val="24"/>
        </w:rPr>
        <w:t xml:space="preserve"> </w:t>
      </w:r>
      <w:r w:rsidRPr="00361ED1">
        <w:rPr>
          <w:rFonts w:ascii="Times New Roman" w:hAnsi="Times New Roman"/>
          <w:color w:val="000000" w:themeColor="text1"/>
          <w:sz w:val="24"/>
          <w:szCs w:val="24"/>
        </w:rPr>
        <w:t>bodova.</w:t>
      </w:r>
    </w:p>
    <w:p w14:paraId="3B11F595" w14:textId="77777777" w:rsidR="00FF7D1F" w:rsidRPr="00361ED1" w:rsidRDefault="00FF7D1F" w:rsidP="00B43DF4">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Ostale ponude vrednovat će se primjenom slijedeće formule:</w:t>
      </w:r>
    </w:p>
    <w:p w14:paraId="3B07174B" w14:textId="77777777" w:rsidR="00837591" w:rsidRPr="00361ED1" w:rsidRDefault="00A52031" w:rsidP="00B43DF4">
      <w:pPr>
        <w:spacing w:after="0" w:line="240" w:lineRule="auto"/>
        <w:jc w:val="both"/>
        <w:rPr>
          <w:rFonts w:ascii="Times New Roman" w:hAnsi="Times New Roman"/>
          <w:color w:val="000000" w:themeColor="text1"/>
          <w:sz w:val="24"/>
          <w:szCs w:val="24"/>
        </w:rPr>
      </w:pPr>
      <w:proofErr w:type="spellStart"/>
      <w:r w:rsidRPr="00361ED1">
        <w:rPr>
          <w:rFonts w:ascii="Times New Roman" w:hAnsi="Times New Roman"/>
          <w:color w:val="000000" w:themeColor="text1"/>
          <w:sz w:val="24"/>
          <w:szCs w:val="24"/>
        </w:rPr>
        <w:t>Cp</w:t>
      </w:r>
      <w:proofErr w:type="spellEnd"/>
      <w:r w:rsidRPr="00361ED1">
        <w:rPr>
          <w:rFonts w:ascii="Times New Roman" w:hAnsi="Times New Roman"/>
          <w:color w:val="000000" w:themeColor="text1"/>
          <w:sz w:val="24"/>
          <w:szCs w:val="24"/>
        </w:rPr>
        <w:t>=</w:t>
      </w:r>
      <w:proofErr w:type="spellStart"/>
      <w:r w:rsidRPr="00361ED1">
        <w:rPr>
          <w:rFonts w:ascii="Times New Roman" w:hAnsi="Times New Roman"/>
          <w:color w:val="000000" w:themeColor="text1"/>
          <w:sz w:val="24"/>
          <w:szCs w:val="24"/>
        </w:rPr>
        <w:t>Cp</w:t>
      </w:r>
      <w:r w:rsidRPr="00361ED1">
        <w:rPr>
          <w:rFonts w:ascii="Times New Roman" w:hAnsi="Times New Roman"/>
          <w:color w:val="000000" w:themeColor="text1"/>
          <w:sz w:val="24"/>
          <w:szCs w:val="24"/>
          <w:vertAlign w:val="subscript"/>
        </w:rPr>
        <w:t>min</w:t>
      </w:r>
      <w:proofErr w:type="spellEnd"/>
      <w:r w:rsidRPr="00361ED1">
        <w:rPr>
          <w:rFonts w:ascii="Times New Roman" w:hAnsi="Times New Roman"/>
          <w:color w:val="000000" w:themeColor="text1"/>
          <w:sz w:val="24"/>
          <w:szCs w:val="24"/>
        </w:rPr>
        <w:t xml:space="preserve">/ </w:t>
      </w:r>
      <w:proofErr w:type="spellStart"/>
      <w:r w:rsidRPr="00361ED1">
        <w:rPr>
          <w:rFonts w:ascii="Times New Roman" w:hAnsi="Times New Roman"/>
          <w:color w:val="000000" w:themeColor="text1"/>
          <w:sz w:val="24"/>
          <w:szCs w:val="24"/>
        </w:rPr>
        <w:t>Cp</w:t>
      </w:r>
      <w:proofErr w:type="spellEnd"/>
      <w:r w:rsidRPr="00361ED1">
        <w:rPr>
          <w:rFonts w:ascii="Times New Roman" w:hAnsi="Times New Roman"/>
          <w:color w:val="000000" w:themeColor="text1"/>
          <w:sz w:val="24"/>
          <w:szCs w:val="24"/>
          <w:vertAlign w:val="subscript"/>
        </w:rPr>
        <w:t xml:space="preserve"> n</w:t>
      </w:r>
      <w:r w:rsidRPr="00361ED1">
        <w:rPr>
          <w:rFonts w:ascii="Times New Roman" w:hAnsi="Times New Roman"/>
          <w:color w:val="000000" w:themeColor="text1"/>
          <w:sz w:val="24"/>
          <w:szCs w:val="24"/>
        </w:rPr>
        <w:t xml:space="preserve"> x </w:t>
      </w:r>
      <w:r w:rsidR="001433F0" w:rsidRPr="00361ED1">
        <w:rPr>
          <w:rFonts w:ascii="Times New Roman" w:hAnsi="Times New Roman"/>
          <w:color w:val="000000" w:themeColor="text1"/>
          <w:sz w:val="24"/>
          <w:szCs w:val="24"/>
        </w:rPr>
        <w:t>5</w:t>
      </w:r>
      <w:r w:rsidRPr="00361ED1">
        <w:rPr>
          <w:rFonts w:ascii="Times New Roman" w:hAnsi="Times New Roman"/>
          <w:color w:val="000000" w:themeColor="text1"/>
          <w:sz w:val="24"/>
          <w:szCs w:val="24"/>
        </w:rPr>
        <w:t>0</w:t>
      </w:r>
      <w:r w:rsidR="00576957" w:rsidRPr="00361ED1">
        <w:rPr>
          <w:rFonts w:ascii="Times New Roman" w:hAnsi="Times New Roman"/>
          <w:color w:val="000000" w:themeColor="text1"/>
          <w:sz w:val="24"/>
          <w:szCs w:val="24"/>
        </w:rPr>
        <w:t>,00</w:t>
      </w:r>
    </w:p>
    <w:p w14:paraId="1A155AA3" w14:textId="77777777" w:rsidR="00A52031" w:rsidRPr="00361ED1" w:rsidRDefault="00A52031" w:rsidP="00B43DF4">
      <w:pPr>
        <w:spacing w:after="0" w:line="240" w:lineRule="auto"/>
        <w:jc w:val="both"/>
        <w:rPr>
          <w:rFonts w:ascii="Times New Roman" w:hAnsi="Times New Roman"/>
          <w:color w:val="000000" w:themeColor="text1"/>
          <w:sz w:val="24"/>
          <w:szCs w:val="24"/>
        </w:rPr>
      </w:pPr>
    </w:p>
    <w:p w14:paraId="4042D025" w14:textId="77777777" w:rsidR="00837591" w:rsidRPr="00361ED1" w:rsidRDefault="00837591" w:rsidP="00B43DF4">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Pri čemu je:</w:t>
      </w:r>
    </w:p>
    <w:p w14:paraId="5E37E65E" w14:textId="77777777" w:rsidR="00837591" w:rsidRPr="00361ED1" w:rsidRDefault="00FF7D1F" w:rsidP="00B36C18">
      <w:pPr>
        <w:numPr>
          <w:ilvl w:val="0"/>
          <w:numId w:val="4"/>
        </w:numPr>
        <w:spacing w:after="0" w:line="240" w:lineRule="auto"/>
        <w:contextualSpacing/>
        <w:jc w:val="both"/>
        <w:rPr>
          <w:rFonts w:ascii="Times New Roman" w:hAnsi="Times New Roman"/>
          <w:color w:val="000000" w:themeColor="text1"/>
          <w:sz w:val="24"/>
          <w:szCs w:val="24"/>
        </w:rPr>
      </w:pPr>
      <w:proofErr w:type="spellStart"/>
      <w:r w:rsidRPr="00361ED1">
        <w:rPr>
          <w:rFonts w:ascii="Times New Roman" w:hAnsi="Times New Roman"/>
          <w:color w:val="000000" w:themeColor="text1"/>
          <w:sz w:val="24"/>
          <w:szCs w:val="24"/>
        </w:rPr>
        <w:t>Cp</w:t>
      </w:r>
      <w:proofErr w:type="spellEnd"/>
      <w:r w:rsidRPr="00361ED1">
        <w:rPr>
          <w:rFonts w:ascii="Times New Roman" w:hAnsi="Times New Roman"/>
          <w:color w:val="000000" w:themeColor="text1"/>
          <w:sz w:val="24"/>
          <w:szCs w:val="24"/>
        </w:rPr>
        <w:t xml:space="preserve"> – cijena ponude</w:t>
      </w:r>
      <w:r w:rsidR="00837591" w:rsidRPr="00361ED1">
        <w:rPr>
          <w:rFonts w:ascii="Times New Roman" w:hAnsi="Times New Roman"/>
          <w:color w:val="000000" w:themeColor="text1"/>
          <w:sz w:val="24"/>
          <w:szCs w:val="24"/>
        </w:rPr>
        <w:t xml:space="preserve">, </w:t>
      </w:r>
    </w:p>
    <w:p w14:paraId="218D9691" w14:textId="77777777" w:rsidR="00837591" w:rsidRPr="00361ED1" w:rsidRDefault="00FF7D1F" w:rsidP="00B36C18">
      <w:pPr>
        <w:numPr>
          <w:ilvl w:val="0"/>
          <w:numId w:val="4"/>
        </w:numPr>
        <w:spacing w:after="0" w:line="240" w:lineRule="auto"/>
        <w:contextualSpacing/>
        <w:jc w:val="both"/>
        <w:rPr>
          <w:rFonts w:ascii="Times New Roman" w:hAnsi="Times New Roman"/>
          <w:color w:val="000000" w:themeColor="text1"/>
          <w:sz w:val="24"/>
          <w:szCs w:val="24"/>
        </w:rPr>
      </w:pPr>
      <w:proofErr w:type="spellStart"/>
      <w:r w:rsidRPr="00361ED1">
        <w:rPr>
          <w:rFonts w:ascii="Times New Roman" w:hAnsi="Times New Roman"/>
          <w:color w:val="000000" w:themeColor="text1"/>
          <w:sz w:val="24"/>
          <w:szCs w:val="24"/>
        </w:rPr>
        <w:t>Cp</w:t>
      </w:r>
      <w:r w:rsidRPr="00361ED1">
        <w:rPr>
          <w:rFonts w:ascii="Times New Roman" w:hAnsi="Times New Roman"/>
          <w:color w:val="000000" w:themeColor="text1"/>
          <w:sz w:val="24"/>
          <w:szCs w:val="24"/>
          <w:vertAlign w:val="subscript"/>
        </w:rPr>
        <w:t>min</w:t>
      </w:r>
      <w:proofErr w:type="spellEnd"/>
      <w:r w:rsidRPr="00361ED1">
        <w:rPr>
          <w:rFonts w:ascii="Times New Roman" w:hAnsi="Times New Roman"/>
          <w:color w:val="000000" w:themeColor="text1"/>
          <w:sz w:val="24"/>
          <w:szCs w:val="24"/>
        </w:rPr>
        <w:t xml:space="preserve"> – cijena ponude sa najnižom ponuđenom cijenom</w:t>
      </w:r>
    </w:p>
    <w:p w14:paraId="4FD5FA2A" w14:textId="77777777" w:rsidR="00FF7D1F" w:rsidRPr="00361ED1" w:rsidRDefault="00FF7D1F" w:rsidP="00B36C18">
      <w:pPr>
        <w:numPr>
          <w:ilvl w:val="0"/>
          <w:numId w:val="4"/>
        </w:numPr>
        <w:spacing w:after="0" w:line="240" w:lineRule="auto"/>
        <w:contextualSpacing/>
        <w:jc w:val="both"/>
        <w:rPr>
          <w:rFonts w:ascii="Times New Roman" w:hAnsi="Times New Roman"/>
          <w:color w:val="000000" w:themeColor="text1"/>
          <w:sz w:val="24"/>
          <w:szCs w:val="24"/>
        </w:rPr>
      </w:pPr>
      <w:proofErr w:type="spellStart"/>
      <w:r w:rsidRPr="00361ED1">
        <w:rPr>
          <w:rFonts w:ascii="Times New Roman" w:hAnsi="Times New Roman"/>
          <w:color w:val="000000" w:themeColor="text1"/>
          <w:sz w:val="24"/>
          <w:szCs w:val="24"/>
        </w:rPr>
        <w:t>Cp</w:t>
      </w:r>
      <w:r w:rsidRPr="00361ED1">
        <w:rPr>
          <w:rFonts w:ascii="Times New Roman" w:hAnsi="Times New Roman"/>
          <w:color w:val="000000" w:themeColor="text1"/>
          <w:sz w:val="24"/>
          <w:szCs w:val="24"/>
          <w:vertAlign w:val="subscript"/>
        </w:rPr>
        <w:t>n</w:t>
      </w:r>
      <w:proofErr w:type="spellEnd"/>
      <w:r w:rsidRPr="00361ED1">
        <w:rPr>
          <w:rFonts w:ascii="Times New Roman" w:hAnsi="Times New Roman"/>
          <w:color w:val="000000" w:themeColor="text1"/>
          <w:sz w:val="24"/>
          <w:szCs w:val="24"/>
        </w:rPr>
        <w:t xml:space="preserve"> – cijena ponude koja se ocjenjuje</w:t>
      </w:r>
    </w:p>
    <w:p w14:paraId="5EEAEDA8" w14:textId="77777777" w:rsidR="00FF7D1F" w:rsidRPr="00361ED1" w:rsidRDefault="00FF7D1F" w:rsidP="00B43DF4">
      <w:pPr>
        <w:spacing w:after="0" w:line="240" w:lineRule="auto"/>
        <w:jc w:val="both"/>
        <w:rPr>
          <w:rFonts w:ascii="Times New Roman" w:hAnsi="Times New Roman"/>
          <w:b/>
          <w:color w:val="000000" w:themeColor="text1"/>
          <w:sz w:val="24"/>
          <w:szCs w:val="24"/>
        </w:rPr>
      </w:pPr>
    </w:p>
    <w:p w14:paraId="75AC1C0C" w14:textId="77777777" w:rsidR="00837591" w:rsidRPr="00361ED1" w:rsidRDefault="00837591" w:rsidP="00B43DF4">
      <w:pPr>
        <w:spacing w:after="0" w:line="240" w:lineRule="auto"/>
        <w:jc w:val="both"/>
        <w:rPr>
          <w:rFonts w:ascii="Times New Roman" w:hAnsi="Times New Roman"/>
          <w:b/>
          <w:color w:val="000000" w:themeColor="text1"/>
          <w:sz w:val="24"/>
          <w:szCs w:val="24"/>
        </w:rPr>
      </w:pPr>
      <w:r w:rsidRPr="00361ED1">
        <w:rPr>
          <w:rFonts w:ascii="Times New Roman" w:hAnsi="Times New Roman"/>
          <w:b/>
          <w:color w:val="000000" w:themeColor="text1"/>
          <w:sz w:val="24"/>
          <w:szCs w:val="24"/>
        </w:rPr>
        <w:t>Broj bodova za promatranu ponudu po kriteriju cijene, dobiven po gore navedenoj formuli, utvrđuje se kao cijeli broj ( uz zaokruživanje na dva decimalna mjesta).</w:t>
      </w:r>
    </w:p>
    <w:p w14:paraId="66BCE647" w14:textId="77777777" w:rsidR="00997095" w:rsidRPr="00361ED1" w:rsidRDefault="00997095" w:rsidP="00B43DF4">
      <w:pPr>
        <w:spacing w:after="0" w:line="240" w:lineRule="auto"/>
        <w:jc w:val="both"/>
        <w:rPr>
          <w:rFonts w:ascii="Times New Roman" w:hAnsi="Times New Roman"/>
          <w:color w:val="000000" w:themeColor="text1"/>
          <w:sz w:val="24"/>
          <w:szCs w:val="24"/>
        </w:rPr>
      </w:pPr>
    </w:p>
    <w:p w14:paraId="77DB1D9D" w14:textId="77777777" w:rsidR="00837591" w:rsidRPr="00361ED1" w:rsidRDefault="00837591" w:rsidP="000849D2">
      <w:pPr>
        <w:spacing w:after="0"/>
        <w:rPr>
          <w:rFonts w:ascii="Times New Roman" w:hAnsi="Times New Roman"/>
          <w:b/>
          <w:color w:val="000000" w:themeColor="text1"/>
          <w:sz w:val="24"/>
          <w:szCs w:val="24"/>
        </w:rPr>
      </w:pPr>
      <w:bookmarkStart w:id="151" w:name="_Toc492835056"/>
      <w:bookmarkStart w:id="152" w:name="_Toc495254167"/>
      <w:bookmarkStart w:id="153" w:name="_Toc497115636"/>
      <w:bookmarkStart w:id="154" w:name="_Toc501369171"/>
      <w:bookmarkStart w:id="155" w:name="_Toc504118941"/>
      <w:r w:rsidRPr="00361ED1">
        <w:rPr>
          <w:rFonts w:ascii="Times New Roman" w:hAnsi="Times New Roman"/>
          <w:b/>
          <w:color w:val="000000" w:themeColor="text1"/>
          <w:sz w:val="24"/>
          <w:szCs w:val="24"/>
        </w:rPr>
        <w:t>6.6.</w:t>
      </w:r>
      <w:r w:rsidR="00DC2A3A" w:rsidRPr="00361ED1">
        <w:rPr>
          <w:rFonts w:ascii="Times New Roman" w:hAnsi="Times New Roman"/>
          <w:b/>
          <w:color w:val="000000" w:themeColor="text1"/>
          <w:sz w:val="24"/>
          <w:szCs w:val="24"/>
        </w:rPr>
        <w:t>2</w:t>
      </w:r>
      <w:r w:rsidRPr="00361ED1">
        <w:rPr>
          <w:rFonts w:ascii="Times New Roman" w:hAnsi="Times New Roman"/>
          <w:b/>
          <w:color w:val="000000" w:themeColor="text1"/>
          <w:sz w:val="24"/>
          <w:szCs w:val="24"/>
        </w:rPr>
        <w:t xml:space="preserve">. </w:t>
      </w:r>
      <w:bookmarkEnd w:id="151"/>
      <w:bookmarkEnd w:id="152"/>
      <w:bookmarkEnd w:id="153"/>
      <w:bookmarkEnd w:id="154"/>
      <w:bookmarkEnd w:id="155"/>
      <w:r w:rsidR="00093168" w:rsidRPr="00361ED1">
        <w:rPr>
          <w:rFonts w:ascii="Times New Roman" w:hAnsi="Times New Roman"/>
          <w:b/>
          <w:color w:val="000000" w:themeColor="text1"/>
          <w:sz w:val="24"/>
          <w:szCs w:val="24"/>
        </w:rPr>
        <w:t>Iskustvo stručnjaka 1</w:t>
      </w:r>
    </w:p>
    <w:p w14:paraId="2C0BF87D" w14:textId="09486FC7" w:rsidR="00837591" w:rsidRPr="00361ED1" w:rsidRDefault="00837591" w:rsidP="000849D2">
      <w:pPr>
        <w:tabs>
          <w:tab w:val="left" w:pos="9070"/>
        </w:tabs>
        <w:autoSpaceDE w:val="0"/>
        <w:autoSpaceDN w:val="0"/>
        <w:adjustRightInd w:val="0"/>
        <w:spacing w:after="0" w:line="240" w:lineRule="auto"/>
        <w:ind w:right="-2"/>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Maksimalan broj bodova koji ponuditelj može ostvariti u okviru ovog kriterija je</w:t>
      </w:r>
      <w:r w:rsidR="00613572">
        <w:rPr>
          <w:rFonts w:ascii="Times New Roman" w:hAnsi="Times New Roman"/>
          <w:color w:val="000000" w:themeColor="text1"/>
          <w:sz w:val="24"/>
          <w:szCs w:val="24"/>
        </w:rPr>
        <w:t xml:space="preserve"> </w:t>
      </w:r>
      <w:r w:rsidR="001433F0" w:rsidRPr="00361ED1">
        <w:rPr>
          <w:rFonts w:ascii="Times New Roman" w:hAnsi="Times New Roman"/>
          <w:b/>
          <w:color w:val="000000" w:themeColor="text1"/>
          <w:sz w:val="24"/>
          <w:szCs w:val="24"/>
        </w:rPr>
        <w:t>5</w:t>
      </w:r>
      <w:r w:rsidR="00093168" w:rsidRPr="00361ED1">
        <w:rPr>
          <w:rFonts w:ascii="Times New Roman" w:hAnsi="Times New Roman"/>
          <w:b/>
          <w:color w:val="000000" w:themeColor="text1"/>
          <w:sz w:val="24"/>
          <w:szCs w:val="24"/>
        </w:rPr>
        <w:t>0</w:t>
      </w:r>
      <w:r w:rsidR="00576957" w:rsidRPr="00361ED1">
        <w:rPr>
          <w:rFonts w:ascii="Times New Roman" w:hAnsi="Times New Roman"/>
          <w:b/>
          <w:color w:val="000000" w:themeColor="text1"/>
          <w:sz w:val="24"/>
          <w:szCs w:val="24"/>
        </w:rPr>
        <w:t>,00</w:t>
      </w:r>
      <w:r w:rsidRPr="00361ED1">
        <w:rPr>
          <w:rFonts w:ascii="Times New Roman" w:hAnsi="Times New Roman"/>
          <w:b/>
          <w:color w:val="000000" w:themeColor="text1"/>
          <w:sz w:val="24"/>
          <w:szCs w:val="24"/>
        </w:rPr>
        <w:t xml:space="preserve"> bodova</w:t>
      </w:r>
      <w:r w:rsidRPr="00361ED1">
        <w:rPr>
          <w:rFonts w:ascii="Times New Roman" w:hAnsi="Times New Roman"/>
          <w:color w:val="000000" w:themeColor="text1"/>
          <w:sz w:val="24"/>
          <w:szCs w:val="24"/>
        </w:rPr>
        <w:t>.</w:t>
      </w:r>
    </w:p>
    <w:p w14:paraId="62488EFA" w14:textId="4A26D3ED" w:rsidR="000E2006" w:rsidRPr="00361ED1" w:rsidRDefault="00093168" w:rsidP="00B43DF4">
      <w:pPr>
        <w:keepNext/>
        <w:tabs>
          <w:tab w:val="num" w:pos="450"/>
        </w:tabs>
        <w:spacing w:after="0" w:line="240" w:lineRule="auto"/>
        <w:ind w:right="382"/>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Boduje se iskustvo nominiranog stručnjaka i to odnosno broj izvršenih ugovora za usluge stručnog nadzora građenja u svojstvu odgovorne osobe u okvirima zadaća svoje struke i to</w:t>
      </w:r>
      <w:r w:rsidR="000E2006" w:rsidRPr="00361ED1">
        <w:rPr>
          <w:rFonts w:ascii="Times New Roman" w:hAnsi="Times New Roman"/>
          <w:color w:val="000000" w:themeColor="text1"/>
          <w:sz w:val="24"/>
          <w:szCs w:val="24"/>
        </w:rPr>
        <w:t xml:space="preserve"> broj realiziranih projekta - ugovora usluge stručnog nadzora izgradnje i/ili rekonstrukcije </w:t>
      </w:r>
      <w:r w:rsidRPr="00361ED1">
        <w:rPr>
          <w:rFonts w:ascii="Times New Roman" w:hAnsi="Times New Roman"/>
          <w:color w:val="000000" w:themeColor="text1"/>
          <w:sz w:val="24"/>
          <w:szCs w:val="24"/>
        </w:rPr>
        <w:t>građevina</w:t>
      </w:r>
      <w:r w:rsidR="000F634E">
        <w:rPr>
          <w:rFonts w:ascii="Times New Roman" w:hAnsi="Times New Roman"/>
          <w:color w:val="000000" w:themeColor="text1"/>
          <w:sz w:val="24"/>
          <w:szCs w:val="24"/>
        </w:rPr>
        <w:t xml:space="preserve"> </w:t>
      </w:r>
      <w:r w:rsidR="000F634E" w:rsidRPr="000F634E">
        <w:rPr>
          <w:rFonts w:ascii="Times New Roman" w:hAnsi="Times New Roman"/>
          <w:strike/>
          <w:color w:val="FF0000"/>
          <w:sz w:val="24"/>
          <w:szCs w:val="24"/>
        </w:rPr>
        <w:t>u godini kojoj je započeo postupak javne nabave (2019.) i tijekom 3 (tri) godine koje prethode toj godini (2016., 2017., 2018.)</w:t>
      </w:r>
      <w:r w:rsidR="000F634E" w:rsidRPr="000F634E">
        <w:rPr>
          <w:rFonts w:ascii="Times New Roman" w:hAnsi="Times New Roman"/>
          <w:color w:val="000000" w:themeColor="text1"/>
          <w:sz w:val="24"/>
          <w:szCs w:val="24"/>
        </w:rPr>
        <w:t>.</w:t>
      </w:r>
    </w:p>
    <w:p w14:paraId="14A1F62C" w14:textId="77777777" w:rsidR="00C35CB9" w:rsidRDefault="00093168" w:rsidP="00B43DF4">
      <w:pPr>
        <w:keepNext/>
        <w:tabs>
          <w:tab w:val="num" w:pos="450"/>
        </w:tabs>
        <w:spacing w:after="0" w:line="240" w:lineRule="auto"/>
        <w:ind w:right="382"/>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 xml:space="preserve">Bodovi za iskustvo stručnjaka 1 dodjeljivati će se prema životopisu Stručnjaka 1 (Prilog </w:t>
      </w:r>
      <w:r w:rsidR="00E23E9B" w:rsidRPr="00361ED1">
        <w:rPr>
          <w:rFonts w:ascii="Times New Roman" w:hAnsi="Times New Roman"/>
          <w:color w:val="000000" w:themeColor="text1"/>
          <w:sz w:val="24"/>
          <w:szCs w:val="24"/>
        </w:rPr>
        <w:t>2</w:t>
      </w:r>
      <w:r w:rsidRPr="00361ED1">
        <w:rPr>
          <w:rFonts w:ascii="Times New Roman" w:hAnsi="Times New Roman"/>
          <w:color w:val="000000" w:themeColor="text1"/>
          <w:sz w:val="24"/>
          <w:szCs w:val="24"/>
        </w:rPr>
        <w:t>.) u skladu sa sljedećom skalom bodova:</w:t>
      </w:r>
    </w:p>
    <w:p w14:paraId="4380D6C3" w14:textId="77777777" w:rsidR="00613572" w:rsidRPr="00361ED1" w:rsidRDefault="00613572" w:rsidP="00B43DF4">
      <w:pPr>
        <w:keepNext/>
        <w:tabs>
          <w:tab w:val="num" w:pos="450"/>
        </w:tabs>
        <w:spacing w:after="0" w:line="240" w:lineRule="auto"/>
        <w:ind w:right="382"/>
        <w:jc w:val="both"/>
        <w:rPr>
          <w:rFonts w:ascii="Times New Roman" w:hAnsi="Times New Roman"/>
          <w:color w:val="000000" w:themeColor="text1"/>
          <w:sz w:val="24"/>
          <w:szCs w:val="24"/>
        </w:rPr>
      </w:pPr>
    </w:p>
    <w:tbl>
      <w:tblPr>
        <w:tblW w:w="9327" w:type="dxa"/>
        <w:tblInd w:w="108" w:type="dxa"/>
        <w:tblCellMar>
          <w:left w:w="0" w:type="dxa"/>
          <w:right w:w="0" w:type="dxa"/>
        </w:tblCellMar>
        <w:tblLook w:val="04A0" w:firstRow="1" w:lastRow="0" w:firstColumn="1" w:lastColumn="0" w:noHBand="0" w:noVBand="1"/>
      </w:tblPr>
      <w:tblGrid>
        <w:gridCol w:w="6986"/>
        <w:gridCol w:w="1271"/>
        <w:gridCol w:w="1070"/>
      </w:tblGrid>
      <w:tr w:rsidR="00361ED1" w:rsidRPr="00361ED1" w14:paraId="79FDC30D" w14:textId="77777777" w:rsidTr="00093168">
        <w:trPr>
          <w:trHeight w:val="1124"/>
        </w:trPr>
        <w:tc>
          <w:tcPr>
            <w:tcW w:w="69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6DB84C" w14:textId="77777777" w:rsidR="00093168" w:rsidRPr="00361ED1" w:rsidRDefault="00093168" w:rsidP="00D03779">
            <w:pPr>
              <w:shd w:val="clear" w:color="auto" w:fill="FFFFFF"/>
              <w:spacing w:line="252" w:lineRule="auto"/>
              <w:jc w:val="both"/>
              <w:rPr>
                <w:rFonts w:ascii="Arial" w:eastAsia="Calibri" w:hAnsi="Arial" w:cs="Arial"/>
                <w:b/>
                <w:bCs/>
                <w:color w:val="000000" w:themeColor="text1"/>
                <w:sz w:val="24"/>
                <w:szCs w:val="24"/>
              </w:rPr>
            </w:pPr>
            <w:r w:rsidRPr="00361ED1">
              <w:rPr>
                <w:rFonts w:ascii="Times New Roman" w:hAnsi="Times New Roman"/>
                <w:b/>
                <w:bCs/>
                <w:color w:val="000000" w:themeColor="text1"/>
                <w:sz w:val="24"/>
                <w:szCs w:val="24"/>
              </w:rPr>
              <w:t>Stručnjak 1 –</w:t>
            </w:r>
            <w:r w:rsidRPr="00361ED1">
              <w:rPr>
                <w:rFonts w:ascii="Times New Roman" w:hAnsi="Times New Roman"/>
                <w:b/>
                <w:color w:val="000000" w:themeColor="text1"/>
              </w:rPr>
              <w:t xml:space="preserve">ovlašteni inženjer građevine - nadzorni inženjer građevinskih i građevinsko-obrtničkih </w:t>
            </w:r>
            <w:proofErr w:type="spellStart"/>
            <w:r w:rsidRPr="00361ED1">
              <w:rPr>
                <w:rFonts w:ascii="Times New Roman" w:hAnsi="Times New Roman"/>
                <w:b/>
                <w:color w:val="000000" w:themeColor="text1"/>
              </w:rPr>
              <w:t>obrtničkih</w:t>
            </w:r>
            <w:proofErr w:type="spellEnd"/>
            <w:r w:rsidRPr="00361ED1">
              <w:rPr>
                <w:rFonts w:ascii="Times New Roman" w:hAnsi="Times New Roman"/>
                <w:b/>
                <w:color w:val="000000" w:themeColor="text1"/>
              </w:rPr>
              <w:t xml:space="preserve"> radova</w:t>
            </w:r>
          </w:p>
        </w:tc>
        <w:tc>
          <w:tcPr>
            <w:tcW w:w="12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440BEF" w14:textId="77777777" w:rsidR="00093168" w:rsidRPr="00361ED1" w:rsidRDefault="00093168" w:rsidP="00A71B13">
            <w:pPr>
              <w:shd w:val="clear" w:color="auto" w:fill="FFFFFF"/>
              <w:spacing w:line="252" w:lineRule="auto"/>
              <w:ind w:left="-108"/>
              <w:jc w:val="center"/>
              <w:rPr>
                <w:rFonts w:ascii="Arial" w:eastAsia="Calibri" w:hAnsi="Arial" w:cs="Arial"/>
                <w:b/>
                <w:bCs/>
                <w:color w:val="000000" w:themeColor="text1"/>
                <w:sz w:val="24"/>
                <w:szCs w:val="24"/>
              </w:rPr>
            </w:pPr>
            <w:r w:rsidRPr="00361ED1">
              <w:rPr>
                <w:rFonts w:ascii="Arial" w:hAnsi="Arial" w:cs="Arial"/>
                <w:b/>
                <w:bCs/>
                <w:color w:val="000000" w:themeColor="text1"/>
                <w:sz w:val="24"/>
                <w:szCs w:val="24"/>
              </w:rPr>
              <w:t>Broj ugovora</w:t>
            </w:r>
          </w:p>
        </w:tc>
        <w:tc>
          <w:tcPr>
            <w:tcW w:w="10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D8A9EDF" w14:textId="77777777" w:rsidR="00093168" w:rsidRPr="00361ED1" w:rsidRDefault="00093168" w:rsidP="00A71B13">
            <w:pPr>
              <w:shd w:val="clear" w:color="auto" w:fill="FFFFFF"/>
              <w:spacing w:line="252" w:lineRule="auto"/>
              <w:jc w:val="center"/>
              <w:rPr>
                <w:rFonts w:ascii="Arial" w:eastAsia="Calibri" w:hAnsi="Arial" w:cs="Arial"/>
                <w:b/>
                <w:bCs/>
                <w:color w:val="000000" w:themeColor="text1"/>
                <w:sz w:val="24"/>
                <w:szCs w:val="24"/>
              </w:rPr>
            </w:pPr>
            <w:r w:rsidRPr="00361ED1">
              <w:rPr>
                <w:rFonts w:ascii="Arial" w:hAnsi="Arial" w:cs="Arial"/>
                <w:b/>
                <w:bCs/>
                <w:color w:val="000000" w:themeColor="text1"/>
                <w:sz w:val="24"/>
                <w:szCs w:val="24"/>
              </w:rPr>
              <w:t>Broj bodova</w:t>
            </w:r>
          </w:p>
        </w:tc>
      </w:tr>
      <w:tr w:rsidR="00361ED1" w:rsidRPr="00361ED1" w14:paraId="52394728" w14:textId="77777777" w:rsidTr="00093168">
        <w:trPr>
          <w:trHeight w:val="462"/>
        </w:trPr>
        <w:tc>
          <w:tcPr>
            <w:tcW w:w="6986"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hideMark/>
          </w:tcPr>
          <w:p w14:paraId="1730B53F" w14:textId="77777777" w:rsidR="00093168" w:rsidRPr="00361ED1" w:rsidRDefault="00093168" w:rsidP="00093168">
            <w:pPr>
              <w:shd w:val="clear" w:color="auto" w:fill="FFFFFF"/>
              <w:spacing w:line="252" w:lineRule="auto"/>
              <w:rPr>
                <w:rFonts w:ascii="Times New Roman" w:hAnsi="Times New Roman"/>
                <w:color w:val="000000" w:themeColor="text1"/>
                <w:sz w:val="24"/>
                <w:szCs w:val="24"/>
              </w:rPr>
            </w:pPr>
            <w:r w:rsidRPr="00361ED1">
              <w:rPr>
                <w:rFonts w:ascii="Times New Roman" w:hAnsi="Times New Roman"/>
                <w:color w:val="000000" w:themeColor="text1"/>
                <w:sz w:val="24"/>
                <w:szCs w:val="24"/>
              </w:rPr>
              <w:t xml:space="preserve">Broj realiziranih projekta - ugovora usluge stručnog nadzora na </w:t>
            </w:r>
            <w:r w:rsidRPr="00361ED1">
              <w:rPr>
                <w:rFonts w:ascii="Times New Roman" w:hAnsi="Times New Roman"/>
                <w:bCs/>
                <w:color w:val="000000" w:themeColor="text1"/>
                <w:sz w:val="24"/>
                <w:szCs w:val="24"/>
              </w:rPr>
              <w:t xml:space="preserve">izgradnji </w:t>
            </w:r>
            <w:r w:rsidR="00C63E69" w:rsidRPr="00361ED1">
              <w:rPr>
                <w:rFonts w:ascii="Times New Roman" w:hAnsi="Times New Roman"/>
                <w:bCs/>
                <w:color w:val="000000" w:themeColor="text1"/>
                <w:sz w:val="24"/>
                <w:szCs w:val="24"/>
              </w:rPr>
              <w:t>i/</w:t>
            </w:r>
            <w:r w:rsidRPr="00361ED1">
              <w:rPr>
                <w:rFonts w:ascii="Times New Roman" w:hAnsi="Times New Roman"/>
                <w:bCs/>
                <w:color w:val="000000" w:themeColor="text1"/>
                <w:sz w:val="24"/>
                <w:szCs w:val="24"/>
              </w:rPr>
              <w:t>ili rekonstrukciji morskih luka te obala i obalnog zida, gata ili podmorskih radova</w:t>
            </w:r>
            <w:r w:rsidRPr="00361ED1">
              <w:rPr>
                <w:rFonts w:ascii="Times New Roman" w:hAnsi="Times New Roman"/>
                <w:color w:val="000000" w:themeColor="text1"/>
                <w:sz w:val="24"/>
                <w:szCs w:val="24"/>
              </w:rPr>
              <w:t xml:space="preserve"> i sl. u kojima je stručnjak imenovan </w:t>
            </w:r>
            <w:r w:rsidR="007B6BFA" w:rsidRPr="00361ED1">
              <w:rPr>
                <w:rFonts w:ascii="Times New Roman" w:hAnsi="Times New Roman"/>
                <w:color w:val="000000" w:themeColor="text1"/>
                <w:sz w:val="24"/>
                <w:szCs w:val="24"/>
              </w:rPr>
              <w:t xml:space="preserve">nadzornim inženjerom ili </w:t>
            </w:r>
            <w:r w:rsidRPr="00361ED1">
              <w:rPr>
                <w:rFonts w:ascii="Times New Roman" w:hAnsi="Times New Roman"/>
                <w:color w:val="000000" w:themeColor="text1"/>
                <w:sz w:val="24"/>
                <w:szCs w:val="24"/>
              </w:rPr>
              <w:t>glavnim nadzornim inženjerom, koji ispunjava uvjete iz Zakona o poslovima i djelatnostima prostornog uređenja i gradnje (NN 78/15</w:t>
            </w:r>
            <w:r w:rsidR="00CB5DEB" w:rsidRPr="00361ED1">
              <w:rPr>
                <w:rFonts w:ascii="Times New Roman" w:hAnsi="Times New Roman"/>
                <w:color w:val="000000" w:themeColor="text1"/>
                <w:sz w:val="24"/>
                <w:szCs w:val="24"/>
              </w:rPr>
              <w:t xml:space="preserve"> i 118/18</w:t>
            </w:r>
            <w:r w:rsidRPr="00361ED1">
              <w:rPr>
                <w:rFonts w:ascii="Times New Roman" w:hAnsi="Times New Roman"/>
                <w:color w:val="000000" w:themeColor="text1"/>
                <w:sz w:val="24"/>
                <w:szCs w:val="24"/>
              </w:rPr>
              <w:t>).  </w:t>
            </w:r>
          </w:p>
        </w:tc>
        <w:tc>
          <w:tcPr>
            <w:tcW w:w="12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2A5FE8A" w14:textId="77777777" w:rsidR="00093168" w:rsidRPr="00361ED1" w:rsidRDefault="00093168" w:rsidP="00093168">
            <w:pPr>
              <w:shd w:val="clear" w:color="auto" w:fill="FFFFFF"/>
              <w:spacing w:line="252" w:lineRule="auto"/>
              <w:jc w:val="center"/>
              <w:rPr>
                <w:rFonts w:ascii="Arial" w:eastAsia="Calibri" w:hAnsi="Arial" w:cs="Arial"/>
                <w:b/>
                <w:bCs/>
                <w:color w:val="000000" w:themeColor="text1"/>
                <w:sz w:val="24"/>
                <w:szCs w:val="24"/>
              </w:rPr>
            </w:pPr>
            <w:r w:rsidRPr="00361ED1">
              <w:rPr>
                <w:rFonts w:ascii="Arial" w:eastAsia="Calibri" w:hAnsi="Arial" w:cs="Arial"/>
                <w:b/>
                <w:bCs/>
                <w:color w:val="000000" w:themeColor="text1"/>
                <w:sz w:val="24"/>
                <w:szCs w:val="24"/>
              </w:rPr>
              <w:t>1-2</w:t>
            </w:r>
          </w:p>
        </w:tc>
        <w:tc>
          <w:tcPr>
            <w:tcW w:w="10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22C700" w14:textId="77777777" w:rsidR="00093168" w:rsidRPr="00361ED1" w:rsidRDefault="00093168" w:rsidP="00A71B13">
            <w:pPr>
              <w:shd w:val="clear" w:color="auto" w:fill="FFFFFF"/>
              <w:spacing w:line="252" w:lineRule="auto"/>
              <w:jc w:val="center"/>
              <w:rPr>
                <w:rFonts w:ascii="Arial" w:eastAsia="Calibri" w:hAnsi="Arial" w:cs="Arial"/>
                <w:b/>
                <w:bCs/>
                <w:color w:val="000000" w:themeColor="text1"/>
                <w:sz w:val="24"/>
                <w:szCs w:val="24"/>
              </w:rPr>
            </w:pPr>
            <w:r w:rsidRPr="00361ED1">
              <w:rPr>
                <w:rFonts w:ascii="Arial" w:eastAsia="Calibri" w:hAnsi="Arial" w:cs="Arial"/>
                <w:b/>
                <w:bCs/>
                <w:color w:val="000000" w:themeColor="text1"/>
                <w:sz w:val="24"/>
                <w:szCs w:val="24"/>
              </w:rPr>
              <w:t>0</w:t>
            </w:r>
          </w:p>
        </w:tc>
      </w:tr>
      <w:tr w:rsidR="00361ED1" w:rsidRPr="00361ED1" w14:paraId="4C3B826D" w14:textId="77777777" w:rsidTr="00A71B13">
        <w:trPr>
          <w:trHeight w:val="462"/>
        </w:trPr>
        <w:tc>
          <w:tcPr>
            <w:tcW w:w="0" w:type="auto"/>
            <w:vMerge/>
            <w:tcBorders>
              <w:left w:val="single" w:sz="8" w:space="0" w:color="auto"/>
              <w:right w:val="single" w:sz="8" w:space="0" w:color="auto"/>
            </w:tcBorders>
            <w:vAlign w:val="center"/>
            <w:hideMark/>
          </w:tcPr>
          <w:p w14:paraId="7A6BA29E" w14:textId="77777777" w:rsidR="00093168" w:rsidRPr="00361ED1" w:rsidRDefault="00093168" w:rsidP="00A71B13">
            <w:pPr>
              <w:shd w:val="clear" w:color="auto" w:fill="FFFFFF"/>
              <w:spacing w:after="0" w:line="240" w:lineRule="auto"/>
              <w:rPr>
                <w:rFonts w:ascii="Arial" w:eastAsia="Calibri" w:hAnsi="Arial" w:cs="Arial"/>
                <w:color w:val="000000" w:themeColor="text1"/>
                <w:sz w:val="24"/>
                <w:szCs w:val="24"/>
              </w:rPr>
            </w:pPr>
          </w:p>
        </w:tc>
        <w:tc>
          <w:tcPr>
            <w:tcW w:w="12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4A867B" w14:textId="77777777" w:rsidR="00093168" w:rsidRPr="00361ED1" w:rsidRDefault="00093168" w:rsidP="00A71B13">
            <w:pPr>
              <w:shd w:val="clear" w:color="auto" w:fill="FFFFFF"/>
              <w:spacing w:line="252" w:lineRule="auto"/>
              <w:jc w:val="center"/>
              <w:rPr>
                <w:rFonts w:ascii="Arial" w:eastAsia="Calibri" w:hAnsi="Arial" w:cs="Arial"/>
                <w:b/>
                <w:bCs/>
                <w:color w:val="000000" w:themeColor="text1"/>
                <w:sz w:val="24"/>
                <w:szCs w:val="24"/>
              </w:rPr>
            </w:pPr>
            <w:r w:rsidRPr="00361ED1">
              <w:rPr>
                <w:rFonts w:ascii="Arial" w:eastAsia="Calibri" w:hAnsi="Arial" w:cs="Arial"/>
                <w:b/>
                <w:bCs/>
                <w:color w:val="000000" w:themeColor="text1"/>
                <w:sz w:val="24"/>
                <w:szCs w:val="24"/>
              </w:rPr>
              <w:t>3-4</w:t>
            </w:r>
          </w:p>
        </w:tc>
        <w:tc>
          <w:tcPr>
            <w:tcW w:w="10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15D28E" w14:textId="77777777" w:rsidR="00093168" w:rsidRPr="00361ED1" w:rsidRDefault="00093168" w:rsidP="00A71B13">
            <w:pPr>
              <w:shd w:val="clear" w:color="auto" w:fill="FFFFFF"/>
              <w:spacing w:line="252" w:lineRule="auto"/>
              <w:jc w:val="center"/>
              <w:rPr>
                <w:rFonts w:ascii="Arial" w:eastAsia="Calibri" w:hAnsi="Arial" w:cs="Arial"/>
                <w:b/>
                <w:bCs/>
                <w:color w:val="000000" w:themeColor="text1"/>
                <w:sz w:val="24"/>
                <w:szCs w:val="24"/>
              </w:rPr>
            </w:pPr>
            <w:r w:rsidRPr="00361ED1">
              <w:rPr>
                <w:rFonts w:ascii="Arial" w:hAnsi="Arial" w:cs="Arial"/>
                <w:b/>
                <w:bCs/>
                <w:color w:val="000000" w:themeColor="text1"/>
                <w:sz w:val="24"/>
                <w:szCs w:val="24"/>
              </w:rPr>
              <w:t>10</w:t>
            </w:r>
          </w:p>
        </w:tc>
      </w:tr>
      <w:tr w:rsidR="00361ED1" w:rsidRPr="00361ED1" w14:paraId="141223F9" w14:textId="77777777" w:rsidTr="00A71B13">
        <w:trPr>
          <w:trHeight w:val="462"/>
        </w:trPr>
        <w:tc>
          <w:tcPr>
            <w:tcW w:w="0" w:type="auto"/>
            <w:vMerge/>
            <w:tcBorders>
              <w:left w:val="single" w:sz="8" w:space="0" w:color="auto"/>
              <w:right w:val="single" w:sz="8" w:space="0" w:color="auto"/>
            </w:tcBorders>
            <w:vAlign w:val="center"/>
            <w:hideMark/>
          </w:tcPr>
          <w:p w14:paraId="22077E92" w14:textId="77777777" w:rsidR="00093168" w:rsidRPr="00361ED1" w:rsidRDefault="00093168" w:rsidP="00A71B13">
            <w:pPr>
              <w:shd w:val="clear" w:color="auto" w:fill="FFFFFF"/>
              <w:spacing w:after="0" w:line="240" w:lineRule="auto"/>
              <w:rPr>
                <w:rFonts w:ascii="Arial" w:eastAsia="Calibri" w:hAnsi="Arial" w:cs="Arial"/>
                <w:color w:val="000000" w:themeColor="text1"/>
                <w:sz w:val="24"/>
                <w:szCs w:val="24"/>
              </w:rPr>
            </w:pPr>
          </w:p>
        </w:tc>
        <w:tc>
          <w:tcPr>
            <w:tcW w:w="127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48F5AE4" w14:textId="77777777" w:rsidR="00093168" w:rsidRPr="00361ED1" w:rsidRDefault="00093168" w:rsidP="00A71B13">
            <w:pPr>
              <w:shd w:val="clear" w:color="auto" w:fill="FFFFFF"/>
              <w:spacing w:line="252" w:lineRule="auto"/>
              <w:jc w:val="center"/>
              <w:rPr>
                <w:rFonts w:ascii="Arial" w:eastAsia="Calibri" w:hAnsi="Arial" w:cs="Arial"/>
                <w:b/>
                <w:bCs/>
                <w:color w:val="000000" w:themeColor="text1"/>
                <w:sz w:val="24"/>
                <w:szCs w:val="24"/>
              </w:rPr>
            </w:pPr>
            <w:r w:rsidRPr="00361ED1">
              <w:rPr>
                <w:rFonts w:ascii="Arial" w:eastAsia="Calibri" w:hAnsi="Arial" w:cs="Arial"/>
                <w:b/>
                <w:bCs/>
                <w:color w:val="000000" w:themeColor="text1"/>
                <w:sz w:val="24"/>
                <w:szCs w:val="24"/>
              </w:rPr>
              <w:t>5-6</w:t>
            </w:r>
          </w:p>
        </w:tc>
        <w:tc>
          <w:tcPr>
            <w:tcW w:w="107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5A9EAAFA" w14:textId="77777777" w:rsidR="00093168" w:rsidRPr="00361ED1" w:rsidRDefault="003F009E" w:rsidP="00A71B13">
            <w:pPr>
              <w:shd w:val="clear" w:color="auto" w:fill="FFFFFF"/>
              <w:spacing w:line="252" w:lineRule="auto"/>
              <w:jc w:val="center"/>
              <w:rPr>
                <w:rFonts w:ascii="Arial" w:eastAsia="Calibri" w:hAnsi="Arial" w:cs="Arial"/>
                <w:b/>
                <w:bCs/>
                <w:color w:val="000000" w:themeColor="text1"/>
                <w:sz w:val="24"/>
                <w:szCs w:val="24"/>
              </w:rPr>
            </w:pPr>
            <w:r w:rsidRPr="00361ED1">
              <w:rPr>
                <w:rFonts w:ascii="Arial" w:eastAsia="Calibri" w:hAnsi="Arial" w:cs="Arial"/>
                <w:b/>
                <w:bCs/>
                <w:color w:val="000000" w:themeColor="text1"/>
                <w:sz w:val="24"/>
                <w:szCs w:val="24"/>
              </w:rPr>
              <w:t>2</w:t>
            </w:r>
            <w:r w:rsidR="00093168" w:rsidRPr="00361ED1">
              <w:rPr>
                <w:rFonts w:ascii="Arial" w:eastAsia="Calibri" w:hAnsi="Arial" w:cs="Arial"/>
                <w:b/>
                <w:bCs/>
                <w:color w:val="000000" w:themeColor="text1"/>
                <w:sz w:val="24"/>
                <w:szCs w:val="24"/>
              </w:rPr>
              <w:t>5</w:t>
            </w:r>
          </w:p>
        </w:tc>
      </w:tr>
      <w:tr w:rsidR="00361ED1" w:rsidRPr="00361ED1" w14:paraId="4559DFE9" w14:textId="77777777" w:rsidTr="00093168">
        <w:trPr>
          <w:trHeight w:val="462"/>
        </w:trPr>
        <w:tc>
          <w:tcPr>
            <w:tcW w:w="0" w:type="auto"/>
            <w:vMerge/>
            <w:tcBorders>
              <w:left w:val="single" w:sz="8" w:space="0" w:color="auto"/>
              <w:bottom w:val="single" w:sz="4" w:space="0" w:color="auto"/>
              <w:right w:val="single" w:sz="8" w:space="0" w:color="auto"/>
            </w:tcBorders>
            <w:vAlign w:val="center"/>
          </w:tcPr>
          <w:p w14:paraId="16FAB132" w14:textId="77777777" w:rsidR="00093168" w:rsidRPr="00361ED1" w:rsidRDefault="00093168" w:rsidP="00A71B13">
            <w:pPr>
              <w:shd w:val="clear" w:color="auto" w:fill="FFFFFF"/>
              <w:spacing w:after="0" w:line="240" w:lineRule="auto"/>
              <w:rPr>
                <w:rFonts w:ascii="Arial" w:eastAsia="Calibri" w:hAnsi="Arial" w:cs="Arial"/>
                <w:color w:val="000000" w:themeColor="text1"/>
                <w:sz w:val="24"/>
                <w:szCs w:val="24"/>
              </w:rPr>
            </w:pPr>
          </w:p>
        </w:tc>
        <w:tc>
          <w:tcPr>
            <w:tcW w:w="127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A6C854F" w14:textId="77777777" w:rsidR="00093168" w:rsidRPr="00361ED1" w:rsidRDefault="00093168" w:rsidP="00A71B13">
            <w:pPr>
              <w:shd w:val="clear" w:color="auto" w:fill="FFFFFF"/>
              <w:spacing w:line="252" w:lineRule="auto"/>
              <w:jc w:val="center"/>
              <w:rPr>
                <w:rFonts w:ascii="Arial" w:eastAsia="Calibri" w:hAnsi="Arial" w:cs="Arial"/>
                <w:b/>
                <w:bCs/>
                <w:color w:val="000000" w:themeColor="text1"/>
                <w:sz w:val="24"/>
                <w:szCs w:val="24"/>
              </w:rPr>
            </w:pPr>
            <w:r w:rsidRPr="00361ED1">
              <w:rPr>
                <w:rFonts w:ascii="Arial" w:eastAsia="Calibri" w:hAnsi="Arial" w:cs="Arial"/>
                <w:b/>
                <w:bCs/>
                <w:color w:val="000000" w:themeColor="text1"/>
                <w:sz w:val="24"/>
                <w:szCs w:val="24"/>
              </w:rPr>
              <w:t>7 i više</w:t>
            </w:r>
          </w:p>
        </w:tc>
        <w:tc>
          <w:tcPr>
            <w:tcW w:w="107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042FFBE" w14:textId="77777777" w:rsidR="00093168" w:rsidRPr="00361ED1" w:rsidRDefault="003F009E" w:rsidP="00A71B13">
            <w:pPr>
              <w:shd w:val="clear" w:color="auto" w:fill="FFFFFF"/>
              <w:spacing w:line="252" w:lineRule="auto"/>
              <w:jc w:val="center"/>
              <w:rPr>
                <w:rFonts w:ascii="Arial" w:eastAsia="Calibri" w:hAnsi="Arial" w:cs="Arial"/>
                <w:b/>
                <w:bCs/>
                <w:color w:val="000000" w:themeColor="text1"/>
                <w:sz w:val="24"/>
                <w:szCs w:val="24"/>
              </w:rPr>
            </w:pPr>
            <w:r w:rsidRPr="00361ED1">
              <w:rPr>
                <w:rFonts w:ascii="Arial" w:eastAsia="Calibri" w:hAnsi="Arial" w:cs="Arial"/>
                <w:b/>
                <w:bCs/>
                <w:color w:val="000000" w:themeColor="text1"/>
                <w:sz w:val="24"/>
                <w:szCs w:val="24"/>
              </w:rPr>
              <w:t>5</w:t>
            </w:r>
            <w:r w:rsidR="00093168" w:rsidRPr="00361ED1">
              <w:rPr>
                <w:rFonts w:ascii="Arial" w:eastAsia="Calibri" w:hAnsi="Arial" w:cs="Arial"/>
                <w:b/>
                <w:bCs/>
                <w:color w:val="000000" w:themeColor="text1"/>
                <w:sz w:val="24"/>
                <w:szCs w:val="24"/>
              </w:rPr>
              <w:t>0</w:t>
            </w:r>
          </w:p>
        </w:tc>
      </w:tr>
    </w:tbl>
    <w:p w14:paraId="23EFB6DA" w14:textId="77777777" w:rsidR="00093168" w:rsidRPr="00361ED1" w:rsidRDefault="00093168" w:rsidP="00B43DF4">
      <w:pPr>
        <w:keepNext/>
        <w:tabs>
          <w:tab w:val="num" w:pos="450"/>
        </w:tabs>
        <w:spacing w:after="0" w:line="240" w:lineRule="auto"/>
        <w:ind w:right="382"/>
        <w:jc w:val="both"/>
        <w:rPr>
          <w:rFonts w:ascii="Times New Roman" w:hAnsi="Times New Roman"/>
          <w:color w:val="000000" w:themeColor="text1"/>
          <w:sz w:val="24"/>
          <w:szCs w:val="24"/>
        </w:rPr>
      </w:pPr>
    </w:p>
    <w:p w14:paraId="3E468E6E" w14:textId="77777777" w:rsidR="00381482" w:rsidRDefault="00630612" w:rsidP="00381482">
      <w:pPr>
        <w:autoSpaceDE w:val="0"/>
        <w:autoSpaceDN w:val="0"/>
        <w:adjustRightInd w:val="0"/>
        <w:spacing w:after="0" w:line="240" w:lineRule="auto"/>
        <w:ind w:right="-2"/>
        <w:jc w:val="both"/>
        <w:rPr>
          <w:rFonts w:ascii="Times New Roman" w:hAnsi="Times New Roman"/>
          <w:b/>
          <w:color w:val="000000" w:themeColor="text1"/>
          <w:sz w:val="24"/>
          <w:szCs w:val="24"/>
        </w:rPr>
      </w:pPr>
      <w:r w:rsidRPr="00361ED1">
        <w:rPr>
          <w:rFonts w:ascii="Times New Roman" w:hAnsi="Times New Roman"/>
          <w:b/>
          <w:color w:val="000000" w:themeColor="text1"/>
          <w:sz w:val="24"/>
          <w:szCs w:val="24"/>
        </w:rPr>
        <w:t>Z</w:t>
      </w:r>
      <w:r w:rsidR="00382702" w:rsidRPr="00361ED1">
        <w:rPr>
          <w:rFonts w:ascii="Times New Roman" w:hAnsi="Times New Roman"/>
          <w:b/>
          <w:color w:val="000000" w:themeColor="text1"/>
          <w:sz w:val="24"/>
          <w:szCs w:val="24"/>
        </w:rPr>
        <w:t xml:space="preserve">a ocjenjivanje </w:t>
      </w:r>
      <w:r w:rsidR="00D945CB" w:rsidRPr="00361ED1">
        <w:rPr>
          <w:rFonts w:ascii="Times New Roman" w:hAnsi="Times New Roman"/>
          <w:b/>
          <w:color w:val="000000" w:themeColor="text1"/>
          <w:sz w:val="24"/>
          <w:szCs w:val="24"/>
        </w:rPr>
        <w:t>iskustva stručnjaka</w:t>
      </w:r>
      <w:r w:rsidRPr="00361ED1">
        <w:rPr>
          <w:rFonts w:ascii="Times New Roman" w:hAnsi="Times New Roman"/>
          <w:b/>
          <w:color w:val="000000" w:themeColor="text1"/>
          <w:sz w:val="24"/>
          <w:szCs w:val="24"/>
        </w:rPr>
        <w:t xml:space="preserve">, </w:t>
      </w:r>
      <w:r w:rsidR="00837591" w:rsidRPr="00361ED1">
        <w:rPr>
          <w:rFonts w:ascii="Times New Roman" w:hAnsi="Times New Roman"/>
          <w:b/>
          <w:color w:val="000000" w:themeColor="text1"/>
          <w:sz w:val="24"/>
          <w:szCs w:val="24"/>
        </w:rPr>
        <w:t xml:space="preserve">ponuditelj daje </w:t>
      </w:r>
      <w:r w:rsidR="00093168" w:rsidRPr="00361ED1">
        <w:rPr>
          <w:rFonts w:ascii="Times New Roman" w:hAnsi="Times New Roman"/>
          <w:b/>
          <w:color w:val="000000" w:themeColor="text1"/>
          <w:sz w:val="24"/>
          <w:szCs w:val="24"/>
        </w:rPr>
        <w:t>Životopis nominiranog stručnjaka,</w:t>
      </w:r>
      <w:r w:rsidR="00381482" w:rsidRPr="00361ED1">
        <w:rPr>
          <w:rFonts w:ascii="Times New Roman" w:hAnsi="Times New Roman"/>
          <w:b/>
          <w:color w:val="000000" w:themeColor="text1"/>
          <w:sz w:val="24"/>
          <w:szCs w:val="24"/>
        </w:rPr>
        <w:t xml:space="preserve"> a koju je obvezan </w:t>
      </w:r>
      <w:r w:rsidR="004410D4" w:rsidRPr="00361ED1">
        <w:rPr>
          <w:rFonts w:ascii="Times New Roman" w:hAnsi="Times New Roman"/>
          <w:b/>
          <w:color w:val="000000" w:themeColor="text1"/>
          <w:sz w:val="24"/>
          <w:szCs w:val="24"/>
        </w:rPr>
        <w:t xml:space="preserve">dostaviti u ponudi kao kriterij </w:t>
      </w:r>
      <w:r w:rsidR="00381482" w:rsidRPr="00361ED1">
        <w:rPr>
          <w:rFonts w:ascii="Times New Roman" w:hAnsi="Times New Roman"/>
          <w:b/>
          <w:color w:val="000000" w:themeColor="text1"/>
          <w:sz w:val="24"/>
          <w:szCs w:val="24"/>
        </w:rPr>
        <w:t xml:space="preserve">za odabir ponude Prilog </w:t>
      </w:r>
      <w:r w:rsidR="00E23E9B" w:rsidRPr="00361ED1">
        <w:rPr>
          <w:rFonts w:ascii="Times New Roman" w:hAnsi="Times New Roman"/>
          <w:b/>
          <w:color w:val="000000" w:themeColor="text1"/>
          <w:sz w:val="24"/>
          <w:szCs w:val="24"/>
        </w:rPr>
        <w:t>2</w:t>
      </w:r>
      <w:r w:rsidR="00381482" w:rsidRPr="00361ED1">
        <w:rPr>
          <w:rFonts w:ascii="Times New Roman" w:hAnsi="Times New Roman"/>
          <w:b/>
          <w:color w:val="000000" w:themeColor="text1"/>
          <w:sz w:val="24"/>
          <w:szCs w:val="24"/>
        </w:rPr>
        <w:t>.</w:t>
      </w:r>
    </w:p>
    <w:p w14:paraId="40BBC84A" w14:textId="77777777" w:rsidR="00613572" w:rsidRPr="00361ED1" w:rsidRDefault="00613572" w:rsidP="00381482">
      <w:pPr>
        <w:autoSpaceDE w:val="0"/>
        <w:autoSpaceDN w:val="0"/>
        <w:adjustRightInd w:val="0"/>
        <w:spacing w:after="0" w:line="240" w:lineRule="auto"/>
        <w:ind w:right="-2"/>
        <w:jc w:val="both"/>
        <w:rPr>
          <w:rFonts w:ascii="Times New Roman" w:hAnsi="Times New Roman"/>
          <w:b/>
          <w:color w:val="000000" w:themeColor="text1"/>
          <w:sz w:val="24"/>
          <w:szCs w:val="24"/>
        </w:rPr>
      </w:pPr>
    </w:p>
    <w:p w14:paraId="33D2E582" w14:textId="77777777" w:rsidR="00D945CB" w:rsidRPr="00361ED1" w:rsidRDefault="00D945CB" w:rsidP="00381482">
      <w:pPr>
        <w:autoSpaceDE w:val="0"/>
        <w:autoSpaceDN w:val="0"/>
        <w:adjustRightInd w:val="0"/>
        <w:spacing w:after="0" w:line="240" w:lineRule="auto"/>
        <w:ind w:right="-2"/>
        <w:jc w:val="both"/>
        <w:rPr>
          <w:rFonts w:ascii="Times New Roman" w:hAnsi="Times New Roman"/>
          <w:color w:val="000000" w:themeColor="text1"/>
          <w:sz w:val="24"/>
          <w:szCs w:val="24"/>
        </w:rPr>
      </w:pPr>
    </w:p>
    <w:p w14:paraId="3CBB7402" w14:textId="77777777" w:rsidR="00837591" w:rsidRPr="00361ED1" w:rsidRDefault="00837591" w:rsidP="000849D2">
      <w:pPr>
        <w:spacing w:after="0"/>
        <w:rPr>
          <w:rFonts w:ascii="Times New Roman" w:hAnsi="Times New Roman"/>
          <w:b/>
          <w:color w:val="000000" w:themeColor="text1"/>
          <w:sz w:val="24"/>
          <w:szCs w:val="24"/>
        </w:rPr>
      </w:pPr>
      <w:bookmarkStart w:id="156" w:name="_Toc492835057"/>
      <w:bookmarkStart w:id="157" w:name="_Toc495254168"/>
      <w:bookmarkStart w:id="158" w:name="_Toc497115637"/>
      <w:bookmarkStart w:id="159" w:name="_Toc501369172"/>
      <w:bookmarkStart w:id="160" w:name="_Toc504118942"/>
      <w:r w:rsidRPr="00361ED1">
        <w:rPr>
          <w:rFonts w:ascii="Times New Roman" w:hAnsi="Times New Roman"/>
          <w:b/>
          <w:color w:val="000000" w:themeColor="text1"/>
          <w:sz w:val="24"/>
          <w:szCs w:val="24"/>
        </w:rPr>
        <w:t>6.6.</w:t>
      </w:r>
      <w:r w:rsidR="001729E8" w:rsidRPr="00361ED1">
        <w:rPr>
          <w:rFonts w:ascii="Times New Roman" w:hAnsi="Times New Roman"/>
          <w:b/>
          <w:color w:val="000000" w:themeColor="text1"/>
          <w:sz w:val="24"/>
          <w:szCs w:val="24"/>
        </w:rPr>
        <w:t>3</w:t>
      </w:r>
      <w:r w:rsidRPr="00361ED1">
        <w:rPr>
          <w:rFonts w:ascii="Times New Roman" w:hAnsi="Times New Roman"/>
          <w:b/>
          <w:color w:val="000000" w:themeColor="text1"/>
          <w:sz w:val="24"/>
          <w:szCs w:val="24"/>
        </w:rPr>
        <w:t>. Način izračuna ekonomski najpovoljnije ponude</w:t>
      </w:r>
      <w:bookmarkEnd w:id="156"/>
      <w:bookmarkEnd w:id="157"/>
      <w:bookmarkEnd w:id="158"/>
      <w:bookmarkEnd w:id="159"/>
      <w:bookmarkEnd w:id="160"/>
    </w:p>
    <w:p w14:paraId="7E5E4B03" w14:textId="77777777" w:rsidR="00837591" w:rsidRPr="00361ED1" w:rsidRDefault="00837591" w:rsidP="000849D2">
      <w:pPr>
        <w:spacing w:after="0" w:line="240" w:lineRule="auto"/>
        <w:jc w:val="both"/>
        <w:rPr>
          <w:rFonts w:ascii="Times New Roman" w:hAnsi="Times New Roman"/>
          <w:b/>
          <w:color w:val="000000" w:themeColor="text1"/>
          <w:sz w:val="24"/>
          <w:szCs w:val="24"/>
        </w:rPr>
      </w:pPr>
      <w:r w:rsidRPr="00361ED1">
        <w:rPr>
          <w:rFonts w:ascii="Times New Roman" w:hAnsi="Times New Roman"/>
          <w:b/>
          <w:color w:val="000000" w:themeColor="text1"/>
          <w:sz w:val="24"/>
          <w:szCs w:val="24"/>
        </w:rPr>
        <w:t>Ukupna vrijednost ponude</w:t>
      </w:r>
    </w:p>
    <w:p w14:paraId="0270AD93" w14:textId="77777777" w:rsidR="00C5501E" w:rsidRPr="00361ED1" w:rsidRDefault="00837591" w:rsidP="0053371B">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 xml:space="preserve">Svaki od kriterija (cijena ponude </w:t>
      </w:r>
      <w:r w:rsidR="00D43D22" w:rsidRPr="00361ED1">
        <w:rPr>
          <w:rFonts w:ascii="Times New Roman" w:hAnsi="Times New Roman"/>
          <w:color w:val="000000" w:themeColor="text1"/>
          <w:sz w:val="24"/>
          <w:szCs w:val="24"/>
        </w:rPr>
        <w:t xml:space="preserve">i </w:t>
      </w:r>
      <w:r w:rsidR="00D945CB" w:rsidRPr="00361ED1">
        <w:rPr>
          <w:rFonts w:ascii="Times New Roman" w:hAnsi="Times New Roman"/>
          <w:color w:val="000000" w:themeColor="text1"/>
          <w:sz w:val="24"/>
          <w:szCs w:val="24"/>
        </w:rPr>
        <w:t>iskustvo stručnjaka</w:t>
      </w:r>
      <w:r w:rsidRPr="00361ED1">
        <w:rPr>
          <w:rFonts w:ascii="Times New Roman" w:hAnsi="Times New Roman"/>
          <w:color w:val="000000" w:themeColor="text1"/>
          <w:sz w:val="24"/>
          <w:szCs w:val="24"/>
        </w:rPr>
        <w:t>) ocjenjuje se zasebno sukladno naprijed navedenim zahtjevima, a zbroj bodova dobiven kroz svaki od kriterija određuje ukupan broj bodova ponude na način da se upisuje cjelobrojna vri</w:t>
      </w:r>
      <w:r w:rsidR="00042903" w:rsidRPr="00361ED1">
        <w:rPr>
          <w:rFonts w:ascii="Times New Roman" w:hAnsi="Times New Roman"/>
          <w:color w:val="000000" w:themeColor="text1"/>
          <w:sz w:val="24"/>
          <w:szCs w:val="24"/>
        </w:rPr>
        <w:t>jednost za svaki od kriterija (</w:t>
      </w:r>
      <w:r w:rsidRPr="00361ED1">
        <w:rPr>
          <w:rFonts w:ascii="Times New Roman" w:hAnsi="Times New Roman"/>
          <w:color w:val="000000" w:themeColor="text1"/>
          <w:sz w:val="24"/>
          <w:szCs w:val="24"/>
        </w:rPr>
        <w:t>uz zaokruživanje na dvije decimalne jedinice). Maksimalan broj bodova koji ponuda može ostvariti je</w:t>
      </w:r>
      <w:r w:rsidR="0053371B" w:rsidRPr="00361ED1">
        <w:rPr>
          <w:rFonts w:ascii="Times New Roman" w:hAnsi="Times New Roman"/>
          <w:color w:val="000000" w:themeColor="text1"/>
          <w:sz w:val="24"/>
          <w:szCs w:val="24"/>
        </w:rPr>
        <w:t xml:space="preserve"> 100</w:t>
      </w:r>
      <w:r w:rsidR="00093168" w:rsidRPr="00361ED1">
        <w:rPr>
          <w:rFonts w:ascii="Times New Roman" w:hAnsi="Times New Roman"/>
          <w:color w:val="000000" w:themeColor="text1"/>
          <w:sz w:val="24"/>
          <w:szCs w:val="24"/>
        </w:rPr>
        <w:t>,00</w:t>
      </w:r>
      <w:r w:rsidR="0053371B" w:rsidRPr="00361ED1">
        <w:rPr>
          <w:rFonts w:ascii="Times New Roman" w:hAnsi="Times New Roman"/>
          <w:color w:val="000000" w:themeColor="text1"/>
          <w:sz w:val="24"/>
          <w:szCs w:val="24"/>
        </w:rPr>
        <w:t xml:space="preserve"> bodova.</w:t>
      </w:r>
    </w:p>
    <w:p w14:paraId="37BFA111" w14:textId="77777777" w:rsidR="00C5501E" w:rsidRPr="00361ED1" w:rsidRDefault="00576957" w:rsidP="009951C1">
      <w:pPr>
        <w:shd w:val="clear" w:color="auto" w:fill="FFFFFF"/>
        <w:spacing w:before="100" w:beforeAutospacing="1" w:after="100" w:afterAutospacing="1"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Ekonomski najpovoljnija ponuda je valjana ponuda koja ostvari n</w:t>
      </w:r>
      <w:r w:rsidR="009F6EEC" w:rsidRPr="00361ED1">
        <w:rPr>
          <w:rFonts w:ascii="Times New Roman" w:hAnsi="Times New Roman"/>
          <w:color w:val="000000" w:themeColor="text1"/>
          <w:sz w:val="24"/>
          <w:szCs w:val="24"/>
        </w:rPr>
        <w:t>ajveći broj bodova. Naručitelj u</w:t>
      </w:r>
      <w:r w:rsidRPr="00361ED1">
        <w:rPr>
          <w:rFonts w:ascii="Times New Roman" w:hAnsi="Times New Roman"/>
          <w:color w:val="000000" w:themeColor="text1"/>
          <w:sz w:val="24"/>
          <w:szCs w:val="24"/>
        </w:rPr>
        <w:t xml:space="preserve"> slučaju da su dvije ili više ponuda jednako rangirane na temelju kriterija za odabir pobude, Naručitelj će odabrati ponudu koja je zaprimljena ranije.</w:t>
      </w:r>
    </w:p>
    <w:p w14:paraId="4D92D9A7" w14:textId="77777777" w:rsidR="00581AB0" w:rsidRPr="00361ED1" w:rsidRDefault="00515D55" w:rsidP="00B43DF4">
      <w:pPr>
        <w:pStyle w:val="Heading2"/>
        <w:spacing w:before="0" w:line="240" w:lineRule="auto"/>
        <w:rPr>
          <w:rFonts w:ascii="Times New Roman" w:hAnsi="Times New Roman"/>
          <w:b/>
          <w:color w:val="000000" w:themeColor="text1"/>
          <w:sz w:val="24"/>
          <w:szCs w:val="24"/>
        </w:rPr>
      </w:pPr>
      <w:bookmarkStart w:id="161" w:name="_Toc526169342"/>
      <w:r w:rsidRPr="00361ED1">
        <w:rPr>
          <w:rFonts w:ascii="Times New Roman" w:hAnsi="Times New Roman"/>
          <w:b/>
          <w:color w:val="000000" w:themeColor="text1"/>
          <w:sz w:val="24"/>
          <w:szCs w:val="24"/>
        </w:rPr>
        <w:t>6</w:t>
      </w:r>
      <w:r w:rsidR="001D013A" w:rsidRPr="00361ED1">
        <w:rPr>
          <w:rFonts w:ascii="Times New Roman" w:hAnsi="Times New Roman"/>
          <w:b/>
          <w:color w:val="000000" w:themeColor="text1"/>
          <w:sz w:val="24"/>
          <w:szCs w:val="24"/>
        </w:rPr>
        <w:t>.7.</w:t>
      </w:r>
      <w:r w:rsidR="00581AB0" w:rsidRPr="00361ED1">
        <w:rPr>
          <w:rFonts w:ascii="Times New Roman" w:hAnsi="Times New Roman"/>
          <w:b/>
          <w:color w:val="000000" w:themeColor="text1"/>
          <w:sz w:val="24"/>
          <w:szCs w:val="24"/>
        </w:rPr>
        <w:t xml:space="preserve">JEZIK I PISMO </w:t>
      </w:r>
      <w:r w:rsidRPr="00361ED1">
        <w:rPr>
          <w:rFonts w:ascii="Times New Roman" w:hAnsi="Times New Roman"/>
          <w:b/>
          <w:color w:val="000000" w:themeColor="text1"/>
          <w:sz w:val="24"/>
          <w:szCs w:val="24"/>
        </w:rPr>
        <w:t>NA KOJEM SE IZRAĐUJE PONUDA ILI NJEZIN DIO</w:t>
      </w:r>
      <w:bookmarkEnd w:id="161"/>
    </w:p>
    <w:p w14:paraId="15B4A94C" w14:textId="77777777" w:rsidR="009951C1" w:rsidRPr="00361ED1" w:rsidRDefault="008178CB" w:rsidP="009951C1">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Ponuda se zajedno s  pripadajuć</w:t>
      </w:r>
      <w:r w:rsidR="00581AB0" w:rsidRPr="00361ED1">
        <w:rPr>
          <w:rFonts w:ascii="Times New Roman" w:hAnsi="Times New Roman"/>
          <w:color w:val="000000" w:themeColor="text1"/>
          <w:sz w:val="24"/>
          <w:szCs w:val="24"/>
        </w:rPr>
        <w:t xml:space="preserve">om dokumentacijom izrađuje na hrvatskom jeziku i latiničnom </w:t>
      </w:r>
      <w:proofErr w:type="spellStart"/>
      <w:r w:rsidR="00581AB0" w:rsidRPr="00361ED1">
        <w:rPr>
          <w:rFonts w:ascii="Times New Roman" w:hAnsi="Times New Roman"/>
          <w:color w:val="000000" w:themeColor="text1"/>
          <w:sz w:val="24"/>
          <w:szCs w:val="24"/>
        </w:rPr>
        <w:t>pismu.</w:t>
      </w:r>
      <w:r w:rsidR="009951C1" w:rsidRPr="00361ED1">
        <w:rPr>
          <w:rFonts w:ascii="Times New Roman" w:hAnsi="Times New Roman"/>
          <w:color w:val="000000" w:themeColor="text1"/>
          <w:sz w:val="24"/>
          <w:szCs w:val="24"/>
        </w:rPr>
        <w:t>Ako</w:t>
      </w:r>
      <w:proofErr w:type="spellEnd"/>
      <w:r w:rsidR="009951C1" w:rsidRPr="00361ED1">
        <w:rPr>
          <w:rFonts w:ascii="Times New Roman" w:hAnsi="Times New Roman"/>
          <w:color w:val="000000" w:themeColor="text1"/>
          <w:sz w:val="24"/>
          <w:szCs w:val="24"/>
        </w:rPr>
        <w:t xml:space="preserve"> je bilo koji drugi dokument Ponuditelja, izdan na stranom jeziku, a ovom dokumentacijom o nabavi nije drukčije određeno, Ponuditelj ga mora dostaviti zajedno s ovjerenim prijevodom na hrvatski jezik od strane ovlaštenog sudskog tumača. Iznimno je moguće navesti pojmove, nazive projekata ili publikacija i sl. na stranom jeziku te koristiti međunarodno priznat izričaj, odnosno tzv. internacionalizme, tuđe riječi i </w:t>
      </w:r>
      <w:proofErr w:type="spellStart"/>
      <w:r w:rsidR="009951C1" w:rsidRPr="00361ED1">
        <w:rPr>
          <w:rFonts w:ascii="Times New Roman" w:hAnsi="Times New Roman"/>
          <w:color w:val="000000" w:themeColor="text1"/>
          <w:sz w:val="24"/>
          <w:szCs w:val="24"/>
        </w:rPr>
        <w:t>prilagođenice</w:t>
      </w:r>
      <w:proofErr w:type="spellEnd"/>
      <w:r w:rsidR="009951C1" w:rsidRPr="00361ED1">
        <w:rPr>
          <w:rFonts w:ascii="Times New Roman" w:hAnsi="Times New Roman"/>
          <w:color w:val="000000" w:themeColor="text1"/>
          <w:sz w:val="24"/>
          <w:szCs w:val="24"/>
        </w:rPr>
        <w:t>.</w:t>
      </w:r>
    </w:p>
    <w:p w14:paraId="4ECF82FA" w14:textId="77777777" w:rsidR="00997095" w:rsidRPr="00361ED1" w:rsidRDefault="00997095" w:rsidP="00B43DF4">
      <w:pPr>
        <w:spacing w:after="0" w:line="240" w:lineRule="auto"/>
        <w:jc w:val="both"/>
        <w:rPr>
          <w:rFonts w:ascii="Times New Roman" w:hAnsi="Times New Roman"/>
          <w:color w:val="000000" w:themeColor="text1"/>
          <w:sz w:val="24"/>
          <w:szCs w:val="24"/>
        </w:rPr>
      </w:pPr>
    </w:p>
    <w:p w14:paraId="09E09DC5" w14:textId="77777777" w:rsidR="00581AB0" w:rsidRPr="00361ED1" w:rsidRDefault="00515D55" w:rsidP="00B43DF4">
      <w:pPr>
        <w:pStyle w:val="Heading2"/>
        <w:spacing w:before="0" w:line="240" w:lineRule="auto"/>
        <w:rPr>
          <w:rFonts w:ascii="Times New Roman" w:hAnsi="Times New Roman"/>
          <w:b/>
          <w:color w:val="000000" w:themeColor="text1"/>
          <w:sz w:val="24"/>
          <w:szCs w:val="24"/>
        </w:rPr>
      </w:pPr>
      <w:bookmarkStart w:id="162" w:name="_Toc526169343"/>
      <w:r w:rsidRPr="00361ED1">
        <w:rPr>
          <w:rFonts w:ascii="Times New Roman" w:hAnsi="Times New Roman"/>
          <w:b/>
          <w:color w:val="000000" w:themeColor="text1"/>
          <w:sz w:val="24"/>
          <w:szCs w:val="24"/>
        </w:rPr>
        <w:t>6</w:t>
      </w:r>
      <w:r w:rsidR="001D013A" w:rsidRPr="00361ED1">
        <w:rPr>
          <w:rFonts w:ascii="Times New Roman" w:hAnsi="Times New Roman"/>
          <w:b/>
          <w:color w:val="000000" w:themeColor="text1"/>
          <w:sz w:val="24"/>
          <w:szCs w:val="24"/>
        </w:rPr>
        <w:t xml:space="preserve">.8. </w:t>
      </w:r>
      <w:r w:rsidR="00581AB0" w:rsidRPr="00361ED1">
        <w:rPr>
          <w:rFonts w:ascii="Times New Roman" w:hAnsi="Times New Roman"/>
          <w:b/>
          <w:color w:val="000000" w:themeColor="text1"/>
          <w:sz w:val="24"/>
          <w:szCs w:val="24"/>
        </w:rPr>
        <w:t>ROK VALJANOSTI PONUDE</w:t>
      </w:r>
      <w:bookmarkEnd w:id="162"/>
    </w:p>
    <w:p w14:paraId="09114618" w14:textId="77777777" w:rsidR="00E3184F" w:rsidRPr="00361ED1" w:rsidRDefault="00581AB0" w:rsidP="00B43DF4">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Rok valj</w:t>
      </w:r>
      <w:r w:rsidR="008178CB" w:rsidRPr="00361ED1">
        <w:rPr>
          <w:rFonts w:ascii="Times New Roman" w:hAnsi="Times New Roman"/>
          <w:color w:val="000000" w:themeColor="text1"/>
          <w:sz w:val="24"/>
          <w:szCs w:val="24"/>
        </w:rPr>
        <w:t xml:space="preserve">anosti ponude ne smije biti </w:t>
      </w:r>
      <w:r w:rsidR="007F0A28" w:rsidRPr="00361ED1">
        <w:rPr>
          <w:rFonts w:ascii="Times New Roman" w:hAnsi="Times New Roman"/>
          <w:color w:val="000000" w:themeColor="text1"/>
          <w:sz w:val="24"/>
          <w:szCs w:val="24"/>
        </w:rPr>
        <w:t xml:space="preserve">određen </w:t>
      </w:r>
      <w:r w:rsidR="008178CB" w:rsidRPr="00361ED1">
        <w:rPr>
          <w:rFonts w:ascii="Times New Roman" w:hAnsi="Times New Roman"/>
          <w:color w:val="000000" w:themeColor="text1"/>
          <w:sz w:val="24"/>
          <w:szCs w:val="24"/>
        </w:rPr>
        <w:t>krać</w:t>
      </w:r>
      <w:r w:rsidR="007F0A28" w:rsidRPr="00361ED1">
        <w:rPr>
          <w:rFonts w:ascii="Times New Roman" w:hAnsi="Times New Roman"/>
          <w:color w:val="000000" w:themeColor="text1"/>
          <w:sz w:val="24"/>
          <w:szCs w:val="24"/>
        </w:rPr>
        <w:t xml:space="preserve">e od </w:t>
      </w:r>
      <w:r w:rsidR="000B2F17" w:rsidRPr="00361ED1">
        <w:rPr>
          <w:rFonts w:ascii="Times New Roman" w:hAnsi="Times New Roman"/>
          <w:color w:val="000000" w:themeColor="text1"/>
          <w:sz w:val="24"/>
          <w:szCs w:val="24"/>
        </w:rPr>
        <w:t>90 dana</w:t>
      </w:r>
      <w:r w:rsidR="008178CB" w:rsidRPr="00361ED1">
        <w:rPr>
          <w:rFonts w:ascii="Times New Roman" w:hAnsi="Times New Roman"/>
          <w:color w:val="000000" w:themeColor="text1"/>
          <w:sz w:val="24"/>
          <w:szCs w:val="24"/>
        </w:rPr>
        <w:t>. Ponude s kraćim rokom valjanosti ponude neć</w:t>
      </w:r>
      <w:r w:rsidRPr="00361ED1">
        <w:rPr>
          <w:rFonts w:ascii="Times New Roman" w:hAnsi="Times New Roman"/>
          <w:color w:val="000000" w:themeColor="text1"/>
          <w:sz w:val="24"/>
          <w:szCs w:val="24"/>
        </w:rPr>
        <w:t>e se uzeti u razmatranje.</w:t>
      </w:r>
    </w:p>
    <w:p w14:paraId="76BAAAAE" w14:textId="77777777" w:rsidR="00E3184F" w:rsidRPr="00361ED1" w:rsidRDefault="00581AB0" w:rsidP="00B43DF4">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Ponuda obvezuje ponuditelja do isteka roka valjanosti ponude, a na zahtjev naručitelja ponuditelj može produžiti rok valjanosti svoje ponude.</w:t>
      </w:r>
    </w:p>
    <w:p w14:paraId="7232DC9B" w14:textId="77777777" w:rsidR="00581AB0" w:rsidRPr="00361ED1" w:rsidRDefault="00581AB0" w:rsidP="00B43DF4">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Zahtjev za produženje roka valjanosti ponude i odgovor ponuditelja moraju biti isključivo u pisanom obliku. Ponuditelj može odbiti zahtjev za produženje roka valjanosti. Ako se ponuditelj suglasi sa zahtjevom za produženje roka valjanosti ponude, ne može mijenjati ponudu.</w:t>
      </w:r>
    </w:p>
    <w:p w14:paraId="244608D7" w14:textId="77777777" w:rsidR="002A470A" w:rsidRPr="00361ED1" w:rsidRDefault="002A470A" w:rsidP="00B43DF4">
      <w:pPr>
        <w:spacing w:after="0" w:line="240" w:lineRule="auto"/>
        <w:jc w:val="both"/>
        <w:rPr>
          <w:rFonts w:ascii="Times New Roman" w:hAnsi="Times New Roman"/>
          <w:color w:val="000000" w:themeColor="text1"/>
          <w:sz w:val="24"/>
          <w:szCs w:val="24"/>
        </w:rPr>
      </w:pPr>
    </w:p>
    <w:p w14:paraId="2DCDF48D" w14:textId="77777777" w:rsidR="00C64107" w:rsidRPr="00361ED1" w:rsidRDefault="00515D55" w:rsidP="00B43DF4">
      <w:pPr>
        <w:pStyle w:val="Heading2"/>
        <w:spacing w:before="0" w:line="240" w:lineRule="auto"/>
        <w:rPr>
          <w:rFonts w:ascii="Times New Roman" w:hAnsi="Times New Roman"/>
          <w:b/>
          <w:color w:val="000000" w:themeColor="text1"/>
          <w:sz w:val="24"/>
          <w:szCs w:val="24"/>
        </w:rPr>
      </w:pPr>
      <w:bookmarkStart w:id="163" w:name="_Toc526169344"/>
      <w:r w:rsidRPr="00361ED1">
        <w:rPr>
          <w:rFonts w:ascii="Times New Roman" w:hAnsi="Times New Roman"/>
          <w:b/>
          <w:color w:val="000000" w:themeColor="text1"/>
          <w:sz w:val="24"/>
          <w:szCs w:val="24"/>
        </w:rPr>
        <w:t>6.9. NAVOD O POTPISIVANJU PONUDE DOSTAVLJENE ELEKTRONIČKIM SRED</w:t>
      </w:r>
      <w:r w:rsidR="009B141F" w:rsidRPr="00361ED1">
        <w:rPr>
          <w:rFonts w:ascii="Times New Roman" w:hAnsi="Times New Roman"/>
          <w:b/>
          <w:color w:val="000000" w:themeColor="text1"/>
          <w:sz w:val="24"/>
          <w:szCs w:val="24"/>
        </w:rPr>
        <w:t>ST</w:t>
      </w:r>
      <w:r w:rsidRPr="00361ED1">
        <w:rPr>
          <w:rFonts w:ascii="Times New Roman" w:hAnsi="Times New Roman"/>
          <w:b/>
          <w:color w:val="000000" w:themeColor="text1"/>
          <w:sz w:val="24"/>
          <w:szCs w:val="24"/>
        </w:rPr>
        <w:t>VIMAKOMUNIKACIJE</w:t>
      </w:r>
      <w:bookmarkEnd w:id="163"/>
    </w:p>
    <w:p w14:paraId="512B93E6" w14:textId="77777777" w:rsidR="00CC637C" w:rsidRPr="00361ED1" w:rsidRDefault="009B141F" w:rsidP="00B43DF4">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Smatra se da ponuda dostavljena elektroničkim sredstvima komunikacije putem EOJN RH obvezuje ponuditelja u roku valjanosti ponude neovisno o tome je li potpisana ili nije te naručitelj ne smije odbiti takvu ponudu samo zbog toga razloga.</w:t>
      </w:r>
    </w:p>
    <w:p w14:paraId="0FD5ADC2" w14:textId="77777777" w:rsidR="002A470A" w:rsidRPr="00361ED1" w:rsidRDefault="002A470A" w:rsidP="00B43DF4">
      <w:pPr>
        <w:spacing w:after="0" w:line="240" w:lineRule="auto"/>
        <w:jc w:val="both"/>
        <w:rPr>
          <w:rFonts w:ascii="Times New Roman" w:hAnsi="Times New Roman"/>
          <w:b/>
          <w:color w:val="000000" w:themeColor="text1"/>
          <w:sz w:val="24"/>
          <w:szCs w:val="24"/>
        </w:rPr>
      </w:pPr>
    </w:p>
    <w:p w14:paraId="13779EBB" w14:textId="77777777" w:rsidR="00A52031" w:rsidRPr="00361ED1" w:rsidRDefault="00A52031">
      <w:pPr>
        <w:spacing w:after="0" w:line="240" w:lineRule="auto"/>
        <w:rPr>
          <w:rFonts w:ascii="Times New Roman" w:hAnsi="Times New Roman"/>
          <w:b/>
          <w:color w:val="000000" w:themeColor="text1"/>
          <w:sz w:val="24"/>
          <w:szCs w:val="24"/>
        </w:rPr>
      </w:pPr>
      <w:bookmarkStart w:id="164" w:name="_Toc482780326"/>
      <w:r w:rsidRPr="00361ED1">
        <w:rPr>
          <w:rFonts w:ascii="Times New Roman" w:hAnsi="Times New Roman"/>
          <w:b/>
          <w:color w:val="000000" w:themeColor="text1"/>
          <w:sz w:val="24"/>
          <w:szCs w:val="24"/>
        </w:rPr>
        <w:br w:type="page"/>
      </w:r>
    </w:p>
    <w:p w14:paraId="6F1128B3" w14:textId="77777777" w:rsidR="00A52031" w:rsidRPr="00361ED1" w:rsidRDefault="00A52031" w:rsidP="00F46ADE">
      <w:pPr>
        <w:pStyle w:val="Heading2"/>
        <w:spacing w:before="0" w:line="240" w:lineRule="auto"/>
        <w:rPr>
          <w:rFonts w:ascii="Times New Roman" w:hAnsi="Times New Roman"/>
          <w:b/>
          <w:color w:val="000000" w:themeColor="text1"/>
          <w:sz w:val="24"/>
          <w:szCs w:val="24"/>
        </w:rPr>
      </w:pPr>
    </w:p>
    <w:p w14:paraId="005340C9" w14:textId="77777777" w:rsidR="007A160F" w:rsidRPr="00361ED1" w:rsidRDefault="0035030C" w:rsidP="00F46ADE">
      <w:pPr>
        <w:pStyle w:val="Heading2"/>
        <w:spacing w:before="0" w:line="240" w:lineRule="auto"/>
        <w:rPr>
          <w:rFonts w:ascii="Times New Roman" w:hAnsi="Times New Roman"/>
          <w:b/>
          <w:color w:val="000000" w:themeColor="text1"/>
          <w:sz w:val="24"/>
          <w:szCs w:val="24"/>
        </w:rPr>
      </w:pPr>
      <w:bookmarkStart w:id="165" w:name="_Toc526169345"/>
      <w:r w:rsidRPr="00361ED1">
        <w:rPr>
          <w:rFonts w:ascii="Times New Roman" w:hAnsi="Times New Roman"/>
          <w:b/>
          <w:color w:val="000000" w:themeColor="text1"/>
          <w:sz w:val="24"/>
          <w:szCs w:val="24"/>
        </w:rPr>
        <w:t>7</w:t>
      </w:r>
      <w:r w:rsidR="00E91572" w:rsidRPr="00361ED1">
        <w:rPr>
          <w:rFonts w:ascii="Times New Roman" w:hAnsi="Times New Roman"/>
          <w:b/>
          <w:color w:val="000000" w:themeColor="text1"/>
          <w:sz w:val="24"/>
          <w:szCs w:val="24"/>
        </w:rPr>
        <w:t xml:space="preserve">. </w:t>
      </w:r>
      <w:r w:rsidR="007A160F" w:rsidRPr="00361ED1">
        <w:rPr>
          <w:rFonts w:ascii="Times New Roman" w:hAnsi="Times New Roman"/>
          <w:b/>
          <w:color w:val="000000" w:themeColor="text1"/>
          <w:sz w:val="24"/>
          <w:szCs w:val="24"/>
        </w:rPr>
        <w:t>OSTALE ODREDBE</w:t>
      </w:r>
      <w:bookmarkEnd w:id="164"/>
      <w:bookmarkEnd w:id="165"/>
    </w:p>
    <w:p w14:paraId="14E905E9" w14:textId="77777777" w:rsidR="0035030C" w:rsidRPr="00361ED1" w:rsidRDefault="0035030C" w:rsidP="00B43DF4">
      <w:pPr>
        <w:pStyle w:val="Heading2"/>
        <w:spacing w:before="0" w:line="240" w:lineRule="auto"/>
        <w:rPr>
          <w:rFonts w:ascii="Times New Roman" w:hAnsi="Times New Roman"/>
          <w:b/>
          <w:color w:val="000000" w:themeColor="text1"/>
          <w:sz w:val="24"/>
          <w:szCs w:val="24"/>
        </w:rPr>
      </w:pPr>
      <w:bookmarkStart w:id="166" w:name="_Toc526169346"/>
      <w:r w:rsidRPr="00361ED1">
        <w:rPr>
          <w:rFonts w:ascii="Times New Roman" w:hAnsi="Times New Roman"/>
          <w:b/>
          <w:color w:val="000000" w:themeColor="text1"/>
          <w:sz w:val="24"/>
          <w:szCs w:val="24"/>
        </w:rPr>
        <w:t>7.1. PODACI O</w:t>
      </w:r>
      <w:r w:rsidR="009F4ED6" w:rsidRPr="00361ED1">
        <w:rPr>
          <w:rFonts w:ascii="Times New Roman" w:hAnsi="Times New Roman"/>
          <w:b/>
          <w:color w:val="000000" w:themeColor="text1"/>
          <w:sz w:val="24"/>
          <w:szCs w:val="24"/>
        </w:rPr>
        <w:t xml:space="preserve"> TERMINU OBILASKA LOKACIJE</w:t>
      </w:r>
      <w:bookmarkEnd w:id="166"/>
    </w:p>
    <w:p w14:paraId="4A947989" w14:textId="77777777" w:rsidR="00636023" w:rsidRPr="00361ED1" w:rsidRDefault="006C5E35" w:rsidP="009466FE">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G</w:t>
      </w:r>
      <w:r w:rsidR="00636023" w:rsidRPr="00361ED1">
        <w:rPr>
          <w:rFonts w:ascii="Times New Roman" w:hAnsi="Times New Roman"/>
          <w:color w:val="000000" w:themeColor="text1"/>
          <w:sz w:val="24"/>
          <w:szCs w:val="24"/>
        </w:rPr>
        <w:t xml:space="preserve">ospodarskim subjektima se preporuča </w:t>
      </w:r>
      <w:r w:rsidRPr="00361ED1">
        <w:rPr>
          <w:rFonts w:ascii="Times New Roman" w:hAnsi="Times New Roman"/>
          <w:color w:val="000000" w:themeColor="text1"/>
          <w:sz w:val="24"/>
          <w:szCs w:val="24"/>
        </w:rPr>
        <w:t xml:space="preserve">obilazak i </w:t>
      </w:r>
      <w:r w:rsidR="00636023" w:rsidRPr="00361ED1">
        <w:rPr>
          <w:rFonts w:ascii="Times New Roman" w:hAnsi="Times New Roman"/>
          <w:color w:val="000000" w:themeColor="text1"/>
          <w:sz w:val="24"/>
          <w:szCs w:val="24"/>
        </w:rPr>
        <w:t>pregled lokacij</w:t>
      </w:r>
      <w:r w:rsidRPr="00361ED1">
        <w:rPr>
          <w:rFonts w:ascii="Times New Roman" w:hAnsi="Times New Roman"/>
          <w:color w:val="000000" w:themeColor="text1"/>
          <w:sz w:val="24"/>
          <w:szCs w:val="24"/>
        </w:rPr>
        <w:t>e</w:t>
      </w:r>
      <w:r w:rsidR="009466FE" w:rsidRPr="00361ED1">
        <w:rPr>
          <w:rFonts w:ascii="Times New Roman" w:hAnsi="Times New Roman"/>
          <w:color w:val="000000" w:themeColor="text1"/>
          <w:sz w:val="24"/>
          <w:szCs w:val="24"/>
        </w:rPr>
        <w:t xml:space="preserve"> </w:t>
      </w:r>
      <w:proofErr w:type="spellStart"/>
      <w:r w:rsidR="009466FE" w:rsidRPr="00361ED1">
        <w:rPr>
          <w:rFonts w:ascii="Times New Roman" w:hAnsi="Times New Roman"/>
          <w:color w:val="000000" w:themeColor="text1"/>
          <w:sz w:val="24"/>
          <w:szCs w:val="24"/>
        </w:rPr>
        <w:t>objekta</w:t>
      </w:r>
      <w:r w:rsidR="00F46ADE" w:rsidRPr="00361ED1">
        <w:rPr>
          <w:rFonts w:ascii="Times New Roman" w:hAnsi="Times New Roman"/>
          <w:color w:val="000000" w:themeColor="text1"/>
          <w:sz w:val="24"/>
          <w:szCs w:val="24"/>
        </w:rPr>
        <w:t>luke</w:t>
      </w:r>
      <w:r w:rsidR="00A71B13" w:rsidRPr="00361ED1">
        <w:rPr>
          <w:rFonts w:ascii="Times New Roman" w:hAnsi="Times New Roman"/>
          <w:color w:val="000000" w:themeColor="text1"/>
          <w:sz w:val="24"/>
          <w:szCs w:val="24"/>
        </w:rPr>
        <w:t>na</w:t>
      </w:r>
      <w:proofErr w:type="spellEnd"/>
      <w:r w:rsidR="00A71B13" w:rsidRPr="00361ED1">
        <w:rPr>
          <w:rFonts w:ascii="Times New Roman" w:hAnsi="Times New Roman"/>
          <w:color w:val="000000" w:themeColor="text1"/>
          <w:sz w:val="24"/>
          <w:szCs w:val="24"/>
        </w:rPr>
        <w:t xml:space="preserve"> </w:t>
      </w:r>
      <w:r w:rsidR="009466FE" w:rsidRPr="00361ED1">
        <w:rPr>
          <w:rFonts w:ascii="Times New Roman" w:hAnsi="Times New Roman"/>
          <w:color w:val="000000" w:themeColor="text1"/>
          <w:sz w:val="24"/>
          <w:szCs w:val="24"/>
        </w:rPr>
        <w:t>kojem</w:t>
      </w:r>
      <w:r w:rsidR="000D1CB8" w:rsidRPr="00361ED1">
        <w:rPr>
          <w:rFonts w:ascii="Times New Roman" w:hAnsi="Times New Roman"/>
          <w:color w:val="000000" w:themeColor="text1"/>
          <w:sz w:val="24"/>
          <w:szCs w:val="24"/>
        </w:rPr>
        <w:t xml:space="preserve"> će se izvoditi radovi</w:t>
      </w:r>
      <w:r w:rsidRPr="00361ED1">
        <w:rPr>
          <w:rFonts w:ascii="Times New Roman" w:hAnsi="Times New Roman"/>
          <w:color w:val="000000" w:themeColor="text1"/>
          <w:sz w:val="24"/>
          <w:szCs w:val="24"/>
        </w:rPr>
        <w:t>,</w:t>
      </w:r>
      <w:r w:rsidR="00636023" w:rsidRPr="00361ED1">
        <w:rPr>
          <w:rFonts w:ascii="Times New Roman" w:hAnsi="Times New Roman"/>
          <w:color w:val="000000" w:themeColor="text1"/>
          <w:sz w:val="24"/>
          <w:szCs w:val="24"/>
        </w:rPr>
        <w:t xml:space="preserve"> o svom vlastitom trošku</w:t>
      </w:r>
      <w:r w:rsidRPr="00361ED1">
        <w:rPr>
          <w:rFonts w:ascii="Times New Roman" w:hAnsi="Times New Roman"/>
          <w:color w:val="000000" w:themeColor="text1"/>
          <w:sz w:val="24"/>
          <w:szCs w:val="24"/>
        </w:rPr>
        <w:t>,</w:t>
      </w:r>
      <w:r w:rsidR="00636023" w:rsidRPr="00361ED1">
        <w:rPr>
          <w:rFonts w:ascii="Times New Roman" w:hAnsi="Times New Roman"/>
          <w:color w:val="000000" w:themeColor="text1"/>
          <w:sz w:val="24"/>
          <w:szCs w:val="24"/>
        </w:rPr>
        <w:t xml:space="preserve"> te prikupljanje svih potrebnih </w:t>
      </w:r>
      <w:r w:rsidRPr="00361ED1">
        <w:rPr>
          <w:rFonts w:ascii="Times New Roman" w:hAnsi="Times New Roman"/>
          <w:color w:val="000000" w:themeColor="text1"/>
          <w:sz w:val="24"/>
          <w:szCs w:val="24"/>
        </w:rPr>
        <w:t xml:space="preserve">podataka </w:t>
      </w:r>
      <w:r w:rsidR="00636023" w:rsidRPr="00361ED1">
        <w:rPr>
          <w:rFonts w:ascii="Times New Roman" w:hAnsi="Times New Roman"/>
          <w:color w:val="000000" w:themeColor="text1"/>
          <w:sz w:val="24"/>
          <w:szCs w:val="24"/>
        </w:rPr>
        <w:t xml:space="preserve">za izradu ponude.  </w:t>
      </w:r>
    </w:p>
    <w:p w14:paraId="3D076653" w14:textId="77777777" w:rsidR="00C35CB9" w:rsidRPr="00361ED1" w:rsidRDefault="00C35CB9" w:rsidP="009466FE">
      <w:pPr>
        <w:spacing w:after="0" w:line="240" w:lineRule="auto"/>
        <w:jc w:val="both"/>
        <w:rPr>
          <w:rFonts w:ascii="Times New Roman" w:hAnsi="Times New Roman"/>
          <w:color w:val="000000" w:themeColor="text1"/>
          <w:sz w:val="24"/>
          <w:szCs w:val="24"/>
        </w:rPr>
      </w:pPr>
    </w:p>
    <w:p w14:paraId="5FED5D3C" w14:textId="77777777" w:rsidR="00F46ADE" w:rsidRPr="00361ED1" w:rsidRDefault="009466FE" w:rsidP="009466FE">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O</w:t>
      </w:r>
      <w:r w:rsidR="0053371B" w:rsidRPr="00361ED1">
        <w:rPr>
          <w:rFonts w:ascii="Times New Roman" w:hAnsi="Times New Roman"/>
          <w:color w:val="000000" w:themeColor="text1"/>
          <w:sz w:val="24"/>
          <w:szCs w:val="24"/>
        </w:rPr>
        <w:t xml:space="preserve">bilazak </w:t>
      </w:r>
      <w:r w:rsidR="006C5E35" w:rsidRPr="00361ED1">
        <w:rPr>
          <w:rFonts w:ascii="Times New Roman" w:hAnsi="Times New Roman"/>
          <w:color w:val="000000" w:themeColor="text1"/>
          <w:sz w:val="24"/>
          <w:szCs w:val="24"/>
        </w:rPr>
        <w:t xml:space="preserve">mjesta izvođenja </w:t>
      </w:r>
      <w:proofErr w:type="spellStart"/>
      <w:r w:rsidR="006C5E35" w:rsidRPr="00361ED1">
        <w:rPr>
          <w:rFonts w:ascii="Times New Roman" w:hAnsi="Times New Roman"/>
          <w:color w:val="000000" w:themeColor="text1"/>
          <w:sz w:val="24"/>
          <w:szCs w:val="24"/>
        </w:rPr>
        <w:t>radova</w:t>
      </w:r>
      <w:r w:rsidRPr="00361ED1">
        <w:rPr>
          <w:rFonts w:ascii="Times New Roman" w:hAnsi="Times New Roman"/>
          <w:color w:val="000000" w:themeColor="text1"/>
          <w:sz w:val="24"/>
          <w:szCs w:val="24"/>
        </w:rPr>
        <w:t>je</w:t>
      </w:r>
      <w:proofErr w:type="spellEnd"/>
      <w:r w:rsidRPr="00361ED1">
        <w:rPr>
          <w:rFonts w:ascii="Times New Roman" w:hAnsi="Times New Roman"/>
          <w:color w:val="000000" w:themeColor="text1"/>
          <w:sz w:val="24"/>
          <w:szCs w:val="24"/>
        </w:rPr>
        <w:t xml:space="preserve"> moguć </w:t>
      </w:r>
      <w:r w:rsidR="00473713" w:rsidRPr="00361ED1">
        <w:rPr>
          <w:rFonts w:ascii="Times New Roman" w:hAnsi="Times New Roman"/>
          <w:color w:val="000000" w:themeColor="text1"/>
          <w:sz w:val="24"/>
          <w:szCs w:val="24"/>
        </w:rPr>
        <w:t xml:space="preserve">na </w:t>
      </w:r>
      <w:r w:rsidR="004410D4" w:rsidRPr="00361ED1">
        <w:rPr>
          <w:rFonts w:ascii="Times New Roman" w:hAnsi="Times New Roman"/>
          <w:color w:val="000000" w:themeColor="text1"/>
          <w:sz w:val="24"/>
          <w:szCs w:val="24"/>
        </w:rPr>
        <w:t>lokaciji izvođenja radova,</w:t>
      </w:r>
      <w:r w:rsidR="00F46ADE" w:rsidRPr="00361ED1">
        <w:rPr>
          <w:rFonts w:ascii="Times New Roman" w:hAnsi="Times New Roman"/>
          <w:color w:val="000000" w:themeColor="text1"/>
          <w:sz w:val="24"/>
          <w:szCs w:val="24"/>
        </w:rPr>
        <w:t xml:space="preserve"> uz prethodnu najavu</w:t>
      </w:r>
      <w:r w:rsidR="004410D4" w:rsidRPr="00361ED1">
        <w:rPr>
          <w:rFonts w:ascii="Times New Roman" w:hAnsi="Times New Roman"/>
          <w:color w:val="000000" w:themeColor="text1"/>
          <w:sz w:val="24"/>
          <w:szCs w:val="24"/>
        </w:rPr>
        <w:t xml:space="preserve"> Naručitelju</w:t>
      </w:r>
      <w:r w:rsidR="00F46ADE" w:rsidRPr="00361ED1">
        <w:rPr>
          <w:rFonts w:ascii="Times New Roman" w:hAnsi="Times New Roman"/>
          <w:color w:val="000000" w:themeColor="text1"/>
          <w:sz w:val="24"/>
          <w:szCs w:val="24"/>
        </w:rPr>
        <w:t xml:space="preserve">. </w:t>
      </w:r>
    </w:p>
    <w:p w14:paraId="301EB3E5" w14:textId="77777777" w:rsidR="00E5107A" w:rsidRPr="00361ED1" w:rsidRDefault="00E5107A" w:rsidP="009466FE">
      <w:pPr>
        <w:spacing w:after="0" w:line="240" w:lineRule="auto"/>
        <w:jc w:val="both"/>
        <w:rPr>
          <w:rFonts w:ascii="Times New Roman" w:hAnsi="Times New Roman"/>
          <w:b/>
          <w:color w:val="000000" w:themeColor="text1"/>
          <w:sz w:val="24"/>
          <w:szCs w:val="24"/>
        </w:rPr>
      </w:pPr>
    </w:p>
    <w:p w14:paraId="24E81DA7" w14:textId="77777777" w:rsidR="0053371B" w:rsidRPr="00361ED1" w:rsidRDefault="0053371B" w:rsidP="009466FE">
      <w:pPr>
        <w:spacing w:after="0" w:line="240" w:lineRule="auto"/>
        <w:jc w:val="both"/>
        <w:rPr>
          <w:rFonts w:ascii="Times New Roman" w:hAnsi="Times New Roman"/>
          <w:b/>
          <w:color w:val="000000" w:themeColor="text1"/>
          <w:sz w:val="24"/>
          <w:szCs w:val="24"/>
        </w:rPr>
      </w:pPr>
      <w:r w:rsidRPr="00361ED1">
        <w:rPr>
          <w:rFonts w:ascii="Times New Roman" w:hAnsi="Times New Roman"/>
          <w:b/>
          <w:color w:val="000000" w:themeColor="text1"/>
          <w:sz w:val="24"/>
          <w:szCs w:val="24"/>
        </w:rPr>
        <w:t xml:space="preserve">Ponuditelj </w:t>
      </w:r>
      <w:r w:rsidR="009466FE" w:rsidRPr="00361ED1">
        <w:rPr>
          <w:rFonts w:ascii="Times New Roman" w:hAnsi="Times New Roman"/>
          <w:b/>
          <w:color w:val="000000" w:themeColor="text1"/>
          <w:sz w:val="24"/>
          <w:szCs w:val="24"/>
        </w:rPr>
        <w:t>predajom svoje ponude</w:t>
      </w:r>
      <w:r w:rsidRPr="00361ED1">
        <w:rPr>
          <w:rFonts w:ascii="Times New Roman" w:hAnsi="Times New Roman"/>
          <w:b/>
          <w:color w:val="000000" w:themeColor="text1"/>
          <w:sz w:val="24"/>
          <w:szCs w:val="24"/>
        </w:rPr>
        <w:t xml:space="preserve"> jamči</w:t>
      </w:r>
      <w:r w:rsidR="00B67BC8" w:rsidRPr="00361ED1">
        <w:rPr>
          <w:rFonts w:ascii="Times New Roman" w:hAnsi="Times New Roman"/>
          <w:b/>
          <w:color w:val="000000" w:themeColor="text1"/>
          <w:sz w:val="24"/>
          <w:szCs w:val="24"/>
        </w:rPr>
        <w:t xml:space="preserve"> da je upoznat sa svim specifičnostima objekta te načinom i tehnologijom izvođenja radova, te da je upoznat s projektnom dokumentacijom u cijelosti.</w:t>
      </w:r>
    </w:p>
    <w:p w14:paraId="77C651C0" w14:textId="77777777" w:rsidR="00006FC3" w:rsidRPr="00361ED1" w:rsidRDefault="00006FC3" w:rsidP="009466FE">
      <w:pPr>
        <w:spacing w:after="0" w:line="240" w:lineRule="auto"/>
        <w:jc w:val="both"/>
        <w:rPr>
          <w:rFonts w:ascii="Times New Roman" w:hAnsi="Times New Roman"/>
          <w:b/>
          <w:color w:val="000000" w:themeColor="text1"/>
          <w:sz w:val="24"/>
          <w:szCs w:val="24"/>
        </w:rPr>
      </w:pPr>
    </w:p>
    <w:p w14:paraId="0E3B3AE6" w14:textId="77777777" w:rsidR="007A160F" w:rsidRPr="00361ED1" w:rsidRDefault="0035030C" w:rsidP="00B43DF4">
      <w:pPr>
        <w:pStyle w:val="Heading2"/>
        <w:spacing w:before="0" w:line="240" w:lineRule="auto"/>
        <w:rPr>
          <w:rFonts w:ascii="Times New Roman" w:hAnsi="Times New Roman"/>
          <w:b/>
          <w:color w:val="000000" w:themeColor="text1"/>
          <w:sz w:val="24"/>
          <w:szCs w:val="24"/>
        </w:rPr>
      </w:pPr>
      <w:bookmarkStart w:id="167" w:name="_Toc482780327"/>
      <w:bookmarkStart w:id="168" w:name="_Toc526169347"/>
      <w:r w:rsidRPr="00361ED1">
        <w:rPr>
          <w:rFonts w:ascii="Times New Roman" w:hAnsi="Times New Roman"/>
          <w:b/>
          <w:color w:val="000000" w:themeColor="text1"/>
          <w:sz w:val="24"/>
          <w:szCs w:val="24"/>
        </w:rPr>
        <w:t>7.2</w:t>
      </w:r>
      <w:r w:rsidR="00E91572" w:rsidRPr="00361ED1">
        <w:rPr>
          <w:rFonts w:ascii="Times New Roman" w:hAnsi="Times New Roman"/>
          <w:b/>
          <w:color w:val="000000" w:themeColor="text1"/>
          <w:sz w:val="24"/>
          <w:szCs w:val="24"/>
        </w:rPr>
        <w:t>.</w:t>
      </w:r>
      <w:r w:rsidRPr="00361ED1">
        <w:rPr>
          <w:rFonts w:ascii="Times New Roman" w:hAnsi="Times New Roman"/>
          <w:b/>
          <w:color w:val="000000" w:themeColor="text1"/>
          <w:sz w:val="24"/>
          <w:szCs w:val="24"/>
        </w:rPr>
        <w:t xml:space="preserve"> ODREDBE KOJE SE ODNOSE ZA ZAJEDNICU</w:t>
      </w:r>
      <w:r w:rsidR="007A160F" w:rsidRPr="00361ED1">
        <w:rPr>
          <w:rFonts w:ascii="Times New Roman" w:hAnsi="Times New Roman"/>
          <w:b/>
          <w:color w:val="000000" w:themeColor="text1"/>
          <w:sz w:val="24"/>
          <w:szCs w:val="24"/>
        </w:rPr>
        <w:t xml:space="preserve"> GOSPODARSKIH SUBJEKATA</w:t>
      </w:r>
      <w:bookmarkEnd w:id="167"/>
      <w:r w:rsidR="008136C7" w:rsidRPr="00361ED1">
        <w:rPr>
          <w:rFonts w:ascii="Times New Roman" w:hAnsi="Times New Roman"/>
          <w:b/>
          <w:color w:val="000000" w:themeColor="text1"/>
          <w:sz w:val="24"/>
          <w:szCs w:val="24"/>
        </w:rPr>
        <w:t xml:space="preserve"> (PONUDITELJA)</w:t>
      </w:r>
      <w:bookmarkEnd w:id="168"/>
    </w:p>
    <w:p w14:paraId="114F3EAF" w14:textId="77777777" w:rsidR="00581AB0" w:rsidRPr="00361ED1" w:rsidRDefault="00581AB0" w:rsidP="00B43DF4">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Zajednica gospodarskih subjekata je privremeno udruženje više fizičk</w:t>
      </w:r>
      <w:r w:rsidR="008178CB" w:rsidRPr="00361ED1">
        <w:rPr>
          <w:rFonts w:ascii="Times New Roman" w:hAnsi="Times New Roman"/>
          <w:color w:val="000000" w:themeColor="text1"/>
          <w:sz w:val="24"/>
          <w:szCs w:val="24"/>
        </w:rPr>
        <w:t>ih ili pravnih osoba, uključujuć</w:t>
      </w:r>
      <w:r w:rsidRPr="00361ED1">
        <w:rPr>
          <w:rFonts w:ascii="Times New Roman" w:hAnsi="Times New Roman"/>
          <w:color w:val="000000" w:themeColor="text1"/>
          <w:sz w:val="24"/>
          <w:szCs w:val="24"/>
        </w:rPr>
        <w:t>i podružnice ili javna tijela, koja na tržištu nudi izvođenje radova ili posla, isporuku robe ili pružanje usluga.</w:t>
      </w:r>
    </w:p>
    <w:p w14:paraId="28246ABC" w14:textId="77777777" w:rsidR="00581AB0" w:rsidRPr="00361ED1" w:rsidRDefault="00581AB0" w:rsidP="00B43DF4">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Ukoliko se dva ili više gospodarskih subjekata udruže radi podnošenja zajedničke ponude, u ponudi se obavezno navodi da se radi o ponudi zajednice ponuditelja.</w:t>
      </w:r>
    </w:p>
    <w:p w14:paraId="181F79C1" w14:textId="77777777" w:rsidR="00581AB0" w:rsidRPr="00361ED1" w:rsidRDefault="00581AB0" w:rsidP="00B43DF4">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Svaka komunikacija između Naručitelja i</w:t>
      </w:r>
      <w:r w:rsidR="000225CB" w:rsidRPr="00361ED1">
        <w:rPr>
          <w:rFonts w:ascii="Times New Roman" w:hAnsi="Times New Roman"/>
          <w:color w:val="000000" w:themeColor="text1"/>
          <w:sz w:val="24"/>
          <w:szCs w:val="24"/>
        </w:rPr>
        <w:t xml:space="preserve"> Zajednice </w:t>
      </w:r>
      <w:r w:rsidR="004B3C6D" w:rsidRPr="00361ED1">
        <w:rPr>
          <w:rFonts w:ascii="Times New Roman" w:hAnsi="Times New Roman"/>
          <w:color w:val="000000" w:themeColor="text1"/>
          <w:sz w:val="24"/>
          <w:szCs w:val="24"/>
        </w:rPr>
        <w:t>gospodarskih subjekata</w:t>
      </w:r>
      <w:r w:rsidR="000225CB" w:rsidRPr="00361ED1">
        <w:rPr>
          <w:rFonts w:ascii="Times New Roman" w:hAnsi="Times New Roman"/>
          <w:color w:val="000000" w:themeColor="text1"/>
          <w:sz w:val="24"/>
          <w:szCs w:val="24"/>
        </w:rPr>
        <w:t xml:space="preserve"> odvijat ć</w:t>
      </w:r>
      <w:r w:rsidRPr="00361ED1">
        <w:rPr>
          <w:rFonts w:ascii="Times New Roman" w:hAnsi="Times New Roman"/>
          <w:color w:val="000000" w:themeColor="text1"/>
          <w:sz w:val="24"/>
          <w:szCs w:val="24"/>
        </w:rPr>
        <w:t xml:space="preserve">e se putem člana zajednice </w:t>
      </w:r>
      <w:r w:rsidR="00C914BC" w:rsidRPr="00361ED1">
        <w:rPr>
          <w:rFonts w:ascii="Times New Roman" w:hAnsi="Times New Roman"/>
          <w:color w:val="000000" w:themeColor="text1"/>
          <w:sz w:val="24"/>
          <w:szCs w:val="24"/>
        </w:rPr>
        <w:t xml:space="preserve">gospodarskih subjekata </w:t>
      </w:r>
      <w:r w:rsidRPr="00361ED1">
        <w:rPr>
          <w:rFonts w:ascii="Times New Roman" w:hAnsi="Times New Roman"/>
          <w:color w:val="000000" w:themeColor="text1"/>
          <w:sz w:val="24"/>
          <w:szCs w:val="24"/>
        </w:rPr>
        <w:t>koji je ovlašten</w:t>
      </w:r>
      <w:r w:rsidR="00E3184F" w:rsidRPr="00361ED1">
        <w:rPr>
          <w:rFonts w:ascii="Times New Roman" w:hAnsi="Times New Roman"/>
          <w:color w:val="000000" w:themeColor="text1"/>
          <w:sz w:val="24"/>
          <w:szCs w:val="24"/>
        </w:rPr>
        <w:t xml:space="preserve"> za komunikaciju s Naručiteljem, </w:t>
      </w:r>
      <w:r w:rsidRPr="00361ED1">
        <w:rPr>
          <w:rFonts w:ascii="Times New Roman" w:hAnsi="Times New Roman"/>
          <w:color w:val="000000" w:themeColor="text1"/>
          <w:sz w:val="24"/>
          <w:szCs w:val="24"/>
        </w:rPr>
        <w:t>pa je istog</w:t>
      </w:r>
      <w:r w:rsidR="00E21E8B" w:rsidRPr="00361ED1">
        <w:rPr>
          <w:rFonts w:ascii="Times New Roman" w:hAnsi="Times New Roman"/>
          <w:color w:val="000000" w:themeColor="text1"/>
          <w:sz w:val="24"/>
          <w:szCs w:val="24"/>
        </w:rPr>
        <w:t xml:space="preserve"> to </w:t>
      </w:r>
      <w:r w:rsidRPr="00361ED1">
        <w:rPr>
          <w:rFonts w:ascii="Times New Roman" w:hAnsi="Times New Roman"/>
          <w:color w:val="000000" w:themeColor="text1"/>
          <w:sz w:val="24"/>
          <w:szCs w:val="24"/>
        </w:rPr>
        <w:t xml:space="preserve">potrebno </w:t>
      </w:r>
      <w:r w:rsidR="00E21E8B" w:rsidRPr="00361ED1">
        <w:rPr>
          <w:rFonts w:ascii="Times New Roman" w:hAnsi="Times New Roman"/>
          <w:color w:val="000000" w:themeColor="text1"/>
          <w:sz w:val="24"/>
          <w:szCs w:val="24"/>
        </w:rPr>
        <w:t>naznačiti</w:t>
      </w:r>
      <w:r w:rsidRPr="00361ED1">
        <w:rPr>
          <w:rFonts w:ascii="Times New Roman" w:hAnsi="Times New Roman"/>
          <w:color w:val="000000" w:themeColor="text1"/>
          <w:sz w:val="24"/>
          <w:szCs w:val="24"/>
        </w:rPr>
        <w:t xml:space="preserve"> u ponudbenom listu.</w:t>
      </w:r>
    </w:p>
    <w:p w14:paraId="0A8E9139" w14:textId="77777777" w:rsidR="002A470A" w:rsidRPr="00361ED1" w:rsidRDefault="00B35F40" w:rsidP="00B43DF4">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 xml:space="preserve">Naručitelj ne smije zahtijevati da zajednica gospodarskih subjekata ima određeni pravni oblik u trenutku dostave ponude ili zahtjeva za sudjelovanje, ali može zahtijevati da ima određeni pravni oblik nakon sklapanja ugovora u mjeri u kojoj je to nužno za uredno izvršenje tog ugovora(npr. </w:t>
      </w:r>
      <w:r w:rsidRPr="00361ED1">
        <w:rPr>
          <w:rFonts w:ascii="Times New Roman" w:hAnsi="Times New Roman"/>
          <w:b/>
          <w:i/>
          <w:color w:val="000000" w:themeColor="text1"/>
          <w:sz w:val="24"/>
          <w:szCs w:val="24"/>
        </w:rPr>
        <w:t xml:space="preserve">međusobni sporazum, ugovor o poslovnoj suradnji </w:t>
      </w:r>
      <w:r w:rsidRPr="00361ED1">
        <w:rPr>
          <w:rFonts w:ascii="Times New Roman" w:hAnsi="Times New Roman"/>
          <w:color w:val="000000" w:themeColor="text1"/>
          <w:sz w:val="24"/>
          <w:szCs w:val="24"/>
        </w:rPr>
        <w:t xml:space="preserve">ili slično). </w:t>
      </w:r>
    </w:p>
    <w:p w14:paraId="1A65DC59" w14:textId="77777777" w:rsidR="00750A42" w:rsidRPr="00361ED1" w:rsidRDefault="00B35F40" w:rsidP="00B43DF4">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 xml:space="preserve">Navedeni akt mora biti potpisan i ovjeren (samo ukoliko se u zemlji poslovnog </w:t>
      </w:r>
      <w:proofErr w:type="spellStart"/>
      <w:r w:rsidRPr="00361ED1">
        <w:rPr>
          <w:rFonts w:ascii="Times New Roman" w:hAnsi="Times New Roman"/>
          <w:color w:val="000000" w:themeColor="text1"/>
          <w:sz w:val="24"/>
          <w:szCs w:val="24"/>
        </w:rPr>
        <w:t>nastana</w:t>
      </w:r>
      <w:proofErr w:type="spellEnd"/>
      <w:r w:rsidRPr="00361ED1">
        <w:rPr>
          <w:rFonts w:ascii="Times New Roman" w:hAnsi="Times New Roman"/>
          <w:color w:val="000000" w:themeColor="text1"/>
          <w:sz w:val="24"/>
          <w:szCs w:val="24"/>
        </w:rPr>
        <w:t xml:space="preserve"> koristi pečat) od svih članova Zajednice te se dostavlja Naručitelju najkasnije u roku od 8 (osam) dana od izvršnosti odluke o odabiru.</w:t>
      </w:r>
    </w:p>
    <w:p w14:paraId="50C3155A" w14:textId="77777777" w:rsidR="00B35F40" w:rsidRPr="00361ED1" w:rsidRDefault="00B35F40" w:rsidP="00B43DF4">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Navedenim pravnim aktom se trebaju riješiti međusobni odnosi članova Zajednice vezani uz izvršavanje ugovora o javnoj nabavi, primjerice – dostava jamstva za uredno izvršenje ugovora o javnoj nabavi, dijelovi ugovora koje će izvršavati svaki član Zajednice, obveze svakog člana Zajednice u ispunjenju ugovora o javnoj nabavi</w:t>
      </w:r>
      <w:r w:rsidR="0081539D" w:rsidRPr="00361ED1">
        <w:rPr>
          <w:rFonts w:ascii="Times New Roman" w:hAnsi="Times New Roman"/>
          <w:color w:val="000000" w:themeColor="text1"/>
          <w:sz w:val="24"/>
          <w:szCs w:val="24"/>
        </w:rPr>
        <w:t xml:space="preserve"> (nositelj Zajednice)</w:t>
      </w:r>
      <w:r w:rsidRPr="00361ED1">
        <w:rPr>
          <w:rFonts w:ascii="Times New Roman" w:hAnsi="Times New Roman"/>
          <w:color w:val="000000" w:themeColor="text1"/>
          <w:sz w:val="24"/>
          <w:szCs w:val="24"/>
        </w:rPr>
        <w:t xml:space="preserve">, obavještavanje Naručitelja o promjenama vezanim uz potpisnike ugovora o javnoj nabavi, način odvijanja komunikacije (koji član Zajednice na koji e-mail, </w:t>
      </w:r>
      <w:proofErr w:type="spellStart"/>
      <w:r w:rsidRPr="00361ED1">
        <w:rPr>
          <w:rFonts w:ascii="Times New Roman" w:hAnsi="Times New Roman"/>
          <w:color w:val="000000" w:themeColor="text1"/>
          <w:sz w:val="24"/>
          <w:szCs w:val="24"/>
        </w:rPr>
        <w:t>fax</w:t>
      </w:r>
      <w:proofErr w:type="spellEnd"/>
      <w:r w:rsidRPr="00361ED1">
        <w:rPr>
          <w:rFonts w:ascii="Times New Roman" w:hAnsi="Times New Roman"/>
          <w:color w:val="000000" w:themeColor="text1"/>
          <w:sz w:val="24"/>
          <w:szCs w:val="24"/>
        </w:rPr>
        <w:t xml:space="preserve"> i slično), način sklapanja ugovora i potpisnik ugovora, izdavanje jamstava na temelju ugovora, komunikacija vezana uz izvršavanje ugovora, izdavanje računa, plaćanje računa, potpisivanje primopredajnog zap</w:t>
      </w:r>
      <w:r w:rsidR="00750A42" w:rsidRPr="00361ED1">
        <w:rPr>
          <w:rFonts w:ascii="Times New Roman" w:hAnsi="Times New Roman"/>
          <w:color w:val="000000" w:themeColor="text1"/>
          <w:sz w:val="24"/>
          <w:szCs w:val="24"/>
        </w:rPr>
        <w:t xml:space="preserve">isnika i ostala bitna pitanja. </w:t>
      </w:r>
    </w:p>
    <w:p w14:paraId="6717016C" w14:textId="77777777" w:rsidR="00B35F40" w:rsidRPr="00361ED1" w:rsidRDefault="00B35F40" w:rsidP="00B43DF4">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Zajednica gospodarskih subjekata može se osloniti na sposobnost članova zajednice ili drugih subjekata.</w:t>
      </w:r>
    </w:p>
    <w:p w14:paraId="789E835E" w14:textId="77777777" w:rsidR="00B35F40" w:rsidRPr="00361ED1" w:rsidRDefault="00B35F40" w:rsidP="00B43DF4">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 xml:space="preserve">Naručitelj neposredno plaća svakom članu zajednice gospodarskih subjekata za onaj dio ugovora koji je on izvršio, ako zajednica ponuditelja ne odredi drugačije. </w:t>
      </w:r>
    </w:p>
    <w:p w14:paraId="7422A601" w14:textId="77777777" w:rsidR="00B35F40" w:rsidRPr="00361ED1" w:rsidRDefault="00B35F40" w:rsidP="00B43DF4">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U ponudi zajednice gospodarskih subjekata mora biti navedeno koji će dio ugovora (predmet, količina, vrijednost i postotni dio) izvršavati pojedini član zajednice gospodarskih subjekata.</w:t>
      </w:r>
    </w:p>
    <w:p w14:paraId="7047741D" w14:textId="77777777" w:rsidR="00B35F40" w:rsidRPr="00361ED1" w:rsidRDefault="00B35F40" w:rsidP="00B43DF4">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 xml:space="preserve">U slučaju zajednice gospodarskih subjekata svi članovi zajednice gospodarskih subjekata moraju dostaviti zaseban ESPD i </w:t>
      </w:r>
      <w:r w:rsidRPr="00361ED1">
        <w:rPr>
          <w:rFonts w:ascii="Times New Roman" w:hAnsi="Times New Roman"/>
          <w:b/>
          <w:i/>
          <w:color w:val="000000" w:themeColor="text1"/>
          <w:sz w:val="24"/>
          <w:szCs w:val="24"/>
        </w:rPr>
        <w:t xml:space="preserve">pojedinačno </w:t>
      </w:r>
      <w:r w:rsidRPr="00361ED1">
        <w:rPr>
          <w:rFonts w:ascii="Times New Roman" w:hAnsi="Times New Roman"/>
          <w:color w:val="000000" w:themeColor="text1"/>
          <w:sz w:val="24"/>
          <w:szCs w:val="24"/>
        </w:rPr>
        <w:t xml:space="preserve">dokazati da: </w:t>
      </w:r>
    </w:p>
    <w:p w14:paraId="003E7134" w14:textId="77777777" w:rsidR="00B35F40" w:rsidRPr="00361ED1" w:rsidRDefault="00B35F40" w:rsidP="00B36C18">
      <w:pPr>
        <w:pStyle w:val="ListParagraph"/>
        <w:numPr>
          <w:ilvl w:val="0"/>
          <w:numId w:val="8"/>
        </w:numPr>
        <w:spacing w:after="0" w:line="240" w:lineRule="auto"/>
        <w:ind w:left="426"/>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nije u jednoj od situacija zbog koje se gospodarski subjekt isključuje iz postupka javne nabave (osnove za isključenje) – sukladno ovoj Dokumentaciji o nabavi,</w:t>
      </w:r>
    </w:p>
    <w:p w14:paraId="76898452" w14:textId="77777777" w:rsidR="00B35F40" w:rsidRPr="00361ED1" w:rsidRDefault="00B35F40" w:rsidP="009466FE">
      <w:pPr>
        <w:pStyle w:val="ListParagraph"/>
        <w:spacing w:after="0" w:line="240" w:lineRule="auto"/>
        <w:ind w:left="426"/>
        <w:jc w:val="both"/>
        <w:rPr>
          <w:rFonts w:ascii="Times New Roman" w:hAnsi="Times New Roman"/>
          <w:color w:val="000000" w:themeColor="text1"/>
          <w:sz w:val="24"/>
          <w:szCs w:val="24"/>
        </w:rPr>
      </w:pPr>
      <w:r w:rsidRPr="00361ED1">
        <w:rPr>
          <w:rFonts w:ascii="Times New Roman" w:hAnsi="Times New Roman"/>
          <w:b/>
          <w:i/>
          <w:color w:val="000000" w:themeColor="text1"/>
          <w:sz w:val="24"/>
          <w:szCs w:val="24"/>
        </w:rPr>
        <w:t>skupno (zajednički)</w:t>
      </w:r>
      <w:r w:rsidRPr="00361ED1">
        <w:rPr>
          <w:rFonts w:ascii="Times New Roman" w:hAnsi="Times New Roman"/>
          <w:color w:val="000000" w:themeColor="text1"/>
          <w:sz w:val="24"/>
          <w:szCs w:val="24"/>
        </w:rPr>
        <w:t xml:space="preserve"> dokazati da:</w:t>
      </w:r>
    </w:p>
    <w:p w14:paraId="14A632FB" w14:textId="77777777" w:rsidR="00B35F40" w:rsidRPr="00361ED1" w:rsidRDefault="00B35F40" w:rsidP="00B36C18">
      <w:pPr>
        <w:pStyle w:val="ListParagraph"/>
        <w:numPr>
          <w:ilvl w:val="0"/>
          <w:numId w:val="8"/>
        </w:numPr>
        <w:spacing w:after="0" w:line="240" w:lineRule="auto"/>
        <w:ind w:left="426"/>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ispunjavaju tražene kriterije za kvalitativni odabir gospodarskog subjekta (dokaze sposobnosti) iz ove Dokumentacije o nabavi.</w:t>
      </w:r>
    </w:p>
    <w:p w14:paraId="46FE8C58" w14:textId="77777777" w:rsidR="002A470A" w:rsidRPr="00361ED1" w:rsidRDefault="002A470A" w:rsidP="002A470A">
      <w:pPr>
        <w:pStyle w:val="ListParagraph"/>
        <w:spacing w:after="0" w:line="240" w:lineRule="auto"/>
        <w:jc w:val="both"/>
        <w:rPr>
          <w:rFonts w:ascii="Times New Roman" w:hAnsi="Times New Roman"/>
          <w:color w:val="000000" w:themeColor="text1"/>
          <w:sz w:val="24"/>
          <w:szCs w:val="24"/>
        </w:rPr>
      </w:pPr>
    </w:p>
    <w:p w14:paraId="2E5AD88C" w14:textId="77777777" w:rsidR="007A160F" w:rsidRPr="00361ED1" w:rsidRDefault="008136C7" w:rsidP="00B43DF4">
      <w:pPr>
        <w:pStyle w:val="Heading2"/>
        <w:spacing w:before="0" w:line="240" w:lineRule="auto"/>
        <w:rPr>
          <w:rFonts w:ascii="Times New Roman" w:hAnsi="Times New Roman"/>
          <w:b/>
          <w:color w:val="000000" w:themeColor="text1"/>
          <w:sz w:val="24"/>
          <w:szCs w:val="24"/>
        </w:rPr>
      </w:pPr>
      <w:bookmarkStart w:id="169" w:name="_Toc482780328"/>
      <w:bookmarkStart w:id="170" w:name="_Toc526169348"/>
      <w:r w:rsidRPr="00361ED1">
        <w:rPr>
          <w:rFonts w:ascii="Times New Roman" w:hAnsi="Times New Roman"/>
          <w:b/>
          <w:color w:val="000000" w:themeColor="text1"/>
          <w:sz w:val="24"/>
          <w:szCs w:val="24"/>
        </w:rPr>
        <w:t>7.3</w:t>
      </w:r>
      <w:r w:rsidR="00E91572" w:rsidRPr="00361ED1">
        <w:rPr>
          <w:rFonts w:ascii="Times New Roman" w:hAnsi="Times New Roman"/>
          <w:b/>
          <w:color w:val="000000" w:themeColor="text1"/>
          <w:sz w:val="24"/>
          <w:szCs w:val="24"/>
        </w:rPr>
        <w:t xml:space="preserve">. </w:t>
      </w:r>
      <w:r w:rsidRPr="00361ED1">
        <w:rPr>
          <w:rFonts w:ascii="Times New Roman" w:hAnsi="Times New Roman"/>
          <w:b/>
          <w:color w:val="000000" w:themeColor="text1"/>
          <w:sz w:val="24"/>
          <w:szCs w:val="24"/>
        </w:rPr>
        <w:t xml:space="preserve"> ODREDBE KOJE SE ODNOSE NA </w:t>
      </w:r>
      <w:r w:rsidR="007A160F" w:rsidRPr="00361ED1">
        <w:rPr>
          <w:rFonts w:ascii="Times New Roman" w:hAnsi="Times New Roman"/>
          <w:b/>
          <w:color w:val="000000" w:themeColor="text1"/>
          <w:sz w:val="24"/>
          <w:szCs w:val="24"/>
        </w:rPr>
        <w:t>PODUGOVARA</w:t>
      </w:r>
      <w:bookmarkEnd w:id="169"/>
      <w:r w:rsidRPr="00361ED1">
        <w:rPr>
          <w:rFonts w:ascii="Times New Roman" w:hAnsi="Times New Roman"/>
          <w:b/>
          <w:color w:val="000000" w:themeColor="text1"/>
          <w:sz w:val="24"/>
          <w:szCs w:val="24"/>
        </w:rPr>
        <w:t>TELJE</w:t>
      </w:r>
      <w:bookmarkEnd w:id="170"/>
    </w:p>
    <w:p w14:paraId="6E323EC2" w14:textId="77777777" w:rsidR="009813A8" w:rsidRPr="00361ED1" w:rsidRDefault="009813A8" w:rsidP="009813A8">
      <w:pPr>
        <w:spacing w:after="0" w:line="240" w:lineRule="auto"/>
        <w:jc w:val="both"/>
        <w:rPr>
          <w:rFonts w:ascii="Times New Roman" w:hAnsi="Times New Roman"/>
          <w:color w:val="000000" w:themeColor="text1"/>
          <w:sz w:val="24"/>
          <w:szCs w:val="24"/>
        </w:rPr>
      </w:pPr>
      <w:proofErr w:type="spellStart"/>
      <w:r w:rsidRPr="00361ED1">
        <w:rPr>
          <w:rFonts w:ascii="Times New Roman" w:hAnsi="Times New Roman"/>
          <w:color w:val="000000" w:themeColor="text1"/>
          <w:sz w:val="24"/>
          <w:szCs w:val="24"/>
        </w:rPr>
        <w:t>Podugovaratelj</w:t>
      </w:r>
      <w:proofErr w:type="spellEnd"/>
      <w:r w:rsidRPr="00361ED1">
        <w:rPr>
          <w:rFonts w:ascii="Times New Roman" w:hAnsi="Times New Roman"/>
          <w:color w:val="000000" w:themeColor="text1"/>
          <w:sz w:val="24"/>
          <w:szCs w:val="24"/>
        </w:rPr>
        <w:t xml:space="preserve"> je gospodarski subjekt koji za ugovaratelja isporučuje robu, pruža usluge ili izvodi radove koji su neposredno povezani s predmetom nabave.</w:t>
      </w:r>
    </w:p>
    <w:p w14:paraId="189E98C2" w14:textId="77777777" w:rsidR="009813A8" w:rsidRPr="00361ED1" w:rsidRDefault="009813A8" w:rsidP="009813A8">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Gospodarski subjekt koji namjerava dati dio ugovora o javnoj nabavi u podugovor obvezan je u ponudi:</w:t>
      </w:r>
    </w:p>
    <w:p w14:paraId="1756FCC2" w14:textId="77777777" w:rsidR="009813A8" w:rsidRPr="00361ED1" w:rsidRDefault="009813A8" w:rsidP="00B36C18">
      <w:pPr>
        <w:pStyle w:val="ListParagraph"/>
        <w:numPr>
          <w:ilvl w:val="0"/>
          <w:numId w:val="2"/>
        </w:numPr>
        <w:spacing w:after="0" w:line="240" w:lineRule="auto"/>
        <w:ind w:left="284" w:hanging="284"/>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navesti koji dio ugovora namjerava dati u podugovor (predmet ili količina, vrijednost ili postotni udio),</w:t>
      </w:r>
    </w:p>
    <w:p w14:paraId="7F2B4D61" w14:textId="77777777" w:rsidR="009813A8" w:rsidRPr="00361ED1" w:rsidRDefault="009813A8" w:rsidP="00B36C18">
      <w:pPr>
        <w:pStyle w:val="ListParagraph"/>
        <w:numPr>
          <w:ilvl w:val="0"/>
          <w:numId w:val="2"/>
        </w:numPr>
        <w:spacing w:after="0" w:line="240" w:lineRule="auto"/>
        <w:ind w:left="284" w:hanging="284"/>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 xml:space="preserve">navesti podatke o </w:t>
      </w:r>
      <w:proofErr w:type="spellStart"/>
      <w:r w:rsidRPr="00361ED1">
        <w:rPr>
          <w:rFonts w:ascii="Times New Roman" w:hAnsi="Times New Roman"/>
          <w:color w:val="000000" w:themeColor="text1"/>
          <w:sz w:val="24"/>
          <w:szCs w:val="24"/>
        </w:rPr>
        <w:t>podugovarateljima</w:t>
      </w:r>
      <w:proofErr w:type="spellEnd"/>
      <w:r w:rsidRPr="00361ED1">
        <w:rPr>
          <w:rFonts w:ascii="Times New Roman" w:hAnsi="Times New Roman"/>
          <w:color w:val="000000" w:themeColor="text1"/>
          <w:sz w:val="24"/>
          <w:szCs w:val="24"/>
        </w:rPr>
        <w:t xml:space="preserve"> (naziv ili tvrtka, sjedište, OIB ili nacionalni identifikacijski broj, broj računa, zakonski zastupnici </w:t>
      </w:r>
      <w:proofErr w:type="spellStart"/>
      <w:r w:rsidRPr="00361ED1">
        <w:rPr>
          <w:rFonts w:ascii="Times New Roman" w:hAnsi="Times New Roman"/>
          <w:color w:val="000000" w:themeColor="text1"/>
          <w:sz w:val="24"/>
          <w:szCs w:val="24"/>
        </w:rPr>
        <w:t>podugovaratelja</w:t>
      </w:r>
      <w:proofErr w:type="spellEnd"/>
      <w:r w:rsidRPr="00361ED1">
        <w:rPr>
          <w:rFonts w:ascii="Times New Roman" w:hAnsi="Times New Roman"/>
          <w:color w:val="000000" w:themeColor="text1"/>
          <w:sz w:val="24"/>
          <w:szCs w:val="24"/>
        </w:rPr>
        <w:t>),</w:t>
      </w:r>
    </w:p>
    <w:p w14:paraId="3B447734" w14:textId="77777777" w:rsidR="009813A8" w:rsidRPr="00361ED1" w:rsidRDefault="009813A8" w:rsidP="00B36C18">
      <w:pPr>
        <w:pStyle w:val="ListParagraph"/>
        <w:numPr>
          <w:ilvl w:val="0"/>
          <w:numId w:val="2"/>
        </w:numPr>
        <w:spacing w:after="0" w:line="240" w:lineRule="auto"/>
        <w:ind w:left="284" w:hanging="284"/>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 xml:space="preserve">dostaviti europsku jedinstvenu dokumentaciju o nabavi (ESPD) za </w:t>
      </w:r>
      <w:proofErr w:type="spellStart"/>
      <w:r w:rsidRPr="00361ED1">
        <w:rPr>
          <w:rFonts w:ascii="Times New Roman" w:hAnsi="Times New Roman"/>
          <w:color w:val="000000" w:themeColor="text1"/>
          <w:sz w:val="24"/>
          <w:szCs w:val="24"/>
        </w:rPr>
        <w:t>podugovaratelja</w:t>
      </w:r>
      <w:proofErr w:type="spellEnd"/>
      <w:r w:rsidRPr="00361ED1">
        <w:rPr>
          <w:rFonts w:ascii="Times New Roman" w:hAnsi="Times New Roman"/>
          <w:color w:val="000000" w:themeColor="text1"/>
          <w:sz w:val="24"/>
          <w:szCs w:val="24"/>
        </w:rPr>
        <w:t xml:space="preserve">. </w:t>
      </w:r>
    </w:p>
    <w:p w14:paraId="4C9DCE32" w14:textId="77777777" w:rsidR="009813A8" w:rsidRPr="00361ED1" w:rsidRDefault="009813A8" w:rsidP="009813A8">
      <w:pPr>
        <w:jc w:val="both"/>
        <w:rPr>
          <w:rFonts w:ascii="Times New Roman" w:hAnsi="Times New Roman"/>
          <w:b/>
          <w:color w:val="000000" w:themeColor="text1"/>
          <w:sz w:val="24"/>
          <w:szCs w:val="24"/>
        </w:rPr>
      </w:pPr>
      <w:r w:rsidRPr="00361ED1">
        <w:rPr>
          <w:rFonts w:ascii="Times New Roman" w:hAnsi="Times New Roman"/>
          <w:b/>
          <w:color w:val="000000" w:themeColor="text1"/>
          <w:sz w:val="24"/>
          <w:szCs w:val="24"/>
        </w:rPr>
        <w:t xml:space="preserve">Prethodno navedeni podaci o </w:t>
      </w:r>
      <w:proofErr w:type="spellStart"/>
      <w:r w:rsidRPr="00361ED1">
        <w:rPr>
          <w:rFonts w:ascii="Times New Roman" w:hAnsi="Times New Roman"/>
          <w:b/>
          <w:color w:val="000000" w:themeColor="text1"/>
          <w:sz w:val="24"/>
          <w:szCs w:val="24"/>
        </w:rPr>
        <w:t>podugovoratelju</w:t>
      </w:r>
      <w:proofErr w:type="spellEnd"/>
      <w:r w:rsidRPr="00361ED1">
        <w:rPr>
          <w:rFonts w:ascii="Times New Roman" w:hAnsi="Times New Roman"/>
          <w:b/>
          <w:color w:val="000000" w:themeColor="text1"/>
          <w:sz w:val="24"/>
          <w:szCs w:val="24"/>
        </w:rPr>
        <w:t xml:space="preserve">/ima (osim ESPD obrasca za </w:t>
      </w:r>
      <w:proofErr w:type="spellStart"/>
      <w:r w:rsidRPr="00361ED1">
        <w:rPr>
          <w:rFonts w:ascii="Times New Roman" w:hAnsi="Times New Roman"/>
          <w:b/>
          <w:color w:val="000000" w:themeColor="text1"/>
          <w:sz w:val="24"/>
          <w:szCs w:val="24"/>
        </w:rPr>
        <w:t>podugovaratelja</w:t>
      </w:r>
      <w:proofErr w:type="spellEnd"/>
      <w:r w:rsidRPr="00361ED1">
        <w:rPr>
          <w:rFonts w:ascii="Times New Roman" w:hAnsi="Times New Roman"/>
          <w:b/>
          <w:color w:val="000000" w:themeColor="text1"/>
          <w:sz w:val="24"/>
          <w:szCs w:val="24"/>
        </w:rPr>
        <w:t>) će biti obvezni dijelovi ugovora o javnoj nabavi.</w:t>
      </w:r>
    </w:p>
    <w:p w14:paraId="5CFC38DE" w14:textId="77777777" w:rsidR="009813A8" w:rsidRPr="00361ED1" w:rsidRDefault="009813A8" w:rsidP="009813A8">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 xml:space="preserve">Ako ponuditelj namjerava dio Ugovora podugovoriti treba pojedinačno dokazati da ne postoje osnove za isključenje iz točke 3.1.2. za </w:t>
      </w:r>
      <w:proofErr w:type="spellStart"/>
      <w:r w:rsidRPr="00361ED1">
        <w:rPr>
          <w:rFonts w:ascii="Times New Roman" w:hAnsi="Times New Roman"/>
          <w:color w:val="000000" w:themeColor="text1"/>
          <w:sz w:val="24"/>
          <w:szCs w:val="24"/>
        </w:rPr>
        <w:t>podugovaratelja</w:t>
      </w:r>
      <w:proofErr w:type="spellEnd"/>
      <w:r w:rsidRPr="00361ED1">
        <w:rPr>
          <w:rFonts w:ascii="Times New Roman" w:hAnsi="Times New Roman"/>
          <w:color w:val="000000" w:themeColor="text1"/>
          <w:sz w:val="24"/>
          <w:szCs w:val="24"/>
        </w:rPr>
        <w:t>.</w:t>
      </w:r>
    </w:p>
    <w:p w14:paraId="531E7B48" w14:textId="77777777" w:rsidR="009813A8" w:rsidRPr="00361ED1" w:rsidRDefault="009813A8" w:rsidP="009813A8">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 xml:space="preserve">Ako javni naručitelj utvrdi da postoji osnova za isključenje </w:t>
      </w:r>
      <w:proofErr w:type="spellStart"/>
      <w:r w:rsidRPr="00361ED1">
        <w:rPr>
          <w:rFonts w:ascii="Times New Roman" w:hAnsi="Times New Roman"/>
          <w:color w:val="000000" w:themeColor="text1"/>
          <w:sz w:val="24"/>
          <w:szCs w:val="24"/>
        </w:rPr>
        <w:t>podugovaratelja</w:t>
      </w:r>
      <w:proofErr w:type="spellEnd"/>
      <w:r w:rsidRPr="00361ED1">
        <w:rPr>
          <w:rFonts w:ascii="Times New Roman" w:hAnsi="Times New Roman"/>
          <w:color w:val="000000" w:themeColor="text1"/>
          <w:sz w:val="24"/>
          <w:szCs w:val="24"/>
        </w:rPr>
        <w:t xml:space="preserve">, obvezan je od gospodarskog subjekta zatražiti zamjenu tog </w:t>
      </w:r>
      <w:proofErr w:type="spellStart"/>
      <w:r w:rsidRPr="00361ED1">
        <w:rPr>
          <w:rFonts w:ascii="Times New Roman" w:hAnsi="Times New Roman"/>
          <w:color w:val="000000" w:themeColor="text1"/>
          <w:sz w:val="24"/>
          <w:szCs w:val="24"/>
        </w:rPr>
        <w:t>podugovaratelja</w:t>
      </w:r>
      <w:proofErr w:type="spellEnd"/>
      <w:r w:rsidRPr="00361ED1">
        <w:rPr>
          <w:rFonts w:ascii="Times New Roman" w:hAnsi="Times New Roman"/>
          <w:color w:val="000000" w:themeColor="text1"/>
          <w:sz w:val="24"/>
          <w:szCs w:val="24"/>
        </w:rPr>
        <w:t xml:space="preserve"> u roku od 5 (pet) dana, računajući od dana slanja zahtjeva Naručitelja putem EOJN RH.</w:t>
      </w:r>
    </w:p>
    <w:p w14:paraId="536C62CE" w14:textId="77777777" w:rsidR="009813A8" w:rsidRPr="00361ED1" w:rsidRDefault="009813A8" w:rsidP="009813A8">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 xml:space="preserve">Sudjelovanje </w:t>
      </w:r>
      <w:proofErr w:type="spellStart"/>
      <w:r w:rsidRPr="00361ED1">
        <w:rPr>
          <w:rFonts w:ascii="Times New Roman" w:hAnsi="Times New Roman"/>
          <w:color w:val="000000" w:themeColor="text1"/>
          <w:sz w:val="24"/>
          <w:szCs w:val="24"/>
        </w:rPr>
        <w:t>podugovaratelja</w:t>
      </w:r>
      <w:proofErr w:type="spellEnd"/>
      <w:r w:rsidRPr="00361ED1">
        <w:rPr>
          <w:rFonts w:ascii="Times New Roman" w:hAnsi="Times New Roman"/>
          <w:color w:val="000000" w:themeColor="text1"/>
          <w:sz w:val="24"/>
          <w:szCs w:val="24"/>
        </w:rPr>
        <w:t xml:space="preserve"> ne utječe na odgovornost ugovaratelja za izvršenje ugovora o javnoj nabavi.</w:t>
      </w:r>
    </w:p>
    <w:p w14:paraId="00175706" w14:textId="77777777" w:rsidR="009813A8" w:rsidRPr="00361ED1" w:rsidRDefault="009813A8" w:rsidP="009813A8">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 xml:space="preserve">Ako se dio ugovora o javnoj nabavi daje u podugovor, tada za dio ugovora koji je isti izvršio, Naručitelj </w:t>
      </w:r>
      <w:r w:rsidRPr="00361ED1">
        <w:rPr>
          <w:rFonts w:ascii="Times New Roman" w:hAnsi="Times New Roman"/>
          <w:b/>
          <w:i/>
          <w:color w:val="000000" w:themeColor="text1"/>
          <w:sz w:val="24"/>
          <w:szCs w:val="24"/>
        </w:rPr>
        <w:t xml:space="preserve">neposredno plaća </w:t>
      </w:r>
      <w:proofErr w:type="spellStart"/>
      <w:r w:rsidRPr="00361ED1">
        <w:rPr>
          <w:rFonts w:ascii="Times New Roman" w:hAnsi="Times New Roman"/>
          <w:b/>
          <w:i/>
          <w:color w:val="000000" w:themeColor="text1"/>
          <w:sz w:val="24"/>
          <w:szCs w:val="24"/>
        </w:rPr>
        <w:t>podugovaratelju</w:t>
      </w:r>
      <w:proofErr w:type="spellEnd"/>
      <w:r w:rsidRPr="00361ED1">
        <w:rPr>
          <w:rFonts w:ascii="Times New Roman" w:hAnsi="Times New Roman"/>
          <w:color w:val="000000" w:themeColor="text1"/>
          <w:sz w:val="24"/>
          <w:szCs w:val="24"/>
        </w:rPr>
        <w:t xml:space="preserve"> (osim ako ugovaratelj dokaže da su obveze prema </w:t>
      </w:r>
      <w:proofErr w:type="spellStart"/>
      <w:r w:rsidRPr="00361ED1">
        <w:rPr>
          <w:rFonts w:ascii="Times New Roman" w:hAnsi="Times New Roman"/>
          <w:color w:val="000000" w:themeColor="text1"/>
          <w:sz w:val="24"/>
          <w:szCs w:val="24"/>
        </w:rPr>
        <w:t>podugovaratelju</w:t>
      </w:r>
      <w:proofErr w:type="spellEnd"/>
      <w:r w:rsidRPr="00361ED1">
        <w:rPr>
          <w:rFonts w:ascii="Times New Roman" w:hAnsi="Times New Roman"/>
          <w:color w:val="000000" w:themeColor="text1"/>
          <w:sz w:val="24"/>
          <w:szCs w:val="24"/>
        </w:rPr>
        <w:t xml:space="preserve"> za taj dio ugovora već podmirene). Ugovaratelj mora svom računu ili situaciji priložiti račune ili situacije svojih </w:t>
      </w:r>
      <w:proofErr w:type="spellStart"/>
      <w:r w:rsidRPr="00361ED1">
        <w:rPr>
          <w:rFonts w:ascii="Times New Roman" w:hAnsi="Times New Roman"/>
          <w:color w:val="000000" w:themeColor="text1"/>
          <w:sz w:val="24"/>
          <w:szCs w:val="24"/>
        </w:rPr>
        <w:t>podugovaratelja</w:t>
      </w:r>
      <w:proofErr w:type="spellEnd"/>
      <w:r w:rsidRPr="00361ED1">
        <w:rPr>
          <w:rFonts w:ascii="Times New Roman" w:hAnsi="Times New Roman"/>
          <w:color w:val="000000" w:themeColor="text1"/>
          <w:sz w:val="24"/>
          <w:szCs w:val="24"/>
        </w:rPr>
        <w:t xml:space="preserve"> koje je prethodno potvrdio.</w:t>
      </w:r>
    </w:p>
    <w:p w14:paraId="1A724105" w14:textId="77777777" w:rsidR="009813A8" w:rsidRPr="00361ED1" w:rsidRDefault="009813A8" w:rsidP="009813A8">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Ugovaratelj može tijekom izvršenja ugovora o javnoj nabavi od Naručitelja zahtijevati:</w:t>
      </w:r>
    </w:p>
    <w:p w14:paraId="2C352D5E" w14:textId="77777777" w:rsidR="009813A8" w:rsidRPr="00361ED1" w:rsidRDefault="009813A8" w:rsidP="00B36C18">
      <w:pPr>
        <w:pStyle w:val="ListParagraph"/>
        <w:numPr>
          <w:ilvl w:val="0"/>
          <w:numId w:val="3"/>
        </w:numPr>
        <w:spacing w:after="0" w:line="240" w:lineRule="auto"/>
        <w:ind w:left="284" w:hanging="284"/>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 xml:space="preserve">promjenu </w:t>
      </w:r>
      <w:proofErr w:type="spellStart"/>
      <w:r w:rsidRPr="00361ED1">
        <w:rPr>
          <w:rFonts w:ascii="Times New Roman" w:hAnsi="Times New Roman"/>
          <w:color w:val="000000" w:themeColor="text1"/>
          <w:sz w:val="24"/>
          <w:szCs w:val="24"/>
        </w:rPr>
        <w:t>podugovaratelja</w:t>
      </w:r>
      <w:proofErr w:type="spellEnd"/>
      <w:r w:rsidRPr="00361ED1">
        <w:rPr>
          <w:rFonts w:ascii="Times New Roman" w:hAnsi="Times New Roman"/>
          <w:color w:val="000000" w:themeColor="text1"/>
          <w:sz w:val="24"/>
          <w:szCs w:val="24"/>
        </w:rPr>
        <w:t xml:space="preserve"> za onaj dio ugovora o javnoj nabavi koji je prethodno dao u podugovor,</w:t>
      </w:r>
    </w:p>
    <w:p w14:paraId="0F1A3A66" w14:textId="77777777" w:rsidR="009813A8" w:rsidRPr="00361ED1" w:rsidRDefault="009813A8" w:rsidP="00B36C18">
      <w:pPr>
        <w:pStyle w:val="ListParagraph"/>
        <w:numPr>
          <w:ilvl w:val="0"/>
          <w:numId w:val="3"/>
        </w:numPr>
        <w:spacing w:after="0" w:line="240" w:lineRule="auto"/>
        <w:ind w:left="284" w:hanging="284"/>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 xml:space="preserve">uvođenje jednog ili više novih </w:t>
      </w:r>
      <w:proofErr w:type="spellStart"/>
      <w:r w:rsidRPr="00361ED1">
        <w:rPr>
          <w:rFonts w:ascii="Times New Roman" w:hAnsi="Times New Roman"/>
          <w:color w:val="000000" w:themeColor="text1"/>
          <w:sz w:val="24"/>
          <w:szCs w:val="24"/>
        </w:rPr>
        <w:t>podugovarateljačiji</w:t>
      </w:r>
      <w:proofErr w:type="spellEnd"/>
      <w:r w:rsidRPr="00361ED1">
        <w:rPr>
          <w:rFonts w:ascii="Times New Roman" w:hAnsi="Times New Roman"/>
          <w:color w:val="000000" w:themeColor="text1"/>
          <w:sz w:val="24"/>
          <w:szCs w:val="24"/>
        </w:rPr>
        <w:t xml:space="preserve"> ukupni udio ne smije prijeći 30% vrijednosti ugovora o javnoj nabavi bez poreza na dodanu vrijednost, neovisno o tome je li prethodno dao dio ugovora o javnoj nabavi u podugovor ili ne,</w:t>
      </w:r>
    </w:p>
    <w:p w14:paraId="7C3F14BF" w14:textId="77777777" w:rsidR="009813A8" w:rsidRPr="00361ED1" w:rsidRDefault="009813A8" w:rsidP="00B36C18">
      <w:pPr>
        <w:pStyle w:val="ListParagraph"/>
        <w:numPr>
          <w:ilvl w:val="0"/>
          <w:numId w:val="3"/>
        </w:numPr>
        <w:spacing w:after="0" w:line="240" w:lineRule="auto"/>
        <w:ind w:left="284" w:hanging="284"/>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preuzimanje izvršenja dijela ugovora o javnoj nabavi koji je prethodno dao u podugovor.</w:t>
      </w:r>
    </w:p>
    <w:p w14:paraId="1B0BDE59" w14:textId="77777777" w:rsidR="009813A8" w:rsidRPr="00361ED1" w:rsidRDefault="009813A8" w:rsidP="009813A8">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 xml:space="preserve">Uz zahtjev, ugovaratelj Naručitelju dostavlja sve navedene podatke i </w:t>
      </w:r>
      <w:proofErr w:type="spellStart"/>
      <w:r w:rsidRPr="00361ED1">
        <w:rPr>
          <w:rFonts w:ascii="Times New Roman" w:hAnsi="Times New Roman"/>
          <w:color w:val="000000" w:themeColor="text1"/>
          <w:sz w:val="24"/>
          <w:szCs w:val="24"/>
        </w:rPr>
        <w:t>dokumenteza</w:t>
      </w:r>
      <w:proofErr w:type="spellEnd"/>
      <w:r w:rsidRPr="00361ED1">
        <w:rPr>
          <w:rFonts w:ascii="Times New Roman" w:hAnsi="Times New Roman"/>
          <w:color w:val="000000" w:themeColor="text1"/>
          <w:sz w:val="24"/>
          <w:szCs w:val="24"/>
        </w:rPr>
        <w:t xml:space="preserve"> novog </w:t>
      </w:r>
      <w:proofErr w:type="spellStart"/>
      <w:r w:rsidRPr="00361ED1">
        <w:rPr>
          <w:rFonts w:ascii="Times New Roman" w:hAnsi="Times New Roman"/>
          <w:color w:val="000000" w:themeColor="text1"/>
          <w:sz w:val="24"/>
          <w:szCs w:val="24"/>
        </w:rPr>
        <w:t>podugovaratelja</w:t>
      </w:r>
      <w:proofErr w:type="spellEnd"/>
      <w:r w:rsidRPr="00361ED1">
        <w:rPr>
          <w:rFonts w:ascii="Times New Roman" w:hAnsi="Times New Roman"/>
          <w:color w:val="000000" w:themeColor="text1"/>
          <w:sz w:val="24"/>
          <w:szCs w:val="24"/>
        </w:rPr>
        <w:t>.</w:t>
      </w:r>
    </w:p>
    <w:p w14:paraId="315DB2A8" w14:textId="77777777" w:rsidR="009813A8" w:rsidRPr="00361ED1" w:rsidRDefault="009813A8" w:rsidP="009813A8">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Naručitelj neće odobriti zahtjev ugovaratelja:</w:t>
      </w:r>
    </w:p>
    <w:p w14:paraId="729BA4F4" w14:textId="77777777" w:rsidR="009813A8" w:rsidRPr="00361ED1" w:rsidRDefault="009813A8" w:rsidP="00B36C18">
      <w:pPr>
        <w:pStyle w:val="ListParagraph"/>
        <w:numPr>
          <w:ilvl w:val="0"/>
          <w:numId w:val="8"/>
        </w:numPr>
        <w:spacing w:after="0" w:line="240" w:lineRule="auto"/>
        <w:ind w:left="284" w:hanging="218"/>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 xml:space="preserve">u slučaju zahtjeva za promjenom </w:t>
      </w:r>
      <w:proofErr w:type="spellStart"/>
      <w:r w:rsidRPr="00361ED1">
        <w:rPr>
          <w:rFonts w:ascii="Times New Roman" w:hAnsi="Times New Roman"/>
          <w:color w:val="000000" w:themeColor="text1"/>
          <w:sz w:val="24"/>
          <w:szCs w:val="24"/>
        </w:rPr>
        <w:t>podugovaratelja</w:t>
      </w:r>
      <w:proofErr w:type="spellEnd"/>
      <w:r w:rsidRPr="00361ED1">
        <w:rPr>
          <w:rFonts w:ascii="Times New Roman" w:hAnsi="Times New Roman"/>
          <w:color w:val="000000" w:themeColor="text1"/>
          <w:sz w:val="24"/>
          <w:szCs w:val="24"/>
        </w:rPr>
        <w:t xml:space="preserve"> za onaj dio ugovora koji je prethodno dao u podugovor i u slučaju zahtjeva za uvođenje jednog ili više novih </w:t>
      </w:r>
      <w:proofErr w:type="spellStart"/>
      <w:r w:rsidRPr="00361ED1">
        <w:rPr>
          <w:rFonts w:ascii="Times New Roman" w:hAnsi="Times New Roman"/>
          <w:color w:val="000000" w:themeColor="text1"/>
          <w:sz w:val="24"/>
          <w:szCs w:val="24"/>
        </w:rPr>
        <w:t>podugovarateljačiji</w:t>
      </w:r>
      <w:proofErr w:type="spellEnd"/>
      <w:r w:rsidRPr="00361ED1">
        <w:rPr>
          <w:rFonts w:ascii="Times New Roman" w:hAnsi="Times New Roman"/>
          <w:color w:val="000000" w:themeColor="text1"/>
          <w:sz w:val="24"/>
          <w:szCs w:val="24"/>
        </w:rPr>
        <w:t xml:space="preserve"> ukupni udio ne smije prijeći 30% vrijednosti ugovora o javnoj nabavi bez PDV-a, neovisno o tome je li prethodno dao dio ugovora o javnoj nabavi u podugovor ili ne, ako se ugovaratelj u postupku javne nabave radi dokazivanja ispunjenja kriterija za odabir gospodarskog subjekta oslonio na sposobnost </w:t>
      </w:r>
      <w:proofErr w:type="spellStart"/>
      <w:r w:rsidRPr="00361ED1">
        <w:rPr>
          <w:rFonts w:ascii="Times New Roman" w:hAnsi="Times New Roman"/>
          <w:color w:val="000000" w:themeColor="text1"/>
          <w:sz w:val="24"/>
          <w:szCs w:val="24"/>
        </w:rPr>
        <w:t>podugovaratelja</w:t>
      </w:r>
      <w:proofErr w:type="spellEnd"/>
      <w:r w:rsidRPr="00361ED1">
        <w:rPr>
          <w:rFonts w:ascii="Times New Roman" w:hAnsi="Times New Roman"/>
          <w:color w:val="000000" w:themeColor="text1"/>
          <w:sz w:val="24"/>
          <w:szCs w:val="24"/>
        </w:rPr>
        <w:t xml:space="preserve"> kojeg sada mijenja, a novi </w:t>
      </w:r>
      <w:proofErr w:type="spellStart"/>
      <w:r w:rsidRPr="00361ED1">
        <w:rPr>
          <w:rFonts w:ascii="Times New Roman" w:hAnsi="Times New Roman"/>
          <w:color w:val="000000" w:themeColor="text1"/>
          <w:sz w:val="24"/>
          <w:szCs w:val="24"/>
        </w:rPr>
        <w:t>podugovaratelj</w:t>
      </w:r>
      <w:proofErr w:type="spellEnd"/>
      <w:r w:rsidRPr="00361ED1">
        <w:rPr>
          <w:rFonts w:ascii="Times New Roman" w:hAnsi="Times New Roman"/>
          <w:color w:val="000000" w:themeColor="text1"/>
          <w:sz w:val="24"/>
          <w:szCs w:val="24"/>
        </w:rPr>
        <w:t xml:space="preserve"> ne ispunjava iste uvjete, ili postoje osnove za isključenje,</w:t>
      </w:r>
    </w:p>
    <w:p w14:paraId="5814213F" w14:textId="77777777" w:rsidR="002A470A" w:rsidRPr="00361ED1" w:rsidRDefault="009813A8" w:rsidP="00AB561D">
      <w:pPr>
        <w:pStyle w:val="ListParagraph"/>
        <w:numPr>
          <w:ilvl w:val="0"/>
          <w:numId w:val="8"/>
        </w:numPr>
        <w:spacing w:after="0" w:line="240" w:lineRule="auto"/>
        <w:ind w:left="284" w:hanging="284"/>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 xml:space="preserve">u slučaju preuzimanje izvršenja dijela ugovora o javnoj nabavi koji je prethodno dao u podugovor, ako se ugovaratelj u postupku javne nabave radi dokazivanja ispunjenja kriterija za odabir gospodarskog subjekta oslonio na sposobnost </w:t>
      </w:r>
      <w:proofErr w:type="spellStart"/>
      <w:r w:rsidRPr="00361ED1">
        <w:rPr>
          <w:rFonts w:ascii="Times New Roman" w:hAnsi="Times New Roman"/>
          <w:color w:val="000000" w:themeColor="text1"/>
          <w:sz w:val="24"/>
          <w:szCs w:val="24"/>
        </w:rPr>
        <w:t>podugovaratelja</w:t>
      </w:r>
      <w:proofErr w:type="spellEnd"/>
      <w:r w:rsidRPr="00361ED1">
        <w:rPr>
          <w:rFonts w:ascii="Times New Roman" w:hAnsi="Times New Roman"/>
          <w:color w:val="000000" w:themeColor="text1"/>
          <w:sz w:val="24"/>
          <w:szCs w:val="24"/>
        </w:rPr>
        <w:t xml:space="preserve"> za izvršenje tog dijela, a ugovaratelj samostalno ne posjeduje takvu sposobnost, ili ako je taj dio ugovora već izvršen.</w:t>
      </w:r>
    </w:p>
    <w:p w14:paraId="174C4A6D" w14:textId="77777777" w:rsidR="009813A8" w:rsidRPr="00361ED1" w:rsidRDefault="009813A8" w:rsidP="009813A8">
      <w:pPr>
        <w:spacing w:after="0" w:line="240" w:lineRule="auto"/>
        <w:jc w:val="both"/>
        <w:rPr>
          <w:rFonts w:ascii="Times New Roman" w:hAnsi="Times New Roman"/>
          <w:color w:val="000000" w:themeColor="text1"/>
          <w:sz w:val="24"/>
          <w:szCs w:val="24"/>
        </w:rPr>
      </w:pPr>
    </w:p>
    <w:p w14:paraId="64CFF796" w14:textId="77777777" w:rsidR="008136C7" w:rsidRPr="00361ED1" w:rsidRDefault="008136C7" w:rsidP="00B43DF4">
      <w:pPr>
        <w:pStyle w:val="Heading2"/>
        <w:spacing w:before="0" w:line="240" w:lineRule="auto"/>
        <w:rPr>
          <w:rFonts w:ascii="Times New Roman" w:hAnsi="Times New Roman"/>
          <w:b/>
          <w:color w:val="000000" w:themeColor="text1"/>
          <w:sz w:val="24"/>
          <w:szCs w:val="24"/>
        </w:rPr>
      </w:pPr>
      <w:bookmarkStart w:id="171" w:name="_Toc526169349"/>
      <w:r w:rsidRPr="00361ED1">
        <w:rPr>
          <w:rFonts w:ascii="Times New Roman" w:hAnsi="Times New Roman"/>
          <w:b/>
          <w:color w:val="000000" w:themeColor="text1"/>
          <w:sz w:val="24"/>
          <w:szCs w:val="24"/>
        </w:rPr>
        <w:t>7.</w:t>
      </w:r>
      <w:r w:rsidR="00BE32C7" w:rsidRPr="00361ED1">
        <w:rPr>
          <w:rFonts w:ascii="Times New Roman" w:hAnsi="Times New Roman"/>
          <w:b/>
          <w:color w:val="000000" w:themeColor="text1"/>
          <w:sz w:val="24"/>
          <w:szCs w:val="24"/>
        </w:rPr>
        <w:t>4. VRSTA, SREDSTVO I UVJETI JAM</w:t>
      </w:r>
      <w:r w:rsidRPr="00361ED1">
        <w:rPr>
          <w:rFonts w:ascii="Times New Roman" w:hAnsi="Times New Roman"/>
          <w:b/>
          <w:color w:val="000000" w:themeColor="text1"/>
          <w:sz w:val="24"/>
          <w:szCs w:val="24"/>
        </w:rPr>
        <w:t>ST</w:t>
      </w:r>
      <w:r w:rsidR="00BE32C7" w:rsidRPr="00361ED1">
        <w:rPr>
          <w:rFonts w:ascii="Times New Roman" w:hAnsi="Times New Roman"/>
          <w:b/>
          <w:color w:val="000000" w:themeColor="text1"/>
          <w:sz w:val="24"/>
          <w:szCs w:val="24"/>
        </w:rPr>
        <w:t>A</w:t>
      </w:r>
      <w:r w:rsidRPr="00361ED1">
        <w:rPr>
          <w:rFonts w:ascii="Times New Roman" w:hAnsi="Times New Roman"/>
          <w:b/>
          <w:color w:val="000000" w:themeColor="text1"/>
          <w:sz w:val="24"/>
          <w:szCs w:val="24"/>
        </w:rPr>
        <w:t>VA</w:t>
      </w:r>
      <w:bookmarkEnd w:id="171"/>
    </w:p>
    <w:p w14:paraId="195A13FB" w14:textId="77777777" w:rsidR="005E73EE" w:rsidRPr="00361ED1" w:rsidRDefault="005D594A" w:rsidP="000849D2">
      <w:pPr>
        <w:spacing w:after="0"/>
        <w:rPr>
          <w:rFonts w:ascii="Times New Roman" w:hAnsi="Times New Roman"/>
          <w:b/>
          <w:color w:val="000000" w:themeColor="text1"/>
          <w:sz w:val="24"/>
          <w:szCs w:val="24"/>
        </w:rPr>
      </w:pPr>
      <w:bookmarkStart w:id="172" w:name="_Toc495254177"/>
      <w:bookmarkStart w:id="173" w:name="_Toc497115646"/>
      <w:bookmarkStart w:id="174" w:name="_Toc501369181"/>
      <w:bookmarkStart w:id="175" w:name="_Toc504118951"/>
      <w:r w:rsidRPr="00361ED1">
        <w:rPr>
          <w:rFonts w:ascii="Times New Roman" w:hAnsi="Times New Roman"/>
          <w:b/>
          <w:color w:val="000000" w:themeColor="text1"/>
          <w:sz w:val="24"/>
          <w:szCs w:val="24"/>
        </w:rPr>
        <w:t>7.4.1. Jamstvo za ozbiljnost ponude</w:t>
      </w:r>
      <w:bookmarkEnd w:id="172"/>
      <w:bookmarkEnd w:id="173"/>
      <w:bookmarkEnd w:id="174"/>
      <w:bookmarkEnd w:id="175"/>
    </w:p>
    <w:p w14:paraId="2FBD3989" w14:textId="77777777" w:rsidR="00B67BC8" w:rsidRPr="00361ED1" w:rsidRDefault="005D594A" w:rsidP="000849D2">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 xml:space="preserve">Ponuditelj je dužan dostaviti jamstvo za ozbiljnost </w:t>
      </w:r>
      <w:proofErr w:type="spellStart"/>
      <w:r w:rsidRPr="00361ED1">
        <w:rPr>
          <w:rFonts w:ascii="Times New Roman" w:hAnsi="Times New Roman"/>
          <w:color w:val="000000" w:themeColor="text1"/>
          <w:sz w:val="24"/>
          <w:szCs w:val="24"/>
        </w:rPr>
        <w:t>ponude</w:t>
      </w:r>
      <w:r w:rsidR="002504C4" w:rsidRPr="00361ED1">
        <w:rPr>
          <w:rFonts w:ascii="Times New Roman" w:hAnsi="Times New Roman"/>
          <w:color w:val="000000" w:themeColor="text1"/>
          <w:sz w:val="24"/>
          <w:szCs w:val="24"/>
        </w:rPr>
        <w:t>u</w:t>
      </w:r>
      <w:proofErr w:type="spellEnd"/>
      <w:r w:rsidR="002504C4" w:rsidRPr="00361ED1">
        <w:rPr>
          <w:rFonts w:ascii="Times New Roman" w:hAnsi="Times New Roman"/>
          <w:color w:val="000000" w:themeColor="text1"/>
          <w:sz w:val="24"/>
          <w:szCs w:val="24"/>
        </w:rPr>
        <w:t xml:space="preserve"> iznosu od </w:t>
      </w:r>
      <w:r w:rsidR="00A71B13" w:rsidRPr="00361ED1">
        <w:rPr>
          <w:rFonts w:ascii="Times New Roman" w:hAnsi="Times New Roman"/>
          <w:color w:val="000000" w:themeColor="text1"/>
          <w:sz w:val="24"/>
          <w:szCs w:val="24"/>
        </w:rPr>
        <w:t>24</w:t>
      </w:r>
      <w:r w:rsidR="00BC4BEC" w:rsidRPr="00361ED1">
        <w:rPr>
          <w:rFonts w:ascii="Times New Roman" w:hAnsi="Times New Roman"/>
          <w:color w:val="000000" w:themeColor="text1"/>
          <w:sz w:val="24"/>
          <w:szCs w:val="24"/>
        </w:rPr>
        <w:t>.000</w:t>
      </w:r>
      <w:r w:rsidR="002504C4" w:rsidRPr="00361ED1">
        <w:rPr>
          <w:rFonts w:ascii="Times New Roman" w:hAnsi="Times New Roman"/>
          <w:color w:val="000000" w:themeColor="text1"/>
          <w:sz w:val="24"/>
          <w:szCs w:val="24"/>
        </w:rPr>
        <w:t>,00 Kn.</w:t>
      </w:r>
    </w:p>
    <w:p w14:paraId="0954FCD6" w14:textId="77777777" w:rsidR="00AD7033" w:rsidRPr="00361ED1" w:rsidRDefault="00AD7033" w:rsidP="00AD7033">
      <w:pPr>
        <w:spacing w:after="0" w:line="240" w:lineRule="auto"/>
        <w:ind w:left="1068"/>
        <w:jc w:val="both"/>
        <w:rPr>
          <w:rFonts w:ascii="Times New Roman" w:hAnsi="Times New Roman"/>
          <w:b/>
          <w:color w:val="000000" w:themeColor="text1"/>
          <w:sz w:val="24"/>
          <w:szCs w:val="24"/>
        </w:rPr>
      </w:pPr>
    </w:p>
    <w:p w14:paraId="1C745CD6" w14:textId="77777777" w:rsidR="005D594A" w:rsidRPr="00361ED1" w:rsidRDefault="005D594A" w:rsidP="00B43DF4">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 xml:space="preserve">Rok važenja jamstva određuje </w:t>
      </w:r>
      <w:r w:rsidR="00BE3761" w:rsidRPr="00361ED1">
        <w:rPr>
          <w:rFonts w:ascii="Times New Roman" w:hAnsi="Times New Roman"/>
          <w:color w:val="000000" w:themeColor="text1"/>
          <w:sz w:val="24"/>
          <w:szCs w:val="24"/>
        </w:rPr>
        <w:t>se u roku od 90 dana od dana otvaranja ponuda</w:t>
      </w:r>
      <w:r w:rsidRPr="00361ED1">
        <w:rPr>
          <w:rFonts w:ascii="Times New Roman" w:hAnsi="Times New Roman"/>
          <w:color w:val="000000" w:themeColor="text1"/>
          <w:sz w:val="24"/>
          <w:szCs w:val="24"/>
        </w:rPr>
        <w:t>. Ponuditelj može dostaviti jamstvo koje je duže od roka valjanosti ponude.</w:t>
      </w:r>
    </w:p>
    <w:p w14:paraId="371A2EF9" w14:textId="77777777" w:rsidR="002A470A" w:rsidRPr="00361ED1" w:rsidRDefault="002A470A" w:rsidP="00B43DF4">
      <w:pPr>
        <w:spacing w:after="0" w:line="240" w:lineRule="auto"/>
        <w:jc w:val="both"/>
        <w:rPr>
          <w:rFonts w:ascii="Times New Roman" w:hAnsi="Times New Roman"/>
          <w:color w:val="000000" w:themeColor="text1"/>
          <w:sz w:val="24"/>
          <w:szCs w:val="24"/>
        </w:rPr>
      </w:pPr>
    </w:p>
    <w:p w14:paraId="0288C6E6" w14:textId="77777777" w:rsidR="005D594A" w:rsidRPr="00361ED1" w:rsidRDefault="005D594A" w:rsidP="00B43DF4">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Jamstvo za ozbiljnost ponude mora biti u obliku bankarske garancije. Jamstvo mora glasiti na Naručitelja, te mora biti „bezuvjetno“, „bez prigovora“, „neopozivo“ i „naplativo na prvi poziv“ i s rokom valjanosti, koji ne smije biti kraći od roka valjanosti ponude.</w:t>
      </w:r>
    </w:p>
    <w:p w14:paraId="5443211F" w14:textId="77777777" w:rsidR="00C35CB9" w:rsidRPr="00361ED1" w:rsidRDefault="00C35CB9" w:rsidP="00B43DF4">
      <w:pPr>
        <w:spacing w:after="0" w:line="240" w:lineRule="auto"/>
        <w:jc w:val="both"/>
        <w:rPr>
          <w:rFonts w:ascii="Times New Roman" w:hAnsi="Times New Roman"/>
          <w:color w:val="000000" w:themeColor="text1"/>
          <w:sz w:val="24"/>
          <w:szCs w:val="24"/>
        </w:rPr>
      </w:pPr>
    </w:p>
    <w:p w14:paraId="2E5A8B9D" w14:textId="77777777" w:rsidR="005D594A" w:rsidRPr="00361ED1" w:rsidRDefault="005D594A" w:rsidP="00B43DF4">
      <w:pPr>
        <w:spacing w:after="0" w:line="240" w:lineRule="auto"/>
        <w:jc w:val="both"/>
        <w:rPr>
          <w:rFonts w:ascii="Times New Roman" w:hAnsi="Times New Roman"/>
          <w:b/>
          <w:color w:val="000000" w:themeColor="text1"/>
          <w:sz w:val="24"/>
          <w:szCs w:val="24"/>
        </w:rPr>
      </w:pPr>
      <w:r w:rsidRPr="00361ED1">
        <w:rPr>
          <w:rFonts w:ascii="Times New Roman" w:hAnsi="Times New Roman"/>
          <w:b/>
          <w:color w:val="000000" w:themeColor="text1"/>
          <w:sz w:val="24"/>
          <w:szCs w:val="24"/>
        </w:rPr>
        <w:t>U tekstu bankarske garancije OBVEZNO je taksativno navesti SVIH 5 niže navedenih  slučajeva za koja se izdaje jamstvo:</w:t>
      </w:r>
    </w:p>
    <w:p w14:paraId="62AADF59" w14:textId="77777777" w:rsidR="005D594A" w:rsidRPr="00361ED1" w:rsidRDefault="005D594A" w:rsidP="0023455C">
      <w:pPr>
        <w:spacing w:after="0" w:line="240" w:lineRule="auto"/>
        <w:ind w:left="284" w:hanging="284"/>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1.</w:t>
      </w:r>
      <w:r w:rsidRPr="00361ED1">
        <w:rPr>
          <w:rFonts w:ascii="Times New Roman" w:hAnsi="Times New Roman"/>
          <w:color w:val="000000" w:themeColor="text1"/>
          <w:sz w:val="24"/>
          <w:szCs w:val="24"/>
        </w:rPr>
        <w:tab/>
        <w:t>odustajanje ponuditelja od svoje ponude u roku njezine valjanosti,</w:t>
      </w:r>
    </w:p>
    <w:p w14:paraId="504746F4" w14:textId="77777777" w:rsidR="005D594A" w:rsidRPr="00361ED1" w:rsidRDefault="005D594A" w:rsidP="0023455C">
      <w:pPr>
        <w:spacing w:after="0" w:line="240" w:lineRule="auto"/>
        <w:ind w:left="284" w:hanging="284"/>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2.</w:t>
      </w:r>
      <w:r w:rsidRPr="00361ED1">
        <w:rPr>
          <w:rFonts w:ascii="Times New Roman" w:hAnsi="Times New Roman"/>
          <w:color w:val="000000" w:themeColor="text1"/>
          <w:sz w:val="24"/>
          <w:szCs w:val="24"/>
        </w:rPr>
        <w:tab/>
        <w:t>nedostavljanja ažuriranih popratnih dokumenata sukladno članku 263. ZJN 2016,</w:t>
      </w:r>
    </w:p>
    <w:p w14:paraId="5979CE83" w14:textId="77777777" w:rsidR="005D594A" w:rsidRPr="00361ED1" w:rsidRDefault="005D594A" w:rsidP="0023455C">
      <w:pPr>
        <w:spacing w:after="0" w:line="240" w:lineRule="auto"/>
        <w:ind w:left="284" w:hanging="284"/>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3.</w:t>
      </w:r>
      <w:r w:rsidRPr="00361ED1">
        <w:rPr>
          <w:rFonts w:ascii="Times New Roman" w:hAnsi="Times New Roman"/>
          <w:color w:val="000000" w:themeColor="text1"/>
          <w:sz w:val="24"/>
          <w:szCs w:val="24"/>
        </w:rPr>
        <w:tab/>
        <w:t>neprihvaćanja ispravka računske greške,</w:t>
      </w:r>
    </w:p>
    <w:p w14:paraId="30F4698F" w14:textId="77777777" w:rsidR="005D594A" w:rsidRPr="00361ED1" w:rsidRDefault="005D594A" w:rsidP="0023455C">
      <w:pPr>
        <w:spacing w:after="0" w:line="240" w:lineRule="auto"/>
        <w:ind w:left="284" w:hanging="284"/>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4.</w:t>
      </w:r>
      <w:r w:rsidRPr="00361ED1">
        <w:rPr>
          <w:rFonts w:ascii="Times New Roman" w:hAnsi="Times New Roman"/>
          <w:color w:val="000000" w:themeColor="text1"/>
          <w:sz w:val="24"/>
          <w:szCs w:val="24"/>
        </w:rPr>
        <w:tab/>
        <w:t>odbijanja potpisivanja ugovora o javnoj nabavi,</w:t>
      </w:r>
    </w:p>
    <w:p w14:paraId="2B8250FE" w14:textId="77777777" w:rsidR="005D594A" w:rsidRPr="00361ED1" w:rsidRDefault="005D594A" w:rsidP="0023455C">
      <w:pPr>
        <w:spacing w:after="0" w:line="240" w:lineRule="auto"/>
        <w:ind w:left="284" w:hanging="284"/>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5.</w:t>
      </w:r>
      <w:r w:rsidRPr="00361ED1">
        <w:rPr>
          <w:rFonts w:ascii="Times New Roman" w:hAnsi="Times New Roman"/>
          <w:color w:val="000000" w:themeColor="text1"/>
          <w:sz w:val="24"/>
          <w:szCs w:val="24"/>
        </w:rPr>
        <w:tab/>
        <w:t>nedostavljanja jamstva za uredno ispunjenje ugovora o javnoj nabavi.</w:t>
      </w:r>
    </w:p>
    <w:p w14:paraId="4169E309" w14:textId="77777777" w:rsidR="005D594A" w:rsidRPr="00361ED1" w:rsidRDefault="005D594A" w:rsidP="00B43DF4">
      <w:pPr>
        <w:tabs>
          <w:tab w:val="left" w:pos="3000"/>
        </w:tabs>
        <w:spacing w:after="0" w:line="240" w:lineRule="auto"/>
        <w:ind w:firstLine="284"/>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ab/>
      </w:r>
    </w:p>
    <w:p w14:paraId="1637A40B" w14:textId="77777777" w:rsidR="005D594A" w:rsidRPr="00361ED1" w:rsidRDefault="005D594A" w:rsidP="00B43DF4">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 xml:space="preserve">U slučaju podnošenja zajedničke ponude naručitelj će prihvatiti jamstvo za ozbiljnost ponude koje glasi na bilo kojega člana zajednice ponuditelja (garanta), pod uvjetom </w:t>
      </w:r>
      <w:r w:rsidR="00096408" w:rsidRPr="00361ED1">
        <w:rPr>
          <w:rFonts w:ascii="Times New Roman" w:hAnsi="Times New Roman"/>
          <w:color w:val="000000" w:themeColor="text1"/>
          <w:sz w:val="24"/>
          <w:szCs w:val="24"/>
        </w:rPr>
        <w:t xml:space="preserve"> da </w:t>
      </w:r>
      <w:r w:rsidRPr="00361ED1">
        <w:rPr>
          <w:rFonts w:ascii="Times New Roman" w:hAnsi="Times New Roman"/>
          <w:color w:val="000000" w:themeColor="text1"/>
          <w:sz w:val="24"/>
          <w:szCs w:val="24"/>
        </w:rPr>
        <w:t xml:space="preserve">dostavljeno jamstvo sadrži jasan i nedvosmislen navod da se radi o jamstvu za ponudu zajednice ponuditelja  s navođenjem svih članova zajednice ponuditelja.  </w:t>
      </w:r>
    </w:p>
    <w:p w14:paraId="6F9CF051" w14:textId="77777777" w:rsidR="005D594A" w:rsidRPr="00361ED1" w:rsidRDefault="005D594A" w:rsidP="00B43DF4">
      <w:pPr>
        <w:spacing w:after="0" w:line="240" w:lineRule="auto"/>
        <w:ind w:firstLine="284"/>
        <w:jc w:val="both"/>
        <w:rPr>
          <w:rFonts w:ascii="Times New Roman" w:hAnsi="Times New Roman"/>
          <w:color w:val="000000" w:themeColor="text1"/>
          <w:sz w:val="24"/>
          <w:szCs w:val="24"/>
        </w:rPr>
      </w:pPr>
    </w:p>
    <w:p w14:paraId="72BC47B6" w14:textId="77777777" w:rsidR="005D594A" w:rsidRPr="00361ED1" w:rsidRDefault="005D594A" w:rsidP="00B43DF4">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Ukoliko se, iz bilo kojeg razloga, produljuje rok za dostavu ponuda potrebno je sukladno tome uskladiti i važenje bankarske garancije jer rok valjanosti bankarske garancije ne smije biti kraći od roka valjanosti ponude. Ponuditelj može dostaviti jamstvo koje je duže od roka valjanosti ponude.</w:t>
      </w:r>
    </w:p>
    <w:p w14:paraId="3C180DB9" w14:textId="77777777" w:rsidR="0081539D" w:rsidRPr="00361ED1" w:rsidRDefault="0081539D" w:rsidP="00B43DF4">
      <w:pPr>
        <w:spacing w:after="0" w:line="240" w:lineRule="auto"/>
        <w:jc w:val="both"/>
        <w:rPr>
          <w:rFonts w:ascii="Times New Roman" w:hAnsi="Times New Roman"/>
          <w:color w:val="000000" w:themeColor="text1"/>
          <w:sz w:val="24"/>
          <w:szCs w:val="24"/>
        </w:rPr>
      </w:pPr>
    </w:p>
    <w:p w14:paraId="01D34EBF" w14:textId="77777777" w:rsidR="005D594A" w:rsidRPr="00361ED1" w:rsidRDefault="005D594A" w:rsidP="00B43DF4">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Ako tijekom postupka javne nabave istekne rok valjanosti ponude i jamstva za ozbiljnost ponude, Naručitelj je obvezan prije odabira zatražiti produženje roka valjanosti ponude i jamstva od ponuditelja koji je podnio ekonomski na</w:t>
      </w:r>
      <w:r w:rsidR="003E73AA" w:rsidRPr="00361ED1">
        <w:rPr>
          <w:rFonts w:ascii="Times New Roman" w:hAnsi="Times New Roman"/>
          <w:color w:val="000000" w:themeColor="text1"/>
          <w:sz w:val="24"/>
          <w:szCs w:val="24"/>
        </w:rPr>
        <w:t>jpovoljniju ponudu, u roku od  5 (pet</w:t>
      </w:r>
      <w:r w:rsidRPr="00361ED1">
        <w:rPr>
          <w:rFonts w:ascii="Times New Roman" w:hAnsi="Times New Roman"/>
          <w:color w:val="000000" w:themeColor="text1"/>
          <w:sz w:val="24"/>
          <w:szCs w:val="24"/>
        </w:rPr>
        <w:t>)  dana, računajući od dana slanja zahtjeva Naručitelja putem EOJN RH.</w:t>
      </w:r>
    </w:p>
    <w:p w14:paraId="2280B561" w14:textId="77777777" w:rsidR="00F91781" w:rsidRPr="00361ED1" w:rsidRDefault="00F91781" w:rsidP="00F91781">
      <w:pPr>
        <w:pStyle w:val="Obinouvueno1"/>
        <w:ind w:left="0"/>
        <w:jc w:val="both"/>
        <w:rPr>
          <w:b/>
          <w:color w:val="000000" w:themeColor="text1"/>
          <w:sz w:val="24"/>
          <w:szCs w:val="24"/>
          <w:lang w:val="hr-HR"/>
        </w:rPr>
      </w:pPr>
    </w:p>
    <w:p w14:paraId="3EBB025D" w14:textId="77777777" w:rsidR="00F91781" w:rsidRPr="00361ED1" w:rsidRDefault="00F91781" w:rsidP="00D534AA">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Iznimno od prethodno propisanog jamstva za</w:t>
      </w:r>
      <w:r w:rsidR="00D534AA" w:rsidRPr="00361ED1">
        <w:rPr>
          <w:rFonts w:ascii="Times New Roman" w:hAnsi="Times New Roman"/>
          <w:color w:val="000000" w:themeColor="text1"/>
          <w:sz w:val="24"/>
          <w:szCs w:val="24"/>
        </w:rPr>
        <w:t xml:space="preserve"> ozbiljnost ponude, </w:t>
      </w:r>
      <w:proofErr w:type="spellStart"/>
      <w:r w:rsidR="00D534AA" w:rsidRPr="00361ED1">
        <w:rPr>
          <w:rFonts w:ascii="Times New Roman" w:hAnsi="Times New Roman"/>
          <w:color w:val="000000" w:themeColor="text1"/>
          <w:sz w:val="24"/>
          <w:szCs w:val="24"/>
        </w:rPr>
        <w:t>gospodarski</w:t>
      </w:r>
      <w:r w:rsidRPr="00361ED1">
        <w:rPr>
          <w:rFonts w:ascii="Times New Roman" w:hAnsi="Times New Roman"/>
          <w:color w:val="000000" w:themeColor="text1"/>
          <w:sz w:val="24"/>
          <w:szCs w:val="24"/>
        </w:rPr>
        <w:t>subjekt</w:t>
      </w:r>
      <w:proofErr w:type="spellEnd"/>
      <w:r w:rsidRPr="00361ED1">
        <w:rPr>
          <w:rFonts w:ascii="Times New Roman" w:hAnsi="Times New Roman"/>
          <w:color w:val="000000" w:themeColor="text1"/>
          <w:sz w:val="24"/>
          <w:szCs w:val="24"/>
        </w:rPr>
        <w:t xml:space="preserve"> može Naručitelju</w:t>
      </w:r>
      <w:r w:rsidR="002504C4" w:rsidRPr="00361ED1">
        <w:rPr>
          <w:rFonts w:ascii="Times New Roman" w:hAnsi="Times New Roman"/>
          <w:color w:val="000000" w:themeColor="text1"/>
          <w:sz w:val="24"/>
          <w:szCs w:val="24"/>
        </w:rPr>
        <w:t xml:space="preserve"> Županijskoj lučkoj upravi </w:t>
      </w:r>
      <w:r w:rsidR="00F40EC8" w:rsidRPr="00361ED1">
        <w:rPr>
          <w:rFonts w:ascii="Times New Roman" w:hAnsi="Times New Roman"/>
          <w:color w:val="000000" w:themeColor="text1"/>
          <w:sz w:val="24"/>
          <w:szCs w:val="24"/>
        </w:rPr>
        <w:t xml:space="preserve">Cres </w:t>
      </w:r>
      <w:r w:rsidRPr="00361ED1">
        <w:rPr>
          <w:rFonts w:ascii="Times New Roman" w:hAnsi="Times New Roman"/>
          <w:color w:val="000000" w:themeColor="text1"/>
          <w:sz w:val="24"/>
          <w:szCs w:val="24"/>
        </w:rPr>
        <w:t>uplatiti novčani polog u iznosu od</w:t>
      </w:r>
      <w:r w:rsidR="00A71B13" w:rsidRPr="00361ED1">
        <w:rPr>
          <w:rFonts w:ascii="Times New Roman" w:hAnsi="Times New Roman"/>
          <w:color w:val="000000" w:themeColor="text1"/>
          <w:sz w:val="24"/>
          <w:szCs w:val="24"/>
        </w:rPr>
        <w:t>24</w:t>
      </w:r>
      <w:r w:rsidR="00BC4BEC" w:rsidRPr="00361ED1">
        <w:rPr>
          <w:rFonts w:ascii="Times New Roman" w:hAnsi="Times New Roman"/>
          <w:color w:val="000000" w:themeColor="text1"/>
          <w:sz w:val="24"/>
          <w:szCs w:val="24"/>
        </w:rPr>
        <w:t>.000</w:t>
      </w:r>
      <w:r w:rsidR="002504C4" w:rsidRPr="00361ED1">
        <w:rPr>
          <w:rFonts w:ascii="Times New Roman" w:hAnsi="Times New Roman"/>
          <w:color w:val="000000" w:themeColor="text1"/>
          <w:sz w:val="24"/>
          <w:szCs w:val="24"/>
        </w:rPr>
        <w:t>,00 kuna na</w:t>
      </w:r>
      <w:r w:rsidRPr="00361ED1">
        <w:rPr>
          <w:rFonts w:ascii="Times New Roman" w:hAnsi="Times New Roman"/>
          <w:color w:val="000000" w:themeColor="text1"/>
          <w:sz w:val="24"/>
          <w:szCs w:val="24"/>
        </w:rPr>
        <w:t xml:space="preserve"> žiro račun kod </w:t>
      </w:r>
      <w:r w:rsidR="009210A3" w:rsidRPr="00361ED1">
        <w:rPr>
          <w:rFonts w:ascii="Times New Roman" w:hAnsi="Times New Roman"/>
          <w:color w:val="000000" w:themeColor="text1"/>
          <w:sz w:val="24"/>
          <w:szCs w:val="24"/>
        </w:rPr>
        <w:t>ERSTE &amp; STEIERMARKISCHE BANK d.d.</w:t>
      </w:r>
      <w:r w:rsidRPr="00361ED1">
        <w:rPr>
          <w:rFonts w:ascii="Times New Roman" w:hAnsi="Times New Roman"/>
          <w:color w:val="000000" w:themeColor="text1"/>
          <w:sz w:val="24"/>
          <w:szCs w:val="24"/>
        </w:rPr>
        <w:t xml:space="preserve">, IBAN: </w:t>
      </w:r>
      <w:r w:rsidR="00AE1872" w:rsidRPr="00361ED1">
        <w:rPr>
          <w:rFonts w:ascii="Times New Roman" w:hAnsi="Times New Roman"/>
          <w:color w:val="000000" w:themeColor="text1"/>
          <w:sz w:val="24"/>
          <w:szCs w:val="24"/>
        </w:rPr>
        <w:t>HR</w:t>
      </w:r>
      <w:r w:rsidR="009210A3" w:rsidRPr="00361ED1">
        <w:rPr>
          <w:rFonts w:ascii="Times New Roman" w:hAnsi="Times New Roman"/>
          <w:color w:val="000000" w:themeColor="text1"/>
          <w:sz w:val="24"/>
          <w:szCs w:val="24"/>
        </w:rPr>
        <w:t>0824020061500064144</w:t>
      </w:r>
      <w:r w:rsidRPr="00361ED1">
        <w:rPr>
          <w:rFonts w:ascii="Times New Roman" w:hAnsi="Times New Roman"/>
          <w:color w:val="000000" w:themeColor="text1"/>
          <w:sz w:val="24"/>
          <w:szCs w:val="24"/>
        </w:rPr>
        <w:t xml:space="preserve"> s naznakom: jamstvo za ozbiljnost p</w:t>
      </w:r>
      <w:r w:rsidR="009055F7" w:rsidRPr="00361ED1">
        <w:rPr>
          <w:rFonts w:ascii="Times New Roman" w:hAnsi="Times New Roman"/>
          <w:color w:val="000000" w:themeColor="text1"/>
          <w:sz w:val="24"/>
          <w:szCs w:val="24"/>
        </w:rPr>
        <w:t>onude u postupku j</w:t>
      </w:r>
      <w:r w:rsidR="00575D90" w:rsidRPr="00361ED1">
        <w:rPr>
          <w:rFonts w:ascii="Times New Roman" w:hAnsi="Times New Roman"/>
          <w:color w:val="000000" w:themeColor="text1"/>
          <w:sz w:val="24"/>
          <w:szCs w:val="24"/>
        </w:rPr>
        <w:t xml:space="preserve">avne nabave evidencijski broj </w:t>
      </w:r>
      <w:r w:rsidR="000E2006" w:rsidRPr="00361ED1">
        <w:rPr>
          <w:rFonts w:ascii="Times New Roman" w:hAnsi="Times New Roman"/>
          <w:color w:val="000000" w:themeColor="text1"/>
          <w:sz w:val="24"/>
          <w:szCs w:val="24"/>
        </w:rPr>
        <w:t>EV-M-1</w:t>
      </w:r>
      <w:r w:rsidR="00744B73" w:rsidRPr="00361ED1">
        <w:rPr>
          <w:rFonts w:ascii="Times New Roman" w:hAnsi="Times New Roman"/>
          <w:color w:val="000000" w:themeColor="text1"/>
          <w:sz w:val="24"/>
          <w:szCs w:val="24"/>
        </w:rPr>
        <w:t>1</w:t>
      </w:r>
      <w:r w:rsidR="0036203B" w:rsidRPr="00361ED1">
        <w:rPr>
          <w:rFonts w:ascii="Times New Roman" w:hAnsi="Times New Roman"/>
          <w:color w:val="000000" w:themeColor="text1"/>
          <w:sz w:val="24"/>
          <w:szCs w:val="24"/>
        </w:rPr>
        <w:t>/1</w:t>
      </w:r>
      <w:r w:rsidR="000E2006" w:rsidRPr="00361ED1">
        <w:rPr>
          <w:rFonts w:ascii="Times New Roman" w:hAnsi="Times New Roman"/>
          <w:color w:val="000000" w:themeColor="text1"/>
          <w:sz w:val="24"/>
          <w:szCs w:val="24"/>
        </w:rPr>
        <w:t>9</w:t>
      </w:r>
      <w:r w:rsidR="00575D90" w:rsidRPr="00361ED1">
        <w:rPr>
          <w:rFonts w:ascii="Times New Roman" w:hAnsi="Times New Roman"/>
          <w:color w:val="000000" w:themeColor="text1"/>
          <w:sz w:val="24"/>
          <w:szCs w:val="24"/>
        </w:rPr>
        <w:t>.</w:t>
      </w:r>
    </w:p>
    <w:p w14:paraId="27567624" w14:textId="77777777" w:rsidR="0081539D" w:rsidRPr="00361ED1" w:rsidRDefault="0081539D" w:rsidP="00D534AA">
      <w:pPr>
        <w:spacing w:after="0" w:line="240" w:lineRule="auto"/>
        <w:jc w:val="both"/>
        <w:rPr>
          <w:rFonts w:ascii="Times New Roman" w:hAnsi="Times New Roman"/>
          <w:b/>
          <w:color w:val="000000" w:themeColor="text1"/>
          <w:sz w:val="24"/>
          <w:szCs w:val="24"/>
        </w:rPr>
      </w:pPr>
    </w:p>
    <w:p w14:paraId="3AFEFA13" w14:textId="77777777" w:rsidR="00F91781" w:rsidRPr="00361ED1" w:rsidRDefault="00F91781" w:rsidP="003E73AA">
      <w:pPr>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 xml:space="preserve">Ako gospodarski subjekt uplati novčani polog kao jamstvo za ozbiljnost ponude, dužan je </w:t>
      </w:r>
      <w:r w:rsidRPr="00361ED1">
        <w:rPr>
          <w:rFonts w:ascii="Times New Roman" w:hAnsi="Times New Roman"/>
          <w:b/>
          <w:color w:val="000000" w:themeColor="text1"/>
          <w:sz w:val="24"/>
          <w:szCs w:val="24"/>
        </w:rPr>
        <w:t>u sklopu svoje ponude dostaviti dokaz o plaćanju na temelju kojeg se može utvrditi da je transakcija izvršena</w:t>
      </w:r>
      <w:r w:rsidRPr="00361ED1">
        <w:rPr>
          <w:rFonts w:ascii="Times New Roman" w:hAnsi="Times New Roman"/>
          <w:color w:val="000000" w:themeColor="text1"/>
          <w:sz w:val="24"/>
          <w:szCs w:val="24"/>
        </w:rPr>
        <w:t xml:space="preserve">, pri čemu se dokazom smatraju i neovjerene preslike ili ispisi provedenih naloga za plaćanje, uključujući i onih izdanih u elektroničkom obliku. Na temelju dostavljenog dokaza o plaćanju pologa, Naručitelj provjerava izvršenje uplate na računu Naručitelja. Gospodarski subjekt u ponudi treba navesti IBAN, model i poziv na broj s kojim će Naručitelj </w:t>
      </w:r>
      <w:r w:rsidR="003E73AA" w:rsidRPr="00361ED1">
        <w:rPr>
          <w:rFonts w:ascii="Times New Roman" w:hAnsi="Times New Roman"/>
          <w:color w:val="000000" w:themeColor="text1"/>
          <w:sz w:val="24"/>
          <w:szCs w:val="24"/>
        </w:rPr>
        <w:t>izvršiti povrat novčanog pologa</w:t>
      </w:r>
      <w:r w:rsidR="00575D90" w:rsidRPr="00361ED1">
        <w:rPr>
          <w:rFonts w:ascii="Times New Roman" w:hAnsi="Times New Roman"/>
          <w:color w:val="000000" w:themeColor="text1"/>
          <w:sz w:val="24"/>
          <w:szCs w:val="24"/>
        </w:rPr>
        <w:t>.</w:t>
      </w:r>
    </w:p>
    <w:p w14:paraId="62CC912D" w14:textId="77777777" w:rsidR="005D594A" w:rsidRPr="00361ED1" w:rsidRDefault="005D594A" w:rsidP="00B43DF4">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 xml:space="preserve">Način dostave bankarske garancije kod elektroničke dostave ponuda propisan je u točki </w:t>
      </w:r>
      <w:r w:rsidR="00513EE0" w:rsidRPr="00361ED1">
        <w:rPr>
          <w:rFonts w:ascii="Times New Roman" w:hAnsi="Times New Roman"/>
          <w:color w:val="000000" w:themeColor="text1"/>
          <w:sz w:val="24"/>
          <w:szCs w:val="24"/>
        </w:rPr>
        <w:t>6.2.2. ove D</w:t>
      </w:r>
      <w:r w:rsidRPr="00361ED1">
        <w:rPr>
          <w:rFonts w:ascii="Times New Roman" w:hAnsi="Times New Roman"/>
          <w:color w:val="000000" w:themeColor="text1"/>
          <w:sz w:val="24"/>
          <w:szCs w:val="24"/>
        </w:rPr>
        <w:t>okumentacije o nabavi.</w:t>
      </w:r>
    </w:p>
    <w:p w14:paraId="5CEA693A" w14:textId="77777777" w:rsidR="005D594A" w:rsidRPr="00361ED1" w:rsidRDefault="005D594A" w:rsidP="00B43DF4">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Naručitelj će vratiti ponuditeljima jamstvo za ozbiljnost ponude u roku od 10 (deset) dana od dana potpisivanja ugovora o javnoj nabavi, odnosno dostave jamstva za uredno izvršenje ugovora o javnoj nabavi, a presliku jamstva će pohraniti.</w:t>
      </w:r>
    </w:p>
    <w:p w14:paraId="27D3B5E8" w14:textId="77777777" w:rsidR="005D594A" w:rsidRPr="00361ED1" w:rsidRDefault="005D594A" w:rsidP="00B43DF4">
      <w:pPr>
        <w:pStyle w:val="Heading3"/>
        <w:spacing w:before="0" w:line="240" w:lineRule="auto"/>
        <w:rPr>
          <w:rFonts w:ascii="Times New Roman" w:hAnsi="Times New Roman"/>
          <w:color w:val="000000" w:themeColor="text1"/>
        </w:rPr>
      </w:pPr>
    </w:p>
    <w:p w14:paraId="7FF644F7" w14:textId="77777777" w:rsidR="005D594A" w:rsidRPr="00361ED1" w:rsidRDefault="005D594A" w:rsidP="000849D2">
      <w:pPr>
        <w:spacing w:after="0"/>
        <w:rPr>
          <w:rFonts w:ascii="Times New Roman" w:hAnsi="Times New Roman"/>
          <w:b/>
          <w:color w:val="000000" w:themeColor="text1"/>
          <w:sz w:val="24"/>
          <w:szCs w:val="24"/>
        </w:rPr>
      </w:pPr>
      <w:bookmarkStart w:id="176" w:name="_Toc495254178"/>
      <w:bookmarkStart w:id="177" w:name="_Toc497115647"/>
      <w:bookmarkStart w:id="178" w:name="_Toc501369182"/>
      <w:bookmarkStart w:id="179" w:name="_Toc504118952"/>
      <w:r w:rsidRPr="00361ED1">
        <w:rPr>
          <w:rFonts w:ascii="Times New Roman" w:hAnsi="Times New Roman"/>
          <w:b/>
          <w:color w:val="000000" w:themeColor="text1"/>
          <w:sz w:val="24"/>
          <w:szCs w:val="24"/>
        </w:rPr>
        <w:t>7.4.2. Jamstvo za uredno ispunjenje ugovora</w:t>
      </w:r>
      <w:bookmarkEnd w:id="176"/>
      <w:bookmarkEnd w:id="177"/>
      <w:bookmarkEnd w:id="178"/>
      <w:bookmarkEnd w:id="179"/>
    </w:p>
    <w:p w14:paraId="25C0C712" w14:textId="77777777" w:rsidR="005D594A" w:rsidRPr="00361ED1" w:rsidRDefault="005D594A" w:rsidP="000849D2">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 xml:space="preserve">Odabrani ponuditelj je obvezan dostaviti Naručitelju, u roku od 8 (osam) dana od dana potpisa i ovjere Ugovora o javnoj nabavi, a prije isteka jamstva za ozbiljnost ponude, jamstvo za uredno ispunjenje ugovora, u iznosu 10% (deset posto) vrijednosti ugovora o javnoj nabavi (bez PDV-a), a u obliku bezuvjetne i neopozive bankarske garancije, naplative od banke na prvi poziv, bez prava prigovora, s rokom važenja 3 (tri) mjeseca dužim od ugovorenog roka </w:t>
      </w:r>
      <w:r w:rsidR="00E610C9" w:rsidRPr="00361ED1">
        <w:rPr>
          <w:rFonts w:ascii="Times New Roman" w:hAnsi="Times New Roman"/>
          <w:color w:val="000000" w:themeColor="text1"/>
          <w:sz w:val="24"/>
          <w:szCs w:val="24"/>
        </w:rPr>
        <w:t>za ispunjenje ugovornih obveza .</w:t>
      </w:r>
    </w:p>
    <w:p w14:paraId="6FA1C372" w14:textId="77777777" w:rsidR="005D594A" w:rsidRPr="00361ED1" w:rsidRDefault="005D594A" w:rsidP="00B43DF4">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Zamjena dostavljene bankarske garancije drugim instrumentima osiguranja nije dopuštena osim u slučaju ako se osigura novčani polog u traženom iznosu, na koji ponuditelj nema pravo zaračunavati kamatu.</w:t>
      </w:r>
    </w:p>
    <w:p w14:paraId="2BD3D850" w14:textId="77777777" w:rsidR="00E20A8A" w:rsidRPr="00361ED1" w:rsidRDefault="00E20A8A" w:rsidP="00E20A8A">
      <w:pPr>
        <w:spacing w:after="0" w:line="240" w:lineRule="auto"/>
        <w:rPr>
          <w:rFonts w:ascii="Times New Roman" w:hAnsi="Times New Roman"/>
          <w:color w:val="000000" w:themeColor="text1"/>
          <w:sz w:val="24"/>
          <w:szCs w:val="24"/>
        </w:rPr>
      </w:pPr>
    </w:p>
    <w:p w14:paraId="791E3E1D" w14:textId="77777777" w:rsidR="00C90E21" w:rsidRPr="00361ED1" w:rsidRDefault="00C90E21" w:rsidP="000849D2">
      <w:pPr>
        <w:spacing w:after="0"/>
        <w:rPr>
          <w:rFonts w:ascii="Times New Roman" w:hAnsi="Times New Roman"/>
          <w:b/>
          <w:color w:val="000000" w:themeColor="text1"/>
          <w:sz w:val="24"/>
          <w:szCs w:val="24"/>
        </w:rPr>
      </w:pPr>
      <w:bookmarkStart w:id="180" w:name="_Toc495254180"/>
      <w:bookmarkStart w:id="181" w:name="_Toc497115649"/>
      <w:bookmarkStart w:id="182" w:name="_Toc501369184"/>
      <w:bookmarkStart w:id="183" w:name="_Toc504118954"/>
      <w:r w:rsidRPr="00361ED1">
        <w:rPr>
          <w:rFonts w:ascii="Times New Roman" w:hAnsi="Times New Roman"/>
          <w:b/>
          <w:color w:val="000000" w:themeColor="text1"/>
          <w:sz w:val="24"/>
          <w:szCs w:val="24"/>
        </w:rPr>
        <w:t>7.</w:t>
      </w:r>
      <w:r w:rsidR="00E20A8A" w:rsidRPr="00361ED1">
        <w:rPr>
          <w:rFonts w:ascii="Times New Roman" w:hAnsi="Times New Roman"/>
          <w:b/>
          <w:color w:val="000000" w:themeColor="text1"/>
          <w:sz w:val="24"/>
          <w:szCs w:val="24"/>
        </w:rPr>
        <w:t>4</w:t>
      </w:r>
      <w:r w:rsidRPr="00361ED1">
        <w:rPr>
          <w:rFonts w:ascii="Times New Roman" w:hAnsi="Times New Roman"/>
          <w:b/>
          <w:color w:val="000000" w:themeColor="text1"/>
          <w:sz w:val="24"/>
          <w:szCs w:val="24"/>
        </w:rPr>
        <w:t>.</w:t>
      </w:r>
      <w:r w:rsidR="00A71B13" w:rsidRPr="00361ED1">
        <w:rPr>
          <w:rFonts w:ascii="Times New Roman" w:hAnsi="Times New Roman"/>
          <w:b/>
          <w:color w:val="000000" w:themeColor="text1"/>
          <w:sz w:val="24"/>
          <w:szCs w:val="24"/>
        </w:rPr>
        <w:t>3</w:t>
      </w:r>
      <w:r w:rsidRPr="00361ED1">
        <w:rPr>
          <w:rFonts w:ascii="Times New Roman" w:hAnsi="Times New Roman"/>
          <w:b/>
          <w:color w:val="000000" w:themeColor="text1"/>
          <w:sz w:val="24"/>
          <w:szCs w:val="24"/>
        </w:rPr>
        <w:t>. Novčani polog</w:t>
      </w:r>
      <w:bookmarkEnd w:id="180"/>
      <w:bookmarkEnd w:id="181"/>
      <w:bookmarkEnd w:id="182"/>
      <w:bookmarkEnd w:id="183"/>
    </w:p>
    <w:p w14:paraId="1841E290" w14:textId="77777777" w:rsidR="00C90E21" w:rsidRPr="00361ED1" w:rsidRDefault="00C90E21" w:rsidP="000849D2">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Neovisno o sredstvu jamstva koje je Naručitelj odredio u točkama 7.4.1.</w:t>
      </w:r>
      <w:r w:rsidR="00A71B13" w:rsidRPr="00361ED1">
        <w:rPr>
          <w:rFonts w:ascii="Times New Roman" w:hAnsi="Times New Roman"/>
          <w:color w:val="000000" w:themeColor="text1"/>
          <w:sz w:val="24"/>
          <w:szCs w:val="24"/>
        </w:rPr>
        <w:t xml:space="preserve"> i</w:t>
      </w:r>
      <w:r w:rsidRPr="00361ED1">
        <w:rPr>
          <w:rFonts w:ascii="Times New Roman" w:hAnsi="Times New Roman"/>
          <w:color w:val="000000" w:themeColor="text1"/>
          <w:sz w:val="24"/>
          <w:szCs w:val="24"/>
        </w:rPr>
        <w:t xml:space="preserve"> 7.4.2. ponuditelj može dati novčani polog u traženom iznosu. Novčani polog uplaćuje se u traženom iznosu na poslovni račun </w:t>
      </w:r>
      <w:proofErr w:type="spellStart"/>
      <w:r w:rsidRPr="00361ED1">
        <w:rPr>
          <w:rFonts w:ascii="Times New Roman" w:hAnsi="Times New Roman"/>
          <w:color w:val="000000" w:themeColor="text1"/>
          <w:sz w:val="24"/>
          <w:szCs w:val="24"/>
        </w:rPr>
        <w:t>Naručiteljai</w:t>
      </w:r>
      <w:proofErr w:type="spellEnd"/>
      <w:r w:rsidRPr="00361ED1">
        <w:rPr>
          <w:rFonts w:ascii="Times New Roman" w:hAnsi="Times New Roman"/>
          <w:color w:val="000000" w:themeColor="text1"/>
          <w:sz w:val="24"/>
          <w:szCs w:val="24"/>
        </w:rPr>
        <w:t xml:space="preserve"> na način naveden u točki 7.4.1. ove Dokumentacije o nabavi, uz obvezno navođenje svrhe jamstva.</w:t>
      </w:r>
    </w:p>
    <w:p w14:paraId="329D63E3" w14:textId="77777777" w:rsidR="002F6966" w:rsidRPr="00361ED1" w:rsidRDefault="002F6966" w:rsidP="00B43DF4">
      <w:pPr>
        <w:spacing w:after="0" w:line="240" w:lineRule="auto"/>
        <w:jc w:val="both"/>
        <w:rPr>
          <w:rFonts w:ascii="Times New Roman" w:hAnsi="Times New Roman"/>
          <w:color w:val="000000" w:themeColor="text1"/>
          <w:sz w:val="24"/>
          <w:szCs w:val="24"/>
        </w:rPr>
      </w:pPr>
    </w:p>
    <w:p w14:paraId="5B0DD06F" w14:textId="77777777" w:rsidR="005E73EE" w:rsidRPr="00361ED1" w:rsidRDefault="005E73EE" w:rsidP="00B43DF4">
      <w:pPr>
        <w:pStyle w:val="Heading2"/>
        <w:spacing w:before="0" w:line="240" w:lineRule="auto"/>
        <w:rPr>
          <w:rFonts w:ascii="Times New Roman" w:hAnsi="Times New Roman"/>
          <w:b/>
          <w:color w:val="000000" w:themeColor="text1"/>
          <w:sz w:val="24"/>
          <w:szCs w:val="24"/>
        </w:rPr>
      </w:pPr>
      <w:bookmarkStart w:id="184" w:name="_Toc526169350"/>
      <w:r w:rsidRPr="00361ED1">
        <w:rPr>
          <w:rFonts w:ascii="Times New Roman" w:hAnsi="Times New Roman"/>
          <w:b/>
          <w:color w:val="000000" w:themeColor="text1"/>
          <w:sz w:val="24"/>
          <w:szCs w:val="24"/>
        </w:rPr>
        <w:t>7.5. DATUM, VRIJEME I MJESTO JAVNOG OTVARANJA PONUDA</w:t>
      </w:r>
      <w:bookmarkEnd w:id="184"/>
    </w:p>
    <w:p w14:paraId="3C020B6A" w14:textId="727DFD11" w:rsidR="00C90E21" w:rsidRPr="00361ED1" w:rsidRDefault="00C90E21" w:rsidP="00B43DF4">
      <w:pPr>
        <w:spacing w:after="0" w:line="240" w:lineRule="auto"/>
        <w:jc w:val="both"/>
        <w:rPr>
          <w:rFonts w:ascii="Times New Roman" w:hAnsi="Times New Roman"/>
          <w:b/>
          <w:color w:val="000000" w:themeColor="text1"/>
          <w:sz w:val="24"/>
          <w:szCs w:val="24"/>
        </w:rPr>
      </w:pPr>
      <w:r w:rsidRPr="00361ED1">
        <w:rPr>
          <w:rFonts w:ascii="Times New Roman" w:hAnsi="Times New Roman"/>
          <w:b/>
          <w:color w:val="000000" w:themeColor="text1"/>
          <w:sz w:val="24"/>
          <w:szCs w:val="24"/>
        </w:rPr>
        <w:t xml:space="preserve">Ponuditelj svoju elektroničku ponudu mora dostaviti predajom u Elektronički oglasnik javne nabave Republike Hrvatske (EOJN RH) najkasnije do </w:t>
      </w:r>
      <w:r w:rsidR="00835A7A" w:rsidRPr="00835A7A">
        <w:rPr>
          <w:rFonts w:ascii="Times New Roman" w:hAnsi="Times New Roman"/>
          <w:b/>
          <w:color w:val="FF0000"/>
          <w:sz w:val="24"/>
          <w:szCs w:val="24"/>
        </w:rPr>
        <w:t>29</w:t>
      </w:r>
      <w:r w:rsidR="00566615">
        <w:rPr>
          <w:rFonts w:ascii="Times New Roman" w:hAnsi="Times New Roman"/>
          <w:b/>
          <w:color w:val="FF0000"/>
          <w:sz w:val="24"/>
          <w:szCs w:val="24"/>
        </w:rPr>
        <w:t>. ožujka 2019</w:t>
      </w:r>
      <w:r w:rsidR="00906B2F" w:rsidRPr="00835A7A">
        <w:rPr>
          <w:rFonts w:ascii="Times New Roman" w:hAnsi="Times New Roman"/>
          <w:b/>
          <w:color w:val="FF0000"/>
          <w:sz w:val="24"/>
          <w:szCs w:val="24"/>
        </w:rPr>
        <w:t>.</w:t>
      </w:r>
      <w:r w:rsidR="00BB4F9D" w:rsidRPr="00835A7A">
        <w:rPr>
          <w:rFonts w:ascii="Times New Roman" w:hAnsi="Times New Roman"/>
          <w:b/>
          <w:color w:val="FF0000"/>
          <w:sz w:val="24"/>
          <w:szCs w:val="24"/>
        </w:rPr>
        <w:t xml:space="preserve"> </w:t>
      </w:r>
      <w:r w:rsidR="00906B2F" w:rsidRPr="00835A7A">
        <w:rPr>
          <w:rFonts w:ascii="Times New Roman" w:hAnsi="Times New Roman"/>
          <w:b/>
          <w:color w:val="FF0000"/>
          <w:sz w:val="24"/>
          <w:szCs w:val="24"/>
        </w:rPr>
        <w:t>godine</w:t>
      </w:r>
      <w:r w:rsidRPr="00835A7A">
        <w:rPr>
          <w:rFonts w:ascii="Times New Roman" w:hAnsi="Times New Roman"/>
          <w:b/>
          <w:color w:val="FF0000"/>
          <w:sz w:val="24"/>
          <w:szCs w:val="24"/>
        </w:rPr>
        <w:t xml:space="preserve"> do </w:t>
      </w:r>
      <w:r w:rsidR="007B31A8" w:rsidRPr="00835A7A">
        <w:rPr>
          <w:rFonts w:ascii="Times New Roman" w:hAnsi="Times New Roman"/>
          <w:b/>
          <w:color w:val="FF0000"/>
          <w:sz w:val="24"/>
          <w:szCs w:val="24"/>
        </w:rPr>
        <w:t>1</w:t>
      </w:r>
      <w:r w:rsidR="00BB4F9D" w:rsidRPr="00835A7A">
        <w:rPr>
          <w:rFonts w:ascii="Times New Roman" w:hAnsi="Times New Roman"/>
          <w:b/>
          <w:color w:val="FF0000"/>
          <w:sz w:val="24"/>
          <w:szCs w:val="24"/>
        </w:rPr>
        <w:t>1</w:t>
      </w:r>
      <w:r w:rsidR="00566615">
        <w:rPr>
          <w:rFonts w:ascii="Times New Roman" w:hAnsi="Times New Roman"/>
          <w:b/>
          <w:color w:val="FF0000"/>
          <w:sz w:val="24"/>
          <w:szCs w:val="24"/>
        </w:rPr>
        <w:t>:</w:t>
      </w:r>
      <w:r w:rsidR="00BB4F9D" w:rsidRPr="00835A7A">
        <w:rPr>
          <w:rFonts w:ascii="Times New Roman" w:hAnsi="Times New Roman"/>
          <w:b/>
          <w:color w:val="FF0000"/>
          <w:sz w:val="24"/>
          <w:szCs w:val="24"/>
        </w:rPr>
        <w:t>3</w:t>
      </w:r>
      <w:r w:rsidR="007B31A8" w:rsidRPr="00835A7A">
        <w:rPr>
          <w:rFonts w:ascii="Times New Roman" w:hAnsi="Times New Roman"/>
          <w:b/>
          <w:color w:val="FF0000"/>
          <w:sz w:val="24"/>
          <w:szCs w:val="24"/>
        </w:rPr>
        <w:t>0</w:t>
      </w:r>
      <w:r w:rsidRPr="00835A7A">
        <w:rPr>
          <w:rFonts w:ascii="Times New Roman" w:hAnsi="Times New Roman"/>
          <w:b/>
          <w:color w:val="FF0000"/>
          <w:sz w:val="24"/>
          <w:szCs w:val="24"/>
        </w:rPr>
        <w:t xml:space="preserve"> sati.</w:t>
      </w:r>
    </w:p>
    <w:p w14:paraId="357CBA39" w14:textId="77777777" w:rsidR="009D32A8" w:rsidRPr="00361ED1" w:rsidRDefault="009D32A8" w:rsidP="00B43DF4">
      <w:pPr>
        <w:spacing w:after="0" w:line="240" w:lineRule="auto"/>
        <w:jc w:val="both"/>
        <w:rPr>
          <w:rFonts w:ascii="Times New Roman" w:hAnsi="Times New Roman"/>
          <w:color w:val="000000" w:themeColor="text1"/>
          <w:sz w:val="24"/>
          <w:szCs w:val="24"/>
        </w:rPr>
      </w:pPr>
    </w:p>
    <w:p w14:paraId="0D00F8F2" w14:textId="77777777" w:rsidR="000631C4" w:rsidRPr="00361ED1" w:rsidRDefault="00C90E21" w:rsidP="000631C4">
      <w:pPr>
        <w:spacing w:after="120"/>
        <w:contextualSpacing/>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 xml:space="preserve">Otvaranje ponuda obavit će se odmah nakon isteka roka za dostavu ponuda u </w:t>
      </w:r>
      <w:r w:rsidR="000631C4" w:rsidRPr="00361ED1">
        <w:rPr>
          <w:rFonts w:ascii="Times New Roman" w:hAnsi="Times New Roman"/>
          <w:color w:val="000000" w:themeColor="text1"/>
          <w:sz w:val="24"/>
          <w:szCs w:val="24"/>
        </w:rPr>
        <w:t xml:space="preserve">Županijskoj lučkoj upravi </w:t>
      </w:r>
      <w:r w:rsidR="005F77C1" w:rsidRPr="00361ED1">
        <w:rPr>
          <w:rFonts w:ascii="Times New Roman" w:hAnsi="Times New Roman"/>
          <w:color w:val="000000" w:themeColor="text1"/>
          <w:sz w:val="24"/>
          <w:szCs w:val="24"/>
        </w:rPr>
        <w:t xml:space="preserve">Cres, </w:t>
      </w:r>
      <w:r w:rsidR="00703398" w:rsidRPr="00361ED1">
        <w:rPr>
          <w:rFonts w:ascii="Times New Roman" w:hAnsi="Times New Roman"/>
          <w:color w:val="000000" w:themeColor="text1"/>
          <w:sz w:val="24"/>
          <w:szCs w:val="24"/>
        </w:rPr>
        <w:t xml:space="preserve">51557 </w:t>
      </w:r>
      <w:r w:rsidR="000631C4" w:rsidRPr="00361ED1">
        <w:rPr>
          <w:rFonts w:ascii="Times New Roman" w:hAnsi="Times New Roman"/>
          <w:color w:val="000000" w:themeColor="text1"/>
          <w:sz w:val="24"/>
          <w:szCs w:val="24"/>
        </w:rPr>
        <w:t>Cr</w:t>
      </w:r>
      <w:r w:rsidR="00381682" w:rsidRPr="00361ED1">
        <w:rPr>
          <w:rFonts w:ascii="Times New Roman" w:hAnsi="Times New Roman"/>
          <w:color w:val="000000" w:themeColor="text1"/>
          <w:sz w:val="24"/>
          <w:szCs w:val="24"/>
        </w:rPr>
        <w:t>es</w:t>
      </w:r>
      <w:r w:rsidR="000631C4" w:rsidRPr="00361ED1">
        <w:rPr>
          <w:rFonts w:ascii="Times New Roman" w:hAnsi="Times New Roman"/>
          <w:color w:val="000000" w:themeColor="text1"/>
          <w:sz w:val="24"/>
          <w:szCs w:val="24"/>
        </w:rPr>
        <w:t xml:space="preserve">, </w:t>
      </w:r>
      <w:r w:rsidR="00703398" w:rsidRPr="00361ED1">
        <w:rPr>
          <w:rFonts w:ascii="Times New Roman" w:hAnsi="Times New Roman"/>
          <w:color w:val="000000" w:themeColor="text1"/>
          <w:sz w:val="24"/>
          <w:szCs w:val="24"/>
          <w:shd w:val="clear" w:color="auto" w:fill="FFFFFF"/>
        </w:rPr>
        <w:t>Jadranska obala 1</w:t>
      </w:r>
      <w:r w:rsidR="000631C4" w:rsidRPr="00361ED1">
        <w:rPr>
          <w:rFonts w:ascii="Times New Roman" w:hAnsi="Times New Roman"/>
          <w:color w:val="000000" w:themeColor="text1"/>
          <w:sz w:val="24"/>
          <w:szCs w:val="24"/>
        </w:rPr>
        <w:t>.</w:t>
      </w:r>
    </w:p>
    <w:p w14:paraId="795B2664" w14:textId="77777777" w:rsidR="00C90E21" w:rsidRPr="00361ED1" w:rsidRDefault="00C90E21" w:rsidP="00B43DF4">
      <w:pPr>
        <w:spacing w:after="0" w:line="240" w:lineRule="auto"/>
        <w:jc w:val="both"/>
        <w:rPr>
          <w:rFonts w:ascii="Times New Roman" w:hAnsi="Times New Roman"/>
          <w:color w:val="000000" w:themeColor="text1"/>
          <w:sz w:val="24"/>
          <w:szCs w:val="24"/>
        </w:rPr>
      </w:pPr>
    </w:p>
    <w:p w14:paraId="38DCB94C" w14:textId="77777777" w:rsidR="00C90E21" w:rsidRPr="00361ED1" w:rsidRDefault="00C90E21" w:rsidP="00B43DF4">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Javnom otvaranju ponuda smiju prisustvovati ovlašteni predstavnici Ponuditelja i druge osobe. Pravo aktivnog sudjelovanja na javnom otvaranju ponuda ima samo Stručno povjerenstvo za javnu nabavu i ovlašteni predstavnici Ponuditelja.</w:t>
      </w:r>
    </w:p>
    <w:p w14:paraId="06BD72E7" w14:textId="77777777" w:rsidR="00A71B13" w:rsidRPr="00361ED1" w:rsidRDefault="00A71B13" w:rsidP="00B43DF4">
      <w:pPr>
        <w:spacing w:after="0" w:line="240" w:lineRule="auto"/>
        <w:jc w:val="both"/>
        <w:rPr>
          <w:rFonts w:ascii="Times New Roman" w:hAnsi="Times New Roman"/>
          <w:color w:val="000000" w:themeColor="text1"/>
          <w:sz w:val="24"/>
          <w:szCs w:val="24"/>
        </w:rPr>
      </w:pPr>
    </w:p>
    <w:p w14:paraId="2CEDB6AD" w14:textId="77777777" w:rsidR="00A71B13" w:rsidRPr="00361ED1" w:rsidRDefault="00A71B13" w:rsidP="00A71B13">
      <w:pPr>
        <w:pStyle w:val="Heading2"/>
        <w:spacing w:before="0" w:line="240" w:lineRule="auto"/>
        <w:jc w:val="both"/>
        <w:rPr>
          <w:rFonts w:ascii="Times New Roman" w:hAnsi="Times New Roman"/>
          <w:b/>
          <w:color w:val="000000" w:themeColor="text1"/>
          <w:sz w:val="24"/>
          <w:szCs w:val="24"/>
        </w:rPr>
      </w:pPr>
      <w:bookmarkStart w:id="185" w:name="_Toc526169351"/>
      <w:r w:rsidRPr="00361ED1">
        <w:rPr>
          <w:rFonts w:ascii="Times New Roman" w:hAnsi="Times New Roman"/>
          <w:b/>
          <w:color w:val="000000" w:themeColor="text1"/>
          <w:sz w:val="24"/>
          <w:szCs w:val="24"/>
        </w:rPr>
        <w:t xml:space="preserve">7.6. </w:t>
      </w:r>
      <w:r w:rsidR="00751115" w:rsidRPr="00361ED1">
        <w:rPr>
          <w:rFonts w:ascii="Times New Roman" w:hAnsi="Times New Roman"/>
          <w:b/>
          <w:color w:val="000000" w:themeColor="text1"/>
          <w:sz w:val="24"/>
          <w:szCs w:val="24"/>
        </w:rPr>
        <w:t>POSEBNI UVJETI ZA IZVRŠENJE UGOVORA</w:t>
      </w:r>
      <w:bookmarkEnd w:id="185"/>
    </w:p>
    <w:p w14:paraId="3685CB83" w14:textId="77777777" w:rsidR="00A71B13" w:rsidRPr="00361ED1" w:rsidRDefault="00A71B13" w:rsidP="005A21F5">
      <w:pPr>
        <w:rPr>
          <w:rFonts w:ascii="Times New Roman" w:hAnsi="Times New Roman"/>
          <w:b/>
          <w:color w:val="000000" w:themeColor="text1"/>
          <w:sz w:val="24"/>
          <w:szCs w:val="24"/>
        </w:rPr>
      </w:pPr>
      <w:bookmarkStart w:id="186" w:name="_Toc501099201"/>
      <w:bookmarkStart w:id="187" w:name="_Toc504983299"/>
      <w:bookmarkStart w:id="188" w:name="_Toc508891234"/>
      <w:r w:rsidRPr="00361ED1">
        <w:rPr>
          <w:rFonts w:ascii="Times New Roman" w:hAnsi="Times New Roman"/>
          <w:b/>
          <w:color w:val="000000" w:themeColor="text1"/>
          <w:sz w:val="24"/>
          <w:szCs w:val="24"/>
        </w:rPr>
        <w:t>7.6.1. Uvjeti za obavljanje poslova stručnog nadzora građenja</w:t>
      </w:r>
      <w:bookmarkEnd w:id="186"/>
      <w:bookmarkEnd w:id="187"/>
      <w:bookmarkEnd w:id="188"/>
    </w:p>
    <w:p w14:paraId="45DD3110" w14:textId="77777777" w:rsidR="00A71B13" w:rsidRPr="00361ED1" w:rsidRDefault="00A71B13" w:rsidP="00A71B13">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 xml:space="preserve">Sukladno članku </w:t>
      </w:r>
      <w:r w:rsidR="003B555A" w:rsidRPr="00361ED1">
        <w:rPr>
          <w:rFonts w:ascii="Times New Roman" w:hAnsi="Times New Roman"/>
          <w:color w:val="000000" w:themeColor="text1"/>
          <w:sz w:val="24"/>
          <w:szCs w:val="24"/>
        </w:rPr>
        <w:t>53</w:t>
      </w:r>
      <w:r w:rsidRPr="00361ED1">
        <w:rPr>
          <w:rFonts w:ascii="Times New Roman" w:hAnsi="Times New Roman"/>
          <w:color w:val="000000" w:themeColor="text1"/>
          <w:sz w:val="24"/>
          <w:szCs w:val="24"/>
        </w:rPr>
        <w:t>.</w:t>
      </w:r>
      <w:r w:rsidR="003B555A" w:rsidRPr="00361ED1">
        <w:rPr>
          <w:rFonts w:ascii="Times New Roman" w:hAnsi="Times New Roman"/>
          <w:color w:val="000000" w:themeColor="text1"/>
          <w:sz w:val="24"/>
          <w:szCs w:val="24"/>
        </w:rPr>
        <w:t xml:space="preserve"> stavak 1.</w:t>
      </w:r>
      <w:r w:rsidRPr="00361ED1">
        <w:rPr>
          <w:rFonts w:ascii="Times New Roman" w:hAnsi="Times New Roman"/>
          <w:color w:val="000000" w:themeColor="text1"/>
          <w:sz w:val="24"/>
          <w:szCs w:val="24"/>
        </w:rPr>
        <w:t xml:space="preserve"> Zakona o poslovima i djelatnostima prostorno</w:t>
      </w:r>
      <w:r w:rsidR="00046949" w:rsidRPr="00361ED1">
        <w:rPr>
          <w:rFonts w:ascii="Times New Roman" w:hAnsi="Times New Roman"/>
          <w:color w:val="000000" w:themeColor="text1"/>
          <w:sz w:val="24"/>
          <w:szCs w:val="24"/>
        </w:rPr>
        <w:t>g</w:t>
      </w:r>
      <w:r w:rsidRPr="00361ED1">
        <w:rPr>
          <w:rFonts w:ascii="Times New Roman" w:hAnsi="Times New Roman"/>
          <w:color w:val="000000" w:themeColor="text1"/>
          <w:sz w:val="24"/>
          <w:szCs w:val="24"/>
        </w:rPr>
        <w:t xml:space="preserve"> uređenj</w:t>
      </w:r>
      <w:r w:rsidR="00A95824" w:rsidRPr="00361ED1">
        <w:rPr>
          <w:rFonts w:ascii="Times New Roman" w:hAnsi="Times New Roman"/>
          <w:color w:val="000000" w:themeColor="text1"/>
          <w:sz w:val="24"/>
          <w:szCs w:val="24"/>
        </w:rPr>
        <w:t>a</w:t>
      </w:r>
      <w:r w:rsidR="00046949" w:rsidRPr="00361ED1">
        <w:rPr>
          <w:rFonts w:ascii="Times New Roman" w:hAnsi="Times New Roman"/>
          <w:color w:val="000000" w:themeColor="text1"/>
          <w:sz w:val="24"/>
          <w:szCs w:val="24"/>
        </w:rPr>
        <w:t xml:space="preserve"> i gradnje</w:t>
      </w:r>
      <w:r w:rsidRPr="00361ED1">
        <w:rPr>
          <w:rFonts w:ascii="Times New Roman" w:hAnsi="Times New Roman"/>
          <w:color w:val="000000" w:themeColor="text1"/>
          <w:sz w:val="24"/>
          <w:szCs w:val="24"/>
        </w:rPr>
        <w:t xml:space="preserve"> (</w:t>
      </w:r>
      <w:r w:rsidR="003B555A" w:rsidRPr="00361ED1">
        <w:rPr>
          <w:rFonts w:ascii="Times New Roman" w:hAnsi="Times New Roman"/>
          <w:color w:val="000000" w:themeColor="text1"/>
          <w:sz w:val="24"/>
          <w:szCs w:val="24"/>
        </w:rPr>
        <w:t>„Narodne novine“ broj 78/15 i 118/18) arhitektonska, građevinska, strojarska i elektrotehnička struka u obavljanju poslova stručnog nadzora građenja provodi nadzor nad izvođenjem radova koje je prema ovome Zakonu ovlaštena projektirati.</w:t>
      </w:r>
    </w:p>
    <w:p w14:paraId="51B00FCC" w14:textId="77777777" w:rsidR="00A71B13" w:rsidRPr="00361ED1" w:rsidRDefault="00A71B13" w:rsidP="00A71B13">
      <w:pPr>
        <w:spacing w:after="0" w:line="240" w:lineRule="auto"/>
        <w:jc w:val="both"/>
        <w:rPr>
          <w:rFonts w:ascii="Times New Roman" w:hAnsi="Times New Roman"/>
          <w:color w:val="000000" w:themeColor="text1"/>
          <w:sz w:val="24"/>
          <w:szCs w:val="24"/>
        </w:rPr>
      </w:pPr>
    </w:p>
    <w:p w14:paraId="6A5AEEE8" w14:textId="77777777" w:rsidR="00A71B13" w:rsidRPr="00361ED1" w:rsidRDefault="00E70408" w:rsidP="00A71B13">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 xml:space="preserve">Prema </w:t>
      </w:r>
      <w:r w:rsidR="003B555A" w:rsidRPr="00361ED1">
        <w:rPr>
          <w:rFonts w:ascii="Times New Roman" w:hAnsi="Times New Roman"/>
          <w:color w:val="000000" w:themeColor="text1"/>
          <w:sz w:val="24"/>
          <w:szCs w:val="24"/>
        </w:rPr>
        <w:t>i</w:t>
      </w:r>
      <w:r w:rsidRPr="00361ED1">
        <w:rPr>
          <w:rFonts w:ascii="Times New Roman" w:hAnsi="Times New Roman"/>
          <w:color w:val="000000" w:themeColor="text1"/>
          <w:sz w:val="24"/>
          <w:szCs w:val="24"/>
        </w:rPr>
        <w:t>stom</w:t>
      </w:r>
      <w:r w:rsidR="003B555A" w:rsidRPr="00361ED1">
        <w:rPr>
          <w:rFonts w:ascii="Times New Roman" w:hAnsi="Times New Roman"/>
          <w:color w:val="000000" w:themeColor="text1"/>
          <w:sz w:val="24"/>
          <w:szCs w:val="24"/>
        </w:rPr>
        <w:t xml:space="preserve"> Zakon</w:t>
      </w:r>
      <w:r w:rsidRPr="00361ED1">
        <w:rPr>
          <w:rFonts w:ascii="Times New Roman" w:hAnsi="Times New Roman"/>
          <w:color w:val="000000" w:themeColor="text1"/>
          <w:sz w:val="24"/>
          <w:szCs w:val="24"/>
        </w:rPr>
        <w:t>u</w:t>
      </w:r>
      <w:r w:rsidR="00A71B13" w:rsidRPr="00361ED1">
        <w:rPr>
          <w:rFonts w:ascii="Times New Roman" w:hAnsi="Times New Roman"/>
          <w:color w:val="000000" w:themeColor="text1"/>
          <w:sz w:val="24"/>
          <w:szCs w:val="24"/>
        </w:rPr>
        <w:t xml:space="preserve"> ovlašteni arhitekt i ovlašteni inženjer mogu obavljati poslove stručnog nadzora građenja samostalno u vlastitom uredu, zajedničkom uredu ili pravnoj osobi registriranoj za tu djelatnost.</w:t>
      </w:r>
    </w:p>
    <w:p w14:paraId="3D8C2667" w14:textId="77777777" w:rsidR="00A95824" w:rsidRPr="00361ED1" w:rsidRDefault="00A95824" w:rsidP="00A95824">
      <w:pPr>
        <w:spacing w:after="0" w:line="240" w:lineRule="auto"/>
        <w:jc w:val="both"/>
        <w:rPr>
          <w:rFonts w:ascii="Times New Roman" w:hAnsi="Times New Roman"/>
          <w:color w:val="000000" w:themeColor="text1"/>
          <w:sz w:val="24"/>
          <w:szCs w:val="24"/>
        </w:rPr>
      </w:pPr>
    </w:p>
    <w:p w14:paraId="44AA1B61" w14:textId="77777777" w:rsidR="00A95824" w:rsidRPr="00361ED1" w:rsidRDefault="00A95824" w:rsidP="00A95824">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Više ovlaštenih arhitekata i/ili ovlaštenih inženjera mogu poslove stručnog nadzora građenja obavljati u zajedničkom uredu za obavljanje poslova stručnog nadzora građenja. Zajednički ured osniva se upisom u upisnik zajedničkih ureda odgovarajuće komore na zahtjev ovlaštenih arhitekata i/ili ovlaštenih inženjera na temelju pisanog ugovora kojim se uređuju međusobna prava ovlaštenih arhitekata i/ili ovlaštenih inženjera.</w:t>
      </w:r>
    </w:p>
    <w:p w14:paraId="4CE92989" w14:textId="77777777" w:rsidR="00A95824" w:rsidRPr="00361ED1" w:rsidRDefault="00A95824" w:rsidP="00A95824">
      <w:pPr>
        <w:spacing w:after="0" w:line="240" w:lineRule="auto"/>
        <w:jc w:val="both"/>
        <w:rPr>
          <w:rFonts w:ascii="Times New Roman" w:hAnsi="Times New Roman"/>
          <w:color w:val="000000" w:themeColor="text1"/>
          <w:sz w:val="24"/>
          <w:szCs w:val="24"/>
        </w:rPr>
      </w:pPr>
    </w:p>
    <w:p w14:paraId="27EB49AF" w14:textId="77777777" w:rsidR="00A95824" w:rsidRPr="00361ED1" w:rsidRDefault="00A95824" w:rsidP="00A95824">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Ured za samostalno obavljanje poslova stručnog nadzora građenja osniva se upisom u upisnik ureda za samostalno obavljanje poslova odgovarajuće komore prema posebnom zakonu kojim se uređuje udruživanje u Komoru.</w:t>
      </w:r>
    </w:p>
    <w:p w14:paraId="08767B0C" w14:textId="77777777" w:rsidR="00A95824" w:rsidRPr="00361ED1" w:rsidRDefault="00A95824" w:rsidP="00A95824">
      <w:pPr>
        <w:spacing w:after="0" w:line="240" w:lineRule="auto"/>
        <w:jc w:val="both"/>
        <w:rPr>
          <w:rFonts w:ascii="Times New Roman" w:hAnsi="Times New Roman"/>
          <w:color w:val="000000" w:themeColor="text1"/>
          <w:sz w:val="24"/>
          <w:szCs w:val="24"/>
        </w:rPr>
      </w:pPr>
    </w:p>
    <w:p w14:paraId="445B1EE0" w14:textId="77777777" w:rsidR="00A95824" w:rsidRPr="00361ED1" w:rsidRDefault="00A95824" w:rsidP="00A95824">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 xml:space="preserve">Sukladno članku 59. stavak 2. Zakona o poslovima i djelatnostima prostornog uređenja i </w:t>
      </w:r>
      <w:proofErr w:type="spellStart"/>
      <w:r w:rsidRPr="00361ED1">
        <w:rPr>
          <w:rFonts w:ascii="Times New Roman" w:hAnsi="Times New Roman"/>
          <w:color w:val="000000" w:themeColor="text1"/>
          <w:sz w:val="24"/>
          <w:szCs w:val="24"/>
        </w:rPr>
        <w:t>gradnje</w:t>
      </w:r>
      <w:r w:rsidRPr="00361ED1">
        <w:rPr>
          <w:rFonts w:ascii="Times New Roman" w:hAnsi="Times New Roman"/>
          <w:b/>
          <w:color w:val="000000" w:themeColor="text1"/>
          <w:sz w:val="24"/>
          <w:szCs w:val="24"/>
        </w:rPr>
        <w:t>fizička</w:t>
      </w:r>
      <w:proofErr w:type="spellEnd"/>
      <w:r w:rsidRPr="00361ED1">
        <w:rPr>
          <w:rFonts w:ascii="Times New Roman" w:hAnsi="Times New Roman"/>
          <w:b/>
          <w:color w:val="000000" w:themeColor="text1"/>
          <w:sz w:val="24"/>
          <w:szCs w:val="24"/>
        </w:rPr>
        <w:t xml:space="preserve"> osoba</w:t>
      </w:r>
      <w:r w:rsidRPr="00361ED1">
        <w:rPr>
          <w:rFonts w:ascii="Times New Roman" w:hAnsi="Times New Roman"/>
          <w:color w:val="000000" w:themeColor="text1"/>
          <w:sz w:val="24"/>
          <w:szCs w:val="24"/>
        </w:rPr>
        <w:t xml:space="preserve"> koja u stranoj državi ima pravo obavljati poslove stručnog nadzora građenja </w:t>
      </w:r>
      <w:r w:rsidRPr="00361ED1">
        <w:rPr>
          <w:rFonts w:ascii="Times New Roman" w:hAnsi="Times New Roman"/>
          <w:b/>
          <w:color w:val="000000" w:themeColor="text1"/>
          <w:sz w:val="24"/>
          <w:szCs w:val="24"/>
        </w:rPr>
        <w:t>ima pravo u Republici Hrvatskoj, pod pretpostavkom uzajamnosti, trajno obavljati</w:t>
      </w:r>
      <w:r w:rsidRPr="00361ED1">
        <w:rPr>
          <w:rFonts w:ascii="Times New Roman" w:hAnsi="Times New Roman"/>
          <w:color w:val="000000" w:themeColor="text1"/>
          <w:sz w:val="24"/>
          <w:szCs w:val="24"/>
        </w:rPr>
        <w:t xml:space="preserve"> te poslove u svojstvu ovlaštene osobe pod istim uvjetima kao i ovlašteni arhitekt odnosno ovlašteni inženjer, ako ima stručne kvalifikacije potrebne za obavljanje tih poslova u skladu s posebnim zakonom kojim se uređuje priznavanje inozemnih stručnih kvalifikacija i drugim posebnim propisima.</w:t>
      </w:r>
    </w:p>
    <w:p w14:paraId="76BC54F5" w14:textId="77777777" w:rsidR="00A95824" w:rsidRPr="00361ED1" w:rsidRDefault="00A95824" w:rsidP="00A95824">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Pretpostavka uzajamnosti ne primjenjuje se na državljana države ugovornice Europskog gospodarskog prostora (dalje u tekstu: EGP-a) i države članice Svjetske trgovinske organizacije.</w:t>
      </w:r>
    </w:p>
    <w:p w14:paraId="32143630" w14:textId="77777777" w:rsidR="00A95824" w:rsidRPr="00361ED1" w:rsidRDefault="00A95824" w:rsidP="00A95824">
      <w:pPr>
        <w:spacing w:after="0" w:line="240" w:lineRule="auto"/>
        <w:jc w:val="both"/>
        <w:rPr>
          <w:rFonts w:ascii="Times New Roman" w:hAnsi="Times New Roman"/>
          <w:color w:val="000000" w:themeColor="text1"/>
          <w:sz w:val="24"/>
          <w:szCs w:val="24"/>
        </w:rPr>
      </w:pPr>
    </w:p>
    <w:p w14:paraId="4C6F9A97" w14:textId="77777777" w:rsidR="00A95824" w:rsidRPr="00361ED1" w:rsidRDefault="00A95824" w:rsidP="00A95824">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 xml:space="preserve">Sukladno članku 59. stavak 2. Zakona o poslovima i djelatnostima prostornog uređenja i </w:t>
      </w:r>
      <w:proofErr w:type="spellStart"/>
      <w:r w:rsidRPr="00361ED1">
        <w:rPr>
          <w:rFonts w:ascii="Times New Roman" w:hAnsi="Times New Roman"/>
          <w:color w:val="000000" w:themeColor="text1"/>
          <w:sz w:val="24"/>
          <w:szCs w:val="24"/>
        </w:rPr>
        <w:t>gradnje</w:t>
      </w:r>
      <w:r w:rsidRPr="00361ED1">
        <w:rPr>
          <w:rFonts w:ascii="Times New Roman" w:hAnsi="Times New Roman"/>
          <w:b/>
          <w:color w:val="000000" w:themeColor="text1"/>
          <w:sz w:val="24"/>
          <w:szCs w:val="24"/>
        </w:rPr>
        <w:t>ovlaštena</w:t>
      </w:r>
      <w:proofErr w:type="spellEnd"/>
      <w:r w:rsidRPr="00361ED1">
        <w:rPr>
          <w:rFonts w:ascii="Times New Roman" w:hAnsi="Times New Roman"/>
          <w:b/>
          <w:color w:val="000000" w:themeColor="text1"/>
          <w:sz w:val="24"/>
          <w:szCs w:val="24"/>
        </w:rPr>
        <w:t xml:space="preserve"> fizička osoba iz države ugovornice EGP-a ima pravo u Republici Hrvatskoj povremeno ili privremeno </w:t>
      </w:r>
      <w:r w:rsidRPr="00361ED1">
        <w:rPr>
          <w:rFonts w:ascii="Times New Roman" w:hAnsi="Times New Roman"/>
          <w:color w:val="000000" w:themeColor="text1"/>
          <w:sz w:val="24"/>
          <w:szCs w:val="24"/>
        </w:rPr>
        <w:t xml:space="preserve">obavljati poslove stručnog nadzora građenja pod strukovnim nazivom koji ovlaštene osobe za obavljanje tih poslova imaju u Republici Hrvatskoj, </w:t>
      </w:r>
      <w:r w:rsidRPr="00361ED1">
        <w:rPr>
          <w:rFonts w:ascii="Times New Roman" w:hAnsi="Times New Roman"/>
          <w:b/>
          <w:color w:val="000000" w:themeColor="text1"/>
          <w:sz w:val="24"/>
          <w:szCs w:val="24"/>
        </w:rPr>
        <w:t>ako prije početka prvog posla izjavom u pisanom ili elektroničkom obliku izvijesti o tome odgovarajuću komoru</w:t>
      </w:r>
      <w:r w:rsidRPr="00361ED1">
        <w:rPr>
          <w:rFonts w:ascii="Times New Roman" w:hAnsi="Times New Roman"/>
          <w:color w:val="000000" w:themeColor="text1"/>
          <w:sz w:val="24"/>
          <w:szCs w:val="24"/>
        </w:rPr>
        <w:t>, uz uvjet da:</w:t>
      </w:r>
    </w:p>
    <w:p w14:paraId="708A73CF" w14:textId="77777777" w:rsidR="00A95824" w:rsidRPr="00361ED1" w:rsidRDefault="00A95824" w:rsidP="00A95824">
      <w:pPr>
        <w:spacing w:after="0" w:line="240" w:lineRule="auto"/>
        <w:ind w:left="426" w:hanging="426"/>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w:t>
      </w:r>
      <w:r w:rsidRPr="00361ED1">
        <w:rPr>
          <w:rFonts w:ascii="Times New Roman" w:hAnsi="Times New Roman"/>
          <w:color w:val="000000" w:themeColor="text1"/>
          <w:sz w:val="24"/>
          <w:szCs w:val="24"/>
        </w:rPr>
        <w:tab/>
        <w:t>ima stručne kvalifikacije potrebne za obavljanje poslova prostornog uređenja, projektiranja i/ili stručnog nadzora građenja, odnosno vođenja građenja u skladu s posebnim zakonom kojim se uređuje priznavanje inozemnih stručnih kvalifikacija i drugim posebnim propisima</w:t>
      </w:r>
    </w:p>
    <w:p w14:paraId="0A89CE0E" w14:textId="77777777" w:rsidR="00A71B13" w:rsidRPr="00361ED1" w:rsidRDefault="00A95824" w:rsidP="00A95824">
      <w:pPr>
        <w:spacing w:after="0" w:line="240" w:lineRule="auto"/>
        <w:ind w:left="426" w:hanging="426"/>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w:t>
      </w:r>
      <w:r w:rsidRPr="00361ED1">
        <w:rPr>
          <w:rFonts w:ascii="Times New Roman" w:hAnsi="Times New Roman"/>
          <w:color w:val="000000" w:themeColor="text1"/>
          <w:sz w:val="24"/>
          <w:szCs w:val="24"/>
        </w:rPr>
        <w:tab/>
        <w:t>je osigurana od profesionalne odgovornosti za štetu koju bi obavljanjem poslova prostornog uređenja, projektiranja i/ili stručnog nadzora građenja, odnosno vođenja građenja u svojstvu odgovorne osobe mogla učiniti investitoru ili drugim osobama.</w:t>
      </w:r>
    </w:p>
    <w:p w14:paraId="63B29A51" w14:textId="77777777" w:rsidR="00A95824" w:rsidRPr="00361ED1" w:rsidRDefault="00A95824" w:rsidP="00A71B13">
      <w:pPr>
        <w:spacing w:after="0" w:line="240" w:lineRule="auto"/>
        <w:jc w:val="both"/>
        <w:rPr>
          <w:rFonts w:ascii="Times New Roman" w:hAnsi="Times New Roman"/>
          <w:color w:val="000000" w:themeColor="text1"/>
          <w:sz w:val="24"/>
          <w:szCs w:val="24"/>
        </w:rPr>
      </w:pPr>
    </w:p>
    <w:p w14:paraId="55D70E36" w14:textId="77777777" w:rsidR="00A71B13" w:rsidRPr="00361ED1" w:rsidRDefault="00A71B13" w:rsidP="00A71B13">
      <w:pPr>
        <w:spacing w:after="0" w:line="240" w:lineRule="auto"/>
        <w:jc w:val="both"/>
        <w:rPr>
          <w:rFonts w:ascii="Times New Roman" w:hAnsi="Times New Roman"/>
          <w:color w:val="000000" w:themeColor="text1"/>
          <w:sz w:val="24"/>
          <w:szCs w:val="24"/>
        </w:rPr>
      </w:pPr>
      <w:r w:rsidRPr="00361ED1">
        <w:rPr>
          <w:rFonts w:ascii="Times New Roman" w:hAnsi="Times New Roman"/>
          <w:b/>
          <w:color w:val="000000" w:themeColor="text1"/>
          <w:sz w:val="24"/>
          <w:szCs w:val="24"/>
        </w:rPr>
        <w:t>Pravna osoba</w:t>
      </w:r>
      <w:r w:rsidRPr="00361ED1">
        <w:rPr>
          <w:rFonts w:ascii="Times New Roman" w:hAnsi="Times New Roman"/>
          <w:color w:val="000000" w:themeColor="text1"/>
          <w:sz w:val="24"/>
          <w:szCs w:val="24"/>
        </w:rPr>
        <w:t xml:space="preserve"> registrirana za poslove stručnog nadzora građenja mora u obavljanju tih poslova imati zaposlenog ovlaštenog </w:t>
      </w:r>
      <w:proofErr w:type="spellStart"/>
      <w:r w:rsidRPr="00361ED1">
        <w:rPr>
          <w:rFonts w:ascii="Times New Roman" w:hAnsi="Times New Roman"/>
          <w:color w:val="000000" w:themeColor="text1"/>
          <w:sz w:val="24"/>
          <w:szCs w:val="24"/>
        </w:rPr>
        <w:t>ovlaštenog</w:t>
      </w:r>
      <w:proofErr w:type="spellEnd"/>
      <w:r w:rsidRPr="00361ED1">
        <w:rPr>
          <w:rFonts w:ascii="Times New Roman" w:hAnsi="Times New Roman"/>
          <w:color w:val="000000" w:themeColor="text1"/>
          <w:sz w:val="24"/>
          <w:szCs w:val="24"/>
        </w:rPr>
        <w:t xml:space="preserve"> inženjera.</w:t>
      </w:r>
    </w:p>
    <w:p w14:paraId="3648FFF7" w14:textId="77777777" w:rsidR="00E70408" w:rsidRPr="00361ED1" w:rsidRDefault="00E70408" w:rsidP="00A71B13">
      <w:pPr>
        <w:spacing w:after="0" w:line="240" w:lineRule="auto"/>
        <w:jc w:val="both"/>
        <w:rPr>
          <w:rFonts w:ascii="Times New Roman" w:hAnsi="Times New Roman"/>
          <w:color w:val="000000" w:themeColor="text1"/>
          <w:sz w:val="24"/>
          <w:szCs w:val="24"/>
        </w:rPr>
      </w:pPr>
    </w:p>
    <w:p w14:paraId="2990721C" w14:textId="77777777" w:rsidR="00046949" w:rsidRPr="00361ED1" w:rsidRDefault="00A71B13" w:rsidP="00046949">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 xml:space="preserve">Prema članku 69. Zakona o poslovima i djelatnostima </w:t>
      </w:r>
      <w:r w:rsidR="00046949" w:rsidRPr="00361ED1">
        <w:rPr>
          <w:rFonts w:ascii="Times New Roman" w:hAnsi="Times New Roman"/>
          <w:color w:val="000000" w:themeColor="text1"/>
          <w:sz w:val="24"/>
          <w:szCs w:val="24"/>
        </w:rPr>
        <w:t>prostornog uređenja</w:t>
      </w:r>
      <w:r w:rsidRPr="00361ED1">
        <w:rPr>
          <w:rFonts w:ascii="Times New Roman" w:hAnsi="Times New Roman"/>
          <w:color w:val="000000" w:themeColor="text1"/>
          <w:sz w:val="24"/>
          <w:szCs w:val="24"/>
        </w:rPr>
        <w:t xml:space="preserve"> i grad</w:t>
      </w:r>
      <w:r w:rsidR="00046949" w:rsidRPr="00361ED1">
        <w:rPr>
          <w:rFonts w:ascii="Times New Roman" w:hAnsi="Times New Roman"/>
          <w:color w:val="000000" w:themeColor="text1"/>
          <w:sz w:val="24"/>
          <w:szCs w:val="24"/>
        </w:rPr>
        <w:t>nje</w:t>
      </w:r>
      <w:r w:rsidR="00E70408" w:rsidRPr="00361ED1">
        <w:rPr>
          <w:rFonts w:ascii="Times New Roman" w:hAnsi="Times New Roman"/>
          <w:color w:val="000000" w:themeColor="text1"/>
          <w:sz w:val="24"/>
          <w:szCs w:val="24"/>
        </w:rPr>
        <w:t xml:space="preserve"> („Narodne novine“ broj 78/</w:t>
      </w:r>
      <w:r w:rsidRPr="00361ED1">
        <w:rPr>
          <w:rFonts w:ascii="Times New Roman" w:hAnsi="Times New Roman"/>
          <w:color w:val="000000" w:themeColor="text1"/>
          <w:sz w:val="24"/>
          <w:szCs w:val="24"/>
        </w:rPr>
        <w:t>15</w:t>
      </w:r>
      <w:r w:rsidR="00E70408" w:rsidRPr="00361ED1">
        <w:rPr>
          <w:rFonts w:ascii="Times New Roman" w:hAnsi="Times New Roman"/>
          <w:color w:val="000000" w:themeColor="text1"/>
          <w:sz w:val="24"/>
          <w:szCs w:val="24"/>
        </w:rPr>
        <w:t xml:space="preserve"> i 118/18</w:t>
      </w:r>
      <w:r w:rsidRPr="00361ED1">
        <w:rPr>
          <w:rFonts w:ascii="Times New Roman" w:hAnsi="Times New Roman"/>
          <w:color w:val="000000" w:themeColor="text1"/>
          <w:sz w:val="24"/>
          <w:szCs w:val="24"/>
        </w:rPr>
        <w:t xml:space="preserve">) </w:t>
      </w:r>
      <w:r w:rsidR="00046949" w:rsidRPr="00361ED1">
        <w:rPr>
          <w:rFonts w:ascii="Times New Roman" w:hAnsi="Times New Roman"/>
          <w:b/>
          <w:color w:val="000000" w:themeColor="text1"/>
          <w:sz w:val="24"/>
          <w:szCs w:val="24"/>
        </w:rPr>
        <w:t>strana pravna osoba sa sjedištem u drugoj državi</w:t>
      </w:r>
      <w:r w:rsidR="00046949" w:rsidRPr="00361ED1">
        <w:rPr>
          <w:rFonts w:ascii="Times New Roman" w:hAnsi="Times New Roman"/>
          <w:color w:val="000000" w:themeColor="text1"/>
          <w:sz w:val="24"/>
          <w:szCs w:val="24"/>
        </w:rPr>
        <w:t xml:space="preserve"> koja obavlja djelatnost stručnog nadzora građenja </w:t>
      </w:r>
      <w:r w:rsidR="00046949" w:rsidRPr="00361ED1">
        <w:rPr>
          <w:rFonts w:ascii="Times New Roman" w:hAnsi="Times New Roman"/>
          <w:b/>
          <w:color w:val="000000" w:themeColor="text1"/>
          <w:sz w:val="24"/>
          <w:szCs w:val="24"/>
        </w:rPr>
        <w:t>može u Republici Hrvatskoj, pod pretpostavkom uzajamnosti,na privremenoj i povremenoj osnovi</w:t>
      </w:r>
      <w:r w:rsidR="00046949" w:rsidRPr="00361ED1">
        <w:rPr>
          <w:rFonts w:ascii="Times New Roman" w:hAnsi="Times New Roman"/>
          <w:color w:val="000000" w:themeColor="text1"/>
          <w:sz w:val="24"/>
          <w:szCs w:val="24"/>
        </w:rPr>
        <w:t xml:space="preserve"> obavljati one poslove koje je prema propisima države u kojoj ima sjedište ovlaštena obavljati, </w:t>
      </w:r>
      <w:r w:rsidR="00046949" w:rsidRPr="00361ED1">
        <w:rPr>
          <w:rFonts w:ascii="Times New Roman" w:hAnsi="Times New Roman"/>
          <w:b/>
          <w:color w:val="000000" w:themeColor="text1"/>
          <w:sz w:val="24"/>
          <w:szCs w:val="24"/>
        </w:rPr>
        <w:t>nakon što o tome obavijesti Ministarstvo izjavom u pisanom obliku</w:t>
      </w:r>
      <w:r w:rsidR="00046949" w:rsidRPr="00361ED1">
        <w:rPr>
          <w:rFonts w:ascii="Times New Roman" w:hAnsi="Times New Roman"/>
          <w:color w:val="000000" w:themeColor="text1"/>
          <w:sz w:val="24"/>
          <w:szCs w:val="24"/>
        </w:rPr>
        <w:t>.</w:t>
      </w:r>
    </w:p>
    <w:p w14:paraId="25766BAC" w14:textId="77777777" w:rsidR="00046949" w:rsidRPr="00361ED1" w:rsidRDefault="00046949" w:rsidP="00046949">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Uz izjavu se mora priložiti isprave kojima se dokazuje:</w:t>
      </w:r>
    </w:p>
    <w:p w14:paraId="4B0D749C" w14:textId="77777777" w:rsidR="00046949" w:rsidRPr="00361ED1" w:rsidRDefault="00046949" w:rsidP="00046949">
      <w:pPr>
        <w:spacing w:after="0" w:line="240" w:lineRule="auto"/>
        <w:ind w:left="567" w:hanging="567"/>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w:t>
      </w:r>
      <w:r w:rsidRPr="00361ED1">
        <w:rPr>
          <w:rFonts w:ascii="Times New Roman" w:hAnsi="Times New Roman"/>
          <w:color w:val="000000" w:themeColor="text1"/>
          <w:sz w:val="24"/>
          <w:szCs w:val="24"/>
        </w:rPr>
        <w:tab/>
        <w:t>pravo obavljanja djelatnosti u državi sjedišta strane osobe</w:t>
      </w:r>
    </w:p>
    <w:p w14:paraId="5E3F5751" w14:textId="77777777" w:rsidR="00046949" w:rsidRPr="00361ED1" w:rsidRDefault="00046949" w:rsidP="00046949">
      <w:pPr>
        <w:spacing w:after="0" w:line="240" w:lineRule="auto"/>
        <w:ind w:left="567" w:hanging="567"/>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w:t>
      </w:r>
      <w:r w:rsidRPr="00361ED1">
        <w:rPr>
          <w:rFonts w:ascii="Times New Roman" w:hAnsi="Times New Roman"/>
          <w:color w:val="000000" w:themeColor="text1"/>
          <w:sz w:val="24"/>
          <w:szCs w:val="24"/>
        </w:rPr>
        <w:tab/>
        <w:t>da je osigurana od odgovornosti za štetu koju bi obavljanjem djelatnosti mogla učiniti investitoru ili drugim osobama.</w:t>
      </w:r>
    </w:p>
    <w:p w14:paraId="3F05A5AD" w14:textId="77777777" w:rsidR="00046949" w:rsidRPr="00361ED1" w:rsidRDefault="00046949" w:rsidP="00046949">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Pretpostavka uzajamnosti ne primjenjuje se na stranu pravnu osobu sa sjedištem u drugoj državi koja obavlja djelatnost stručnog nadzora građenja sa sjedištem u drugoj državi EGP-a</w:t>
      </w:r>
      <w:r w:rsidR="00B57E73" w:rsidRPr="00361ED1">
        <w:rPr>
          <w:rFonts w:ascii="Times New Roman" w:hAnsi="Times New Roman"/>
          <w:color w:val="000000" w:themeColor="text1"/>
          <w:sz w:val="24"/>
          <w:szCs w:val="24"/>
        </w:rPr>
        <w:t xml:space="preserve"> (Europskog gospodarskog prostora)</w:t>
      </w:r>
      <w:r w:rsidRPr="00361ED1">
        <w:rPr>
          <w:rFonts w:ascii="Times New Roman" w:hAnsi="Times New Roman"/>
          <w:color w:val="000000" w:themeColor="text1"/>
          <w:sz w:val="24"/>
          <w:szCs w:val="24"/>
        </w:rPr>
        <w:t>, odnosno državi članici Svjetske trgovinske organizacije.</w:t>
      </w:r>
    </w:p>
    <w:p w14:paraId="56B1C339" w14:textId="77777777" w:rsidR="00046949" w:rsidRPr="00361ED1" w:rsidRDefault="00046949" w:rsidP="00046949">
      <w:pPr>
        <w:spacing w:after="0" w:line="240" w:lineRule="auto"/>
        <w:jc w:val="both"/>
        <w:rPr>
          <w:rFonts w:ascii="Times New Roman" w:hAnsi="Times New Roman"/>
          <w:b/>
          <w:color w:val="000000" w:themeColor="text1"/>
          <w:sz w:val="24"/>
          <w:szCs w:val="24"/>
        </w:rPr>
      </w:pPr>
      <w:r w:rsidRPr="00361ED1">
        <w:rPr>
          <w:rFonts w:ascii="Times New Roman" w:hAnsi="Times New Roman"/>
          <w:b/>
          <w:color w:val="000000" w:themeColor="text1"/>
          <w:sz w:val="24"/>
          <w:szCs w:val="24"/>
        </w:rPr>
        <w:t>Na temelju izjave Ministarstvo izdaje obavijest.</w:t>
      </w:r>
    </w:p>
    <w:p w14:paraId="7C9B58B1" w14:textId="77777777" w:rsidR="00046949" w:rsidRPr="00361ED1" w:rsidRDefault="00046949" w:rsidP="00046949">
      <w:pPr>
        <w:spacing w:after="0" w:line="240" w:lineRule="auto"/>
        <w:jc w:val="both"/>
        <w:rPr>
          <w:rFonts w:ascii="Times New Roman" w:hAnsi="Times New Roman"/>
          <w:b/>
          <w:color w:val="000000" w:themeColor="text1"/>
          <w:sz w:val="24"/>
          <w:szCs w:val="24"/>
        </w:rPr>
      </w:pPr>
    </w:p>
    <w:p w14:paraId="6EA66939" w14:textId="77777777" w:rsidR="00046949" w:rsidRPr="00361ED1" w:rsidRDefault="00046949" w:rsidP="00046949">
      <w:pPr>
        <w:spacing w:after="0" w:line="240" w:lineRule="auto"/>
        <w:jc w:val="both"/>
        <w:rPr>
          <w:rFonts w:ascii="Times New Roman" w:hAnsi="Times New Roman"/>
          <w:b/>
          <w:color w:val="000000" w:themeColor="text1"/>
          <w:sz w:val="24"/>
          <w:szCs w:val="24"/>
        </w:rPr>
      </w:pPr>
      <w:r w:rsidRPr="00361ED1">
        <w:rPr>
          <w:rFonts w:ascii="Times New Roman" w:hAnsi="Times New Roman"/>
          <w:color w:val="000000" w:themeColor="text1"/>
          <w:sz w:val="24"/>
          <w:szCs w:val="24"/>
        </w:rPr>
        <w:t xml:space="preserve">Prema članku 69. Zakona o poslovima i djelatnostima prostornog uređenja i gradnje („Narodne novine“ broj 78/15 i 118/18) </w:t>
      </w:r>
      <w:r w:rsidRPr="00361ED1">
        <w:rPr>
          <w:rFonts w:ascii="Times New Roman" w:hAnsi="Times New Roman"/>
          <w:b/>
          <w:color w:val="000000" w:themeColor="text1"/>
          <w:sz w:val="24"/>
          <w:szCs w:val="24"/>
        </w:rPr>
        <w:t>strana pravna osoba</w:t>
      </w:r>
      <w:r w:rsidRPr="00361ED1">
        <w:rPr>
          <w:rFonts w:ascii="Times New Roman" w:hAnsi="Times New Roman"/>
          <w:color w:val="000000" w:themeColor="text1"/>
          <w:sz w:val="24"/>
          <w:szCs w:val="24"/>
        </w:rPr>
        <w:t xml:space="preserve"> sa sjedištem u drugoj državi koja obavlja djelatnost stručnog nadzora građenja </w:t>
      </w:r>
      <w:r w:rsidRPr="00361ED1">
        <w:rPr>
          <w:rFonts w:ascii="Times New Roman" w:hAnsi="Times New Roman"/>
          <w:b/>
          <w:color w:val="000000" w:themeColor="text1"/>
          <w:sz w:val="24"/>
          <w:szCs w:val="24"/>
        </w:rPr>
        <w:t>može, pod pretpostavkom uzajamnosti</w:t>
      </w:r>
      <w:r w:rsidRPr="00361ED1">
        <w:rPr>
          <w:rFonts w:ascii="Times New Roman" w:hAnsi="Times New Roman"/>
          <w:color w:val="000000" w:themeColor="text1"/>
          <w:sz w:val="24"/>
          <w:szCs w:val="24"/>
        </w:rPr>
        <w:t xml:space="preserve">, </w:t>
      </w:r>
      <w:r w:rsidRPr="00361ED1">
        <w:rPr>
          <w:rFonts w:ascii="Times New Roman" w:hAnsi="Times New Roman"/>
          <w:b/>
          <w:color w:val="000000" w:themeColor="text1"/>
          <w:sz w:val="24"/>
          <w:szCs w:val="24"/>
        </w:rPr>
        <w:t>u Republici Hrvatskoj trajno obavljati djelatnost</w:t>
      </w:r>
      <w:r w:rsidRPr="00361ED1">
        <w:rPr>
          <w:rFonts w:ascii="Times New Roman" w:hAnsi="Times New Roman"/>
          <w:color w:val="000000" w:themeColor="text1"/>
          <w:sz w:val="24"/>
          <w:szCs w:val="24"/>
        </w:rPr>
        <w:t xml:space="preserve"> pod istim uvjetima kao i osoba sa sjedištem u Republici Hrvatskoj, u skladu s</w:t>
      </w:r>
      <w:r w:rsidR="00993C64" w:rsidRPr="00361ED1">
        <w:rPr>
          <w:rFonts w:ascii="Times New Roman" w:hAnsi="Times New Roman"/>
          <w:color w:val="000000" w:themeColor="text1"/>
          <w:sz w:val="24"/>
          <w:szCs w:val="24"/>
        </w:rPr>
        <w:t>a</w:t>
      </w:r>
      <w:r w:rsidRPr="00361ED1">
        <w:rPr>
          <w:rFonts w:ascii="Times New Roman" w:hAnsi="Times New Roman"/>
          <w:color w:val="000000" w:themeColor="text1"/>
          <w:sz w:val="24"/>
          <w:szCs w:val="24"/>
        </w:rPr>
        <w:t xml:space="preserve"> </w:t>
      </w:r>
      <w:proofErr w:type="spellStart"/>
      <w:r w:rsidRPr="00361ED1">
        <w:rPr>
          <w:rFonts w:ascii="Times New Roman" w:hAnsi="Times New Roman"/>
          <w:color w:val="000000" w:themeColor="text1"/>
          <w:sz w:val="24"/>
          <w:szCs w:val="24"/>
        </w:rPr>
        <w:t>Zakonom</w:t>
      </w:r>
      <w:r w:rsidR="00993C64" w:rsidRPr="00361ED1">
        <w:rPr>
          <w:rFonts w:ascii="Times New Roman" w:hAnsi="Times New Roman"/>
          <w:color w:val="000000" w:themeColor="text1"/>
          <w:sz w:val="24"/>
          <w:szCs w:val="24"/>
        </w:rPr>
        <w:t>o</w:t>
      </w:r>
      <w:proofErr w:type="spellEnd"/>
      <w:r w:rsidR="00993C64" w:rsidRPr="00361ED1">
        <w:rPr>
          <w:rFonts w:ascii="Times New Roman" w:hAnsi="Times New Roman"/>
          <w:color w:val="000000" w:themeColor="text1"/>
          <w:sz w:val="24"/>
          <w:szCs w:val="24"/>
        </w:rPr>
        <w:t xml:space="preserve"> poslovima i djelatnostima prostornog uređenja i gradnje</w:t>
      </w:r>
      <w:r w:rsidRPr="00361ED1">
        <w:rPr>
          <w:rFonts w:ascii="Times New Roman" w:hAnsi="Times New Roman"/>
          <w:color w:val="000000" w:themeColor="text1"/>
          <w:sz w:val="24"/>
          <w:szCs w:val="24"/>
        </w:rPr>
        <w:t xml:space="preserve"> i drugim posebnim propisima.</w:t>
      </w:r>
    </w:p>
    <w:p w14:paraId="011F9158" w14:textId="77777777" w:rsidR="00046949" w:rsidRPr="00361ED1" w:rsidRDefault="00046949" w:rsidP="00046949">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Pretpostavka uzajamnosti ne primjenjuje se na stranu pravnu osobu sa sjedištem u drugoj državi koja obavlja djelatnost nadzora građenja sa sjedištem u drugoj državi EGP-a</w:t>
      </w:r>
      <w:r w:rsidR="00993C64" w:rsidRPr="00361ED1">
        <w:rPr>
          <w:rFonts w:ascii="Times New Roman" w:hAnsi="Times New Roman"/>
          <w:color w:val="000000" w:themeColor="text1"/>
          <w:sz w:val="24"/>
          <w:szCs w:val="24"/>
        </w:rPr>
        <w:t xml:space="preserve"> (Europskog gospodarskog prostora)</w:t>
      </w:r>
      <w:r w:rsidRPr="00361ED1">
        <w:rPr>
          <w:rFonts w:ascii="Times New Roman" w:hAnsi="Times New Roman"/>
          <w:color w:val="000000" w:themeColor="text1"/>
          <w:sz w:val="24"/>
          <w:szCs w:val="24"/>
        </w:rPr>
        <w:t>, odnosno državi članici Svjetske trgovinske organizacije.</w:t>
      </w:r>
    </w:p>
    <w:p w14:paraId="33178428" w14:textId="77777777" w:rsidR="00E70408" w:rsidRPr="00361ED1" w:rsidRDefault="00E70408" w:rsidP="00E70408">
      <w:pPr>
        <w:spacing w:after="0" w:line="240" w:lineRule="auto"/>
        <w:jc w:val="both"/>
        <w:rPr>
          <w:rFonts w:ascii="Times New Roman" w:hAnsi="Times New Roman"/>
          <w:color w:val="000000" w:themeColor="text1"/>
          <w:sz w:val="24"/>
          <w:szCs w:val="24"/>
        </w:rPr>
      </w:pPr>
    </w:p>
    <w:p w14:paraId="2835CC4C" w14:textId="77777777" w:rsidR="00A71B13" w:rsidRPr="00361ED1" w:rsidRDefault="00A71B13" w:rsidP="00A71B13">
      <w:pPr>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Temeljem članka 612. važećeg Zakona o trgovačkim društvima (NN 111/93, 34/99, 121/99, 52/00, 118/03, 107/07, 146/08, 137/09, 125/11, 152/11, 111/12, 68/13, 110/15) inozemna trgovačka društva ne mogu trajno obavljati djelatnost na području Republike Hrvatske dok tamo ne osnuju podružnicu.</w:t>
      </w:r>
    </w:p>
    <w:p w14:paraId="32EB55D1" w14:textId="77777777" w:rsidR="00993C64" w:rsidRPr="00361ED1" w:rsidRDefault="00993C64" w:rsidP="00A71B13">
      <w:pPr>
        <w:spacing w:after="0" w:line="240" w:lineRule="auto"/>
        <w:jc w:val="both"/>
        <w:rPr>
          <w:rFonts w:ascii="Times New Roman" w:hAnsi="Times New Roman"/>
          <w:color w:val="000000" w:themeColor="text1"/>
          <w:sz w:val="24"/>
          <w:szCs w:val="24"/>
        </w:rPr>
      </w:pPr>
    </w:p>
    <w:p w14:paraId="0947F8BA" w14:textId="77777777" w:rsidR="00A71B13" w:rsidRPr="00361ED1" w:rsidRDefault="00A71B13" w:rsidP="00A71B13">
      <w:pPr>
        <w:spacing w:after="0" w:line="240" w:lineRule="auto"/>
        <w:jc w:val="both"/>
        <w:rPr>
          <w:rStyle w:val="Hyperlink"/>
          <w:rFonts w:ascii="Times New Roman" w:hAnsi="Times New Roman"/>
          <w:color w:val="000000" w:themeColor="text1"/>
          <w:sz w:val="24"/>
          <w:szCs w:val="24"/>
        </w:rPr>
      </w:pPr>
      <w:r w:rsidRPr="00361ED1">
        <w:rPr>
          <w:rFonts w:ascii="Times New Roman" w:hAnsi="Times New Roman"/>
          <w:color w:val="000000" w:themeColor="text1"/>
          <w:sz w:val="24"/>
          <w:szCs w:val="24"/>
        </w:rPr>
        <w:t xml:space="preserve">Informacije o uvjetima obavljanja </w:t>
      </w:r>
      <w:proofErr w:type="spellStart"/>
      <w:r w:rsidRPr="00361ED1">
        <w:rPr>
          <w:rFonts w:ascii="Times New Roman" w:hAnsi="Times New Roman"/>
          <w:color w:val="000000" w:themeColor="text1"/>
          <w:sz w:val="24"/>
          <w:szCs w:val="24"/>
        </w:rPr>
        <w:t>poslovastručnog</w:t>
      </w:r>
      <w:proofErr w:type="spellEnd"/>
      <w:r w:rsidRPr="00361ED1">
        <w:rPr>
          <w:rFonts w:ascii="Times New Roman" w:hAnsi="Times New Roman"/>
          <w:color w:val="000000" w:themeColor="text1"/>
          <w:sz w:val="24"/>
          <w:szCs w:val="24"/>
        </w:rPr>
        <w:t xml:space="preserve"> nadzora građenja u Republici Hrvatskoj za stranu pravnu osobu sa sjedištem u drugoj državi ugovornici Europskog gospodarskog prostora, dostupne su na adresi Jedinstvene kontaktne točke u Hrvatskoj:  </w:t>
      </w:r>
      <w:hyperlink r:id="rId21" w:history="1">
        <w:r w:rsidRPr="00361ED1">
          <w:rPr>
            <w:rStyle w:val="Hyperlink"/>
            <w:rFonts w:ascii="Times New Roman" w:hAnsi="Times New Roman"/>
            <w:color w:val="000000" w:themeColor="text1"/>
            <w:sz w:val="24"/>
            <w:szCs w:val="24"/>
          </w:rPr>
          <w:t>http://psc.hr/</w:t>
        </w:r>
      </w:hyperlink>
    </w:p>
    <w:p w14:paraId="291D9F79" w14:textId="77777777" w:rsidR="00A71B13" w:rsidRPr="00361ED1" w:rsidRDefault="00A71B13" w:rsidP="00A71B13">
      <w:pPr>
        <w:spacing w:after="0" w:line="240" w:lineRule="auto"/>
        <w:jc w:val="both"/>
        <w:rPr>
          <w:rFonts w:ascii="Times New Roman" w:hAnsi="Times New Roman"/>
          <w:color w:val="000000" w:themeColor="text1"/>
          <w:sz w:val="24"/>
          <w:szCs w:val="24"/>
        </w:rPr>
      </w:pPr>
    </w:p>
    <w:p w14:paraId="707BA102" w14:textId="77777777" w:rsidR="00A71B13" w:rsidRPr="00361ED1" w:rsidRDefault="00A71B13" w:rsidP="00A71B13">
      <w:pPr>
        <w:spacing w:after="0" w:line="240" w:lineRule="auto"/>
        <w:jc w:val="both"/>
        <w:rPr>
          <w:rStyle w:val="Hyperlink"/>
          <w:rFonts w:ascii="Times New Roman" w:hAnsi="Times New Roman"/>
          <w:color w:val="000000" w:themeColor="text1"/>
          <w:sz w:val="24"/>
          <w:szCs w:val="24"/>
        </w:rPr>
      </w:pPr>
      <w:r w:rsidRPr="00361ED1">
        <w:rPr>
          <w:rFonts w:ascii="Times New Roman" w:hAnsi="Times New Roman"/>
          <w:color w:val="000000" w:themeColor="text1"/>
          <w:sz w:val="24"/>
          <w:szCs w:val="24"/>
        </w:rPr>
        <w:t xml:space="preserve">Uvjeti za obavljanje poslova stručnog nadzora građenja u Republici Hrvatskoj i upute za pravne osobe kao i uvjeti za fizičku osobu vezano za obavljanje poslova stručnog nadzora građenja u okviru zadaća svoje struke, javno su dostupne na internetskim stranicama Ministarstva graditeljstva i prostornog uređenja na adresi: </w:t>
      </w:r>
      <w:hyperlink r:id="rId22" w:history="1">
        <w:r w:rsidRPr="00361ED1">
          <w:rPr>
            <w:rStyle w:val="Hyperlink"/>
            <w:rFonts w:ascii="Times New Roman" w:hAnsi="Times New Roman"/>
            <w:color w:val="000000" w:themeColor="text1"/>
            <w:sz w:val="24"/>
            <w:szCs w:val="24"/>
          </w:rPr>
          <w:t>http://www.mgipu.hr/default.aspx?id=38118</w:t>
        </w:r>
      </w:hyperlink>
    </w:p>
    <w:p w14:paraId="51DCCD30" w14:textId="77777777" w:rsidR="00A71B13" w:rsidRPr="00361ED1" w:rsidRDefault="00A71B13" w:rsidP="00A71B13">
      <w:pPr>
        <w:spacing w:after="0" w:line="240" w:lineRule="auto"/>
        <w:jc w:val="both"/>
        <w:rPr>
          <w:rStyle w:val="Hyperlink"/>
          <w:rFonts w:ascii="Times New Roman" w:hAnsi="Times New Roman"/>
          <w:color w:val="000000" w:themeColor="text1"/>
          <w:sz w:val="24"/>
          <w:szCs w:val="24"/>
        </w:rPr>
      </w:pPr>
    </w:p>
    <w:p w14:paraId="1EB88B9F" w14:textId="77777777" w:rsidR="00A71B13" w:rsidRPr="00361ED1" w:rsidRDefault="00A71B13" w:rsidP="00A71B13">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 xml:space="preserve">Naručitelj će od odabranog ponuditelja zatražiti da do dana uvođenja u posao Izvođača radova dostavi dokaze o ispunjavanju uvjeta za obavljanje poslova stručnog nadzora građenja u Republici Hrvatskoj sukladno Zakonu o poslovima i djelatnostima </w:t>
      </w:r>
      <w:r w:rsidR="00B57E73" w:rsidRPr="00361ED1">
        <w:rPr>
          <w:rFonts w:ascii="Times New Roman" w:hAnsi="Times New Roman"/>
          <w:color w:val="000000" w:themeColor="text1"/>
          <w:sz w:val="24"/>
          <w:szCs w:val="24"/>
        </w:rPr>
        <w:t>prostornog uređenja i gradnje</w:t>
      </w:r>
      <w:r w:rsidRPr="00361ED1">
        <w:rPr>
          <w:rFonts w:ascii="Times New Roman" w:hAnsi="Times New Roman"/>
          <w:color w:val="000000" w:themeColor="text1"/>
          <w:sz w:val="24"/>
          <w:szCs w:val="24"/>
        </w:rPr>
        <w:t xml:space="preserve"> („Narodne novine“ broj 78/15</w:t>
      </w:r>
      <w:r w:rsidR="00A95824" w:rsidRPr="00361ED1">
        <w:rPr>
          <w:rFonts w:ascii="Times New Roman" w:hAnsi="Times New Roman"/>
          <w:color w:val="000000" w:themeColor="text1"/>
          <w:sz w:val="24"/>
          <w:szCs w:val="24"/>
        </w:rPr>
        <w:t xml:space="preserve"> i 118/18</w:t>
      </w:r>
      <w:r w:rsidRPr="00361ED1">
        <w:rPr>
          <w:rFonts w:ascii="Times New Roman" w:hAnsi="Times New Roman"/>
          <w:color w:val="000000" w:themeColor="text1"/>
          <w:sz w:val="24"/>
          <w:szCs w:val="24"/>
        </w:rPr>
        <w:t xml:space="preserve">). </w:t>
      </w:r>
    </w:p>
    <w:p w14:paraId="28D11CCB" w14:textId="77777777" w:rsidR="00A71B13" w:rsidRPr="00361ED1" w:rsidRDefault="00A71B13" w:rsidP="00A71B13">
      <w:pPr>
        <w:spacing w:after="0" w:line="240" w:lineRule="auto"/>
        <w:jc w:val="both"/>
        <w:rPr>
          <w:rFonts w:ascii="Times New Roman" w:hAnsi="Times New Roman"/>
          <w:color w:val="000000" w:themeColor="text1"/>
          <w:sz w:val="24"/>
          <w:szCs w:val="24"/>
        </w:rPr>
      </w:pPr>
    </w:p>
    <w:p w14:paraId="794A5CE7" w14:textId="77777777" w:rsidR="00A71B13" w:rsidRPr="00361ED1" w:rsidRDefault="00A71B13" w:rsidP="00A71B13">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U slučaju da odabrani ponuditelj ne dokaže ispunja</w:t>
      </w:r>
      <w:r w:rsidR="00B57E73" w:rsidRPr="00361ED1">
        <w:rPr>
          <w:rFonts w:ascii="Times New Roman" w:hAnsi="Times New Roman"/>
          <w:color w:val="000000" w:themeColor="text1"/>
          <w:sz w:val="24"/>
          <w:szCs w:val="24"/>
        </w:rPr>
        <w:t xml:space="preserve">vanje uvjeta sukladno navedenom </w:t>
      </w:r>
      <w:r w:rsidRPr="00361ED1">
        <w:rPr>
          <w:rFonts w:ascii="Times New Roman" w:hAnsi="Times New Roman"/>
          <w:color w:val="000000" w:themeColor="text1"/>
          <w:sz w:val="24"/>
          <w:szCs w:val="24"/>
        </w:rPr>
        <w:t xml:space="preserve">Zakonu, Naručitelj </w:t>
      </w:r>
      <w:r w:rsidR="00B57E73" w:rsidRPr="00361ED1">
        <w:rPr>
          <w:rFonts w:ascii="Times New Roman" w:hAnsi="Times New Roman"/>
          <w:color w:val="000000" w:themeColor="text1"/>
          <w:sz w:val="24"/>
          <w:szCs w:val="24"/>
        </w:rPr>
        <w:t xml:space="preserve">može </w:t>
      </w:r>
      <w:r w:rsidR="00896E43" w:rsidRPr="00361ED1">
        <w:rPr>
          <w:rFonts w:ascii="Times New Roman" w:hAnsi="Times New Roman"/>
          <w:color w:val="000000" w:themeColor="text1"/>
          <w:sz w:val="24"/>
          <w:szCs w:val="24"/>
        </w:rPr>
        <w:t xml:space="preserve">raskinuti Ugovor o javnoj nabavi i </w:t>
      </w:r>
      <w:r w:rsidRPr="00361ED1">
        <w:rPr>
          <w:rFonts w:ascii="Times New Roman" w:hAnsi="Times New Roman"/>
          <w:color w:val="000000" w:themeColor="text1"/>
          <w:sz w:val="24"/>
          <w:szCs w:val="24"/>
        </w:rPr>
        <w:t xml:space="preserve">naplatiti jamstvo za </w:t>
      </w:r>
      <w:r w:rsidR="00B57E73" w:rsidRPr="00361ED1">
        <w:rPr>
          <w:rFonts w:ascii="Times New Roman" w:hAnsi="Times New Roman"/>
          <w:color w:val="000000" w:themeColor="text1"/>
          <w:sz w:val="24"/>
          <w:szCs w:val="24"/>
        </w:rPr>
        <w:t>uredno ispunjenje ugovora</w:t>
      </w:r>
      <w:r w:rsidRPr="00361ED1">
        <w:rPr>
          <w:rFonts w:ascii="Times New Roman" w:hAnsi="Times New Roman"/>
          <w:color w:val="000000" w:themeColor="text1"/>
          <w:sz w:val="24"/>
          <w:szCs w:val="24"/>
        </w:rPr>
        <w:t>.</w:t>
      </w:r>
    </w:p>
    <w:p w14:paraId="34DAFCDC" w14:textId="77777777" w:rsidR="00A71B13" w:rsidRPr="00361ED1" w:rsidRDefault="00A71B13" w:rsidP="00A71B13">
      <w:pPr>
        <w:spacing w:after="0" w:line="240" w:lineRule="auto"/>
        <w:jc w:val="both"/>
        <w:rPr>
          <w:rFonts w:ascii="Times New Roman" w:hAnsi="Times New Roman"/>
          <w:color w:val="000000" w:themeColor="text1"/>
          <w:sz w:val="24"/>
          <w:szCs w:val="24"/>
        </w:rPr>
      </w:pPr>
    </w:p>
    <w:p w14:paraId="50234FF9" w14:textId="77777777" w:rsidR="00983FF6" w:rsidRPr="00361ED1" w:rsidRDefault="00A71B13" w:rsidP="00983FF6">
      <w:pPr>
        <w:jc w:val="both"/>
        <w:rPr>
          <w:rFonts w:ascii="Times New Roman" w:hAnsi="Times New Roman"/>
          <w:b/>
          <w:color w:val="000000" w:themeColor="text1"/>
          <w:sz w:val="24"/>
          <w:szCs w:val="24"/>
        </w:rPr>
      </w:pPr>
      <w:r w:rsidRPr="00361ED1">
        <w:rPr>
          <w:rFonts w:ascii="Times New Roman" w:hAnsi="Times New Roman"/>
          <w:b/>
          <w:color w:val="000000" w:themeColor="text1"/>
          <w:sz w:val="24"/>
          <w:szCs w:val="24"/>
        </w:rPr>
        <w:t xml:space="preserve">7.6.2. Ponuditelj je dužan osigurati da ima na raspolaganju Koordinatora zaštite na radu u fazi izvođenja radova </w:t>
      </w:r>
    </w:p>
    <w:p w14:paraId="75BFEB4E" w14:textId="77777777" w:rsidR="00A71B13" w:rsidRPr="00361ED1" w:rsidRDefault="00A71B13" w:rsidP="00983FF6">
      <w:pPr>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 xml:space="preserve">Usluga </w:t>
      </w:r>
      <w:r w:rsidR="00983FF6" w:rsidRPr="00361ED1">
        <w:rPr>
          <w:rFonts w:ascii="Times New Roman" w:hAnsi="Times New Roman"/>
          <w:b/>
          <w:color w:val="000000" w:themeColor="text1"/>
          <w:sz w:val="24"/>
          <w:szCs w:val="24"/>
        </w:rPr>
        <w:t xml:space="preserve">koordinatora </w:t>
      </w:r>
      <w:r w:rsidRPr="00361ED1">
        <w:rPr>
          <w:rFonts w:ascii="Times New Roman" w:hAnsi="Times New Roman"/>
          <w:b/>
          <w:color w:val="000000" w:themeColor="text1"/>
          <w:sz w:val="24"/>
          <w:szCs w:val="24"/>
        </w:rPr>
        <w:t xml:space="preserve">zaštite na radu </w:t>
      </w:r>
      <w:r w:rsidRPr="00361ED1">
        <w:rPr>
          <w:rFonts w:ascii="Times New Roman" w:hAnsi="Times New Roman"/>
          <w:color w:val="000000" w:themeColor="text1"/>
          <w:sz w:val="24"/>
          <w:szCs w:val="24"/>
        </w:rPr>
        <w:t xml:space="preserve">provodi se sukladno odredbama članka 77. Zakona o zaštiti na radu (NN 71/14, 118/14 i 154/14). Koordinator mora biti prisutan na gradilištu za cijelo vrijeme izvođenja radova te prisustvovati gradilišnim koordinacijama, te je dužan voditi računa o svim aktivnostima tijekom građenja i postupati u skladu s obvezama  određenim člankom 77. Zakona o zaštiti na radu i člankom </w:t>
      </w:r>
      <w:r w:rsidR="0058143D" w:rsidRPr="00361ED1">
        <w:rPr>
          <w:rFonts w:ascii="Times New Roman" w:hAnsi="Times New Roman"/>
          <w:color w:val="000000" w:themeColor="text1"/>
          <w:sz w:val="24"/>
          <w:szCs w:val="24"/>
        </w:rPr>
        <w:t>3</w:t>
      </w:r>
      <w:r w:rsidRPr="00361ED1">
        <w:rPr>
          <w:rFonts w:ascii="Times New Roman" w:hAnsi="Times New Roman"/>
          <w:color w:val="000000" w:themeColor="text1"/>
          <w:sz w:val="24"/>
          <w:szCs w:val="24"/>
        </w:rPr>
        <w:t xml:space="preserve">. Pravilnika o zaštiti na radu na privremenim </w:t>
      </w:r>
      <w:r w:rsidR="00911E3A" w:rsidRPr="00361ED1">
        <w:rPr>
          <w:rFonts w:ascii="Times New Roman" w:hAnsi="Times New Roman"/>
          <w:color w:val="000000" w:themeColor="text1"/>
          <w:sz w:val="24"/>
          <w:szCs w:val="24"/>
        </w:rPr>
        <w:t xml:space="preserve">gradilištima ili pokretnim gradilištima </w:t>
      </w:r>
      <w:r w:rsidRPr="00361ED1">
        <w:rPr>
          <w:rFonts w:ascii="Times New Roman" w:hAnsi="Times New Roman"/>
          <w:color w:val="000000" w:themeColor="text1"/>
          <w:sz w:val="24"/>
          <w:szCs w:val="24"/>
        </w:rPr>
        <w:t xml:space="preserve">(NN </w:t>
      </w:r>
      <w:r w:rsidR="00983FF6" w:rsidRPr="00361ED1">
        <w:rPr>
          <w:rFonts w:ascii="Times New Roman" w:hAnsi="Times New Roman"/>
          <w:color w:val="000000" w:themeColor="text1"/>
          <w:sz w:val="24"/>
          <w:szCs w:val="24"/>
        </w:rPr>
        <w:t>48/18</w:t>
      </w:r>
      <w:r w:rsidRPr="00361ED1">
        <w:rPr>
          <w:rFonts w:ascii="Times New Roman" w:hAnsi="Times New Roman"/>
          <w:color w:val="000000" w:themeColor="text1"/>
          <w:sz w:val="24"/>
          <w:szCs w:val="24"/>
        </w:rPr>
        <w:t>).</w:t>
      </w:r>
    </w:p>
    <w:p w14:paraId="5EB30619" w14:textId="77777777" w:rsidR="00A71B13" w:rsidRPr="00361ED1" w:rsidRDefault="00A71B13" w:rsidP="00A71B13">
      <w:pPr>
        <w:pStyle w:val="BodyText"/>
        <w:ind w:left="0"/>
        <w:jc w:val="both"/>
        <w:rPr>
          <w:b/>
          <w:color w:val="000000" w:themeColor="text1"/>
          <w:sz w:val="24"/>
          <w:szCs w:val="24"/>
          <w:lang w:val="hr-HR"/>
        </w:rPr>
      </w:pPr>
      <w:r w:rsidRPr="00361ED1">
        <w:rPr>
          <w:b/>
          <w:color w:val="000000" w:themeColor="text1"/>
          <w:sz w:val="24"/>
          <w:szCs w:val="24"/>
          <w:lang w:val="hr-HR"/>
        </w:rPr>
        <w:t>Ponudi</w:t>
      </w:r>
      <w:r w:rsidR="00983FF6" w:rsidRPr="00361ED1">
        <w:rPr>
          <w:b/>
          <w:color w:val="000000" w:themeColor="text1"/>
          <w:sz w:val="24"/>
          <w:szCs w:val="24"/>
          <w:lang w:val="hr-HR"/>
        </w:rPr>
        <w:t xml:space="preserve">telj je za nominiranog Koordinatora </w:t>
      </w:r>
      <w:r w:rsidRPr="00361ED1">
        <w:rPr>
          <w:b/>
          <w:color w:val="000000" w:themeColor="text1"/>
          <w:sz w:val="24"/>
          <w:szCs w:val="24"/>
          <w:lang w:val="hr-HR"/>
        </w:rPr>
        <w:t xml:space="preserve">zaštite na radu u obvezi ispuniti i uz ponudu priložiti ispunjeni obrazac izjave ponuditelja o raspolaganju stručnjacima potrebnima za izvršenje ugovora – Prilog </w:t>
      </w:r>
      <w:r w:rsidR="00751115" w:rsidRPr="00361ED1">
        <w:rPr>
          <w:b/>
          <w:color w:val="000000" w:themeColor="text1"/>
          <w:sz w:val="24"/>
          <w:szCs w:val="24"/>
          <w:lang w:val="hr-HR"/>
        </w:rPr>
        <w:t>3</w:t>
      </w:r>
      <w:r w:rsidRPr="00361ED1">
        <w:rPr>
          <w:b/>
          <w:color w:val="000000" w:themeColor="text1"/>
          <w:sz w:val="24"/>
          <w:szCs w:val="24"/>
          <w:lang w:val="hr-HR"/>
        </w:rPr>
        <w:t>.</w:t>
      </w:r>
    </w:p>
    <w:p w14:paraId="14FDC32D" w14:textId="77777777" w:rsidR="00A71B13" w:rsidRPr="00361ED1" w:rsidRDefault="00A71B13" w:rsidP="00A71B13">
      <w:pPr>
        <w:pStyle w:val="BodyText"/>
        <w:ind w:left="0"/>
        <w:jc w:val="both"/>
        <w:rPr>
          <w:color w:val="000000" w:themeColor="text1"/>
          <w:sz w:val="24"/>
          <w:szCs w:val="24"/>
          <w:lang w:val="hr-HR"/>
        </w:rPr>
      </w:pPr>
    </w:p>
    <w:p w14:paraId="663563DF" w14:textId="77777777" w:rsidR="00A71B13" w:rsidRPr="00361ED1" w:rsidRDefault="00A71B13" w:rsidP="00A71B13">
      <w:pPr>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Uz ispunjeni obrazac izjave ponuditelj je u svrhu dokazivanja ovlaštenja za Koordinatora</w:t>
      </w:r>
      <w:r w:rsidR="0058143D" w:rsidRPr="00361ED1">
        <w:rPr>
          <w:rFonts w:ascii="Times New Roman" w:hAnsi="Times New Roman"/>
          <w:color w:val="000000" w:themeColor="text1"/>
          <w:sz w:val="24"/>
          <w:szCs w:val="24"/>
        </w:rPr>
        <w:t xml:space="preserve"> zaštite na radu</w:t>
      </w:r>
      <w:r w:rsidRPr="00361ED1">
        <w:rPr>
          <w:rFonts w:ascii="Times New Roman" w:hAnsi="Times New Roman"/>
          <w:color w:val="000000" w:themeColor="text1"/>
          <w:sz w:val="24"/>
          <w:szCs w:val="24"/>
        </w:rPr>
        <w:t xml:space="preserve"> dužan dostaviti:</w:t>
      </w:r>
    </w:p>
    <w:p w14:paraId="294549A4" w14:textId="77777777" w:rsidR="0058143D" w:rsidRPr="00361ED1" w:rsidRDefault="00A71B13" w:rsidP="0058143D">
      <w:pPr>
        <w:pStyle w:val="ListParagraph"/>
        <w:numPr>
          <w:ilvl w:val="0"/>
          <w:numId w:val="15"/>
        </w:numPr>
        <w:spacing w:after="0" w:line="240" w:lineRule="auto"/>
        <w:ind w:hanging="294"/>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 xml:space="preserve">ispravu- presliku uvjerenje nadležnog Ministarstva o položenom ispitu zaštite na radu </w:t>
      </w:r>
    </w:p>
    <w:p w14:paraId="6226D412" w14:textId="77777777" w:rsidR="00A71B13" w:rsidRPr="00361ED1" w:rsidRDefault="00A71B13" w:rsidP="0058143D">
      <w:pPr>
        <w:spacing w:after="0" w:line="240" w:lineRule="auto"/>
        <w:ind w:left="720"/>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 xml:space="preserve">ili </w:t>
      </w:r>
    </w:p>
    <w:p w14:paraId="06A298EC" w14:textId="77777777" w:rsidR="00A71B13" w:rsidRPr="00361ED1" w:rsidRDefault="00A71B13" w:rsidP="00B36C18">
      <w:pPr>
        <w:pStyle w:val="ListParagraph"/>
        <w:numPr>
          <w:ilvl w:val="0"/>
          <w:numId w:val="15"/>
        </w:numPr>
        <w:spacing w:after="0" w:line="240" w:lineRule="auto"/>
        <w:jc w:val="both"/>
        <w:rPr>
          <w:rFonts w:ascii="Times New Roman" w:eastAsia="Times New Roman" w:hAnsi="Times New Roman"/>
          <w:bCs/>
          <w:color w:val="000000" w:themeColor="text1"/>
          <w:kern w:val="36"/>
          <w:sz w:val="24"/>
          <w:szCs w:val="24"/>
        </w:rPr>
      </w:pPr>
      <w:r w:rsidRPr="00361ED1">
        <w:rPr>
          <w:rFonts w:ascii="Times New Roman" w:hAnsi="Times New Roman"/>
          <w:color w:val="000000" w:themeColor="text1"/>
          <w:sz w:val="24"/>
          <w:szCs w:val="24"/>
        </w:rPr>
        <w:t xml:space="preserve">Rješenje nadležnog Ministarstva o priznavanju statusa Koordinatora za zaštitu na radu temeljem </w:t>
      </w:r>
      <w:r w:rsidRPr="00361ED1">
        <w:rPr>
          <w:rFonts w:ascii="Times New Roman" w:eastAsia="Times New Roman" w:hAnsi="Times New Roman"/>
          <w:bCs/>
          <w:color w:val="000000" w:themeColor="text1"/>
          <w:kern w:val="36"/>
          <w:sz w:val="24"/>
          <w:szCs w:val="24"/>
        </w:rPr>
        <w:t>Pravilnik o osposobljavanju iz zaštite na radu i polaganju stručnog ispita</w:t>
      </w:r>
      <w:r w:rsidRPr="00361ED1">
        <w:rPr>
          <w:rFonts w:ascii="Times New Roman" w:hAnsi="Times New Roman"/>
          <w:bCs/>
          <w:color w:val="000000" w:themeColor="text1"/>
          <w:kern w:val="36"/>
          <w:sz w:val="24"/>
          <w:szCs w:val="24"/>
        </w:rPr>
        <w:t xml:space="preserve"> NN112/14)</w:t>
      </w:r>
      <w:r w:rsidRPr="00361ED1">
        <w:rPr>
          <w:rFonts w:ascii="Times New Roman" w:hAnsi="Times New Roman"/>
          <w:color w:val="000000" w:themeColor="text1"/>
          <w:sz w:val="24"/>
          <w:szCs w:val="24"/>
        </w:rPr>
        <w:t>, kojim se dokazuje obrazovanje i potvrda o strukovnoj sposobnosti osobe odgovorne za pružanje usluga zaštite na radu.</w:t>
      </w:r>
    </w:p>
    <w:p w14:paraId="26D15C2B" w14:textId="77777777" w:rsidR="00A71B13" w:rsidRPr="00361ED1" w:rsidRDefault="00A71B13" w:rsidP="00A71B13">
      <w:pPr>
        <w:pStyle w:val="ListParagraph"/>
        <w:spacing w:after="0" w:line="240" w:lineRule="auto"/>
        <w:jc w:val="both"/>
        <w:rPr>
          <w:rFonts w:ascii="Times New Roman" w:eastAsia="Times New Roman" w:hAnsi="Times New Roman"/>
          <w:bCs/>
          <w:color w:val="000000" w:themeColor="text1"/>
          <w:kern w:val="36"/>
          <w:sz w:val="24"/>
          <w:szCs w:val="24"/>
        </w:rPr>
      </w:pPr>
    </w:p>
    <w:p w14:paraId="48C9AD92" w14:textId="77777777" w:rsidR="00A71B13" w:rsidRPr="00361ED1" w:rsidRDefault="00A71B13" w:rsidP="00DF0C9E">
      <w:pPr>
        <w:pStyle w:val="BodyText"/>
        <w:ind w:left="0"/>
        <w:jc w:val="both"/>
        <w:rPr>
          <w:color w:val="000000" w:themeColor="text1"/>
          <w:sz w:val="24"/>
          <w:szCs w:val="24"/>
          <w:lang w:val="hr-HR"/>
        </w:rPr>
      </w:pPr>
      <w:r w:rsidRPr="00361ED1">
        <w:rPr>
          <w:color w:val="000000" w:themeColor="text1"/>
          <w:sz w:val="24"/>
          <w:szCs w:val="24"/>
          <w:lang w:val="hr-HR"/>
        </w:rPr>
        <w:t xml:space="preserve">Poslove koordinatora </w:t>
      </w:r>
      <w:r w:rsidR="0088679C" w:rsidRPr="00361ED1">
        <w:rPr>
          <w:color w:val="000000" w:themeColor="text1"/>
          <w:sz w:val="24"/>
          <w:szCs w:val="24"/>
          <w:lang w:val="hr-HR"/>
        </w:rPr>
        <w:t>zaštite na radu</w:t>
      </w:r>
      <w:r w:rsidRPr="00361ED1">
        <w:rPr>
          <w:color w:val="000000" w:themeColor="text1"/>
          <w:sz w:val="24"/>
          <w:szCs w:val="24"/>
          <w:lang w:val="hr-HR"/>
        </w:rPr>
        <w:t xml:space="preserve"> može obavljati i jedan od nominiranih nadzornih inženjera ako ispunjava tražene uvjete za koordinatora </w:t>
      </w:r>
      <w:r w:rsidR="0088679C" w:rsidRPr="00361ED1">
        <w:rPr>
          <w:color w:val="000000" w:themeColor="text1"/>
          <w:sz w:val="24"/>
          <w:szCs w:val="24"/>
          <w:lang w:val="hr-HR"/>
        </w:rPr>
        <w:t>zaštite na radu</w:t>
      </w:r>
      <w:r w:rsidRPr="00361ED1">
        <w:rPr>
          <w:color w:val="000000" w:themeColor="text1"/>
          <w:sz w:val="24"/>
          <w:szCs w:val="24"/>
          <w:lang w:val="hr-HR"/>
        </w:rPr>
        <w:t>.</w:t>
      </w:r>
    </w:p>
    <w:p w14:paraId="7C148C9B" w14:textId="77777777" w:rsidR="002F6966" w:rsidRPr="00361ED1" w:rsidRDefault="002F6966" w:rsidP="00B43DF4">
      <w:pPr>
        <w:autoSpaceDE w:val="0"/>
        <w:autoSpaceDN w:val="0"/>
        <w:adjustRightInd w:val="0"/>
        <w:spacing w:after="0" w:line="240" w:lineRule="auto"/>
        <w:ind w:right="380"/>
        <w:jc w:val="both"/>
        <w:rPr>
          <w:rFonts w:ascii="Times New Roman" w:hAnsi="Times New Roman"/>
          <w:color w:val="000000" w:themeColor="text1"/>
          <w:sz w:val="24"/>
          <w:szCs w:val="24"/>
        </w:rPr>
      </w:pPr>
    </w:p>
    <w:p w14:paraId="3B631CF5" w14:textId="77777777" w:rsidR="005E73EE" w:rsidRPr="00361ED1" w:rsidRDefault="0051646A" w:rsidP="00B43DF4">
      <w:pPr>
        <w:pStyle w:val="Heading2"/>
        <w:spacing w:before="0" w:line="240" w:lineRule="auto"/>
        <w:rPr>
          <w:rFonts w:ascii="Times New Roman" w:hAnsi="Times New Roman"/>
          <w:b/>
          <w:color w:val="000000" w:themeColor="text1"/>
          <w:sz w:val="24"/>
          <w:szCs w:val="24"/>
        </w:rPr>
      </w:pPr>
      <w:bookmarkStart w:id="189" w:name="_Toc526169352"/>
      <w:r w:rsidRPr="00361ED1">
        <w:rPr>
          <w:rFonts w:ascii="Times New Roman" w:hAnsi="Times New Roman"/>
          <w:b/>
          <w:color w:val="000000" w:themeColor="text1"/>
          <w:sz w:val="24"/>
          <w:szCs w:val="24"/>
        </w:rPr>
        <w:t>7.</w:t>
      </w:r>
      <w:r w:rsidR="00A71B13" w:rsidRPr="00361ED1">
        <w:rPr>
          <w:rFonts w:ascii="Times New Roman" w:hAnsi="Times New Roman"/>
          <w:b/>
          <w:color w:val="000000" w:themeColor="text1"/>
          <w:sz w:val="24"/>
          <w:szCs w:val="24"/>
        </w:rPr>
        <w:t>7</w:t>
      </w:r>
      <w:r w:rsidR="005E73EE" w:rsidRPr="00361ED1">
        <w:rPr>
          <w:rFonts w:ascii="Times New Roman" w:hAnsi="Times New Roman"/>
          <w:b/>
          <w:color w:val="000000" w:themeColor="text1"/>
          <w:sz w:val="24"/>
          <w:szCs w:val="24"/>
        </w:rPr>
        <w:t>.</w:t>
      </w:r>
      <w:r w:rsidR="00A71B13" w:rsidRPr="00361ED1">
        <w:rPr>
          <w:rFonts w:ascii="Times New Roman" w:hAnsi="Times New Roman"/>
          <w:b/>
          <w:color w:val="000000" w:themeColor="text1"/>
          <w:sz w:val="24"/>
          <w:szCs w:val="24"/>
        </w:rPr>
        <w:t>NAVOD O PRIMJENI TRGOVAČKIH OBIČAJA (UZANCI)</w:t>
      </w:r>
      <w:bookmarkEnd w:id="189"/>
    </w:p>
    <w:p w14:paraId="645AA636" w14:textId="77777777" w:rsidR="000F0F93" w:rsidRPr="00361ED1" w:rsidRDefault="00DF0C9E" w:rsidP="00B43DF4">
      <w:pPr>
        <w:spacing w:after="0" w:line="240" w:lineRule="auto"/>
        <w:rPr>
          <w:rFonts w:ascii="Times New Roman" w:hAnsi="Times New Roman"/>
          <w:color w:val="000000" w:themeColor="text1"/>
          <w:sz w:val="24"/>
          <w:szCs w:val="24"/>
        </w:rPr>
      </w:pPr>
      <w:r w:rsidRPr="00361ED1">
        <w:rPr>
          <w:rFonts w:ascii="Times New Roman" w:hAnsi="Times New Roman"/>
          <w:color w:val="000000" w:themeColor="text1"/>
          <w:sz w:val="24"/>
          <w:szCs w:val="24"/>
        </w:rPr>
        <w:t>Na izvršenje ugovora o javnoj nabavi primjenjivati će se trgovački običaji (uzance).</w:t>
      </w:r>
    </w:p>
    <w:p w14:paraId="04A76333" w14:textId="77777777" w:rsidR="00DF0C9E" w:rsidRPr="00361ED1" w:rsidRDefault="00DF0C9E" w:rsidP="00B43DF4">
      <w:pPr>
        <w:spacing w:after="0" w:line="240" w:lineRule="auto"/>
        <w:rPr>
          <w:rFonts w:ascii="Times New Roman" w:hAnsi="Times New Roman"/>
          <w:color w:val="000000" w:themeColor="text1"/>
          <w:sz w:val="24"/>
          <w:szCs w:val="24"/>
        </w:rPr>
      </w:pPr>
    </w:p>
    <w:p w14:paraId="24955F7D" w14:textId="77777777" w:rsidR="005E73EE" w:rsidRPr="00361ED1" w:rsidRDefault="005E73EE" w:rsidP="00B43DF4">
      <w:pPr>
        <w:pStyle w:val="Heading2"/>
        <w:spacing w:before="0" w:line="240" w:lineRule="auto"/>
        <w:rPr>
          <w:rFonts w:ascii="Times New Roman" w:hAnsi="Times New Roman"/>
          <w:b/>
          <w:color w:val="000000" w:themeColor="text1"/>
          <w:sz w:val="24"/>
          <w:szCs w:val="24"/>
        </w:rPr>
      </w:pPr>
      <w:bookmarkStart w:id="190" w:name="_Toc526169353"/>
      <w:r w:rsidRPr="00361ED1">
        <w:rPr>
          <w:rFonts w:ascii="Times New Roman" w:hAnsi="Times New Roman"/>
          <w:b/>
          <w:color w:val="000000" w:themeColor="text1"/>
          <w:sz w:val="24"/>
          <w:szCs w:val="24"/>
        </w:rPr>
        <w:t>7.</w:t>
      </w:r>
      <w:r w:rsidR="00A71B13" w:rsidRPr="00361ED1">
        <w:rPr>
          <w:rFonts w:ascii="Times New Roman" w:hAnsi="Times New Roman"/>
          <w:b/>
          <w:color w:val="000000" w:themeColor="text1"/>
          <w:sz w:val="24"/>
          <w:szCs w:val="24"/>
        </w:rPr>
        <w:t>8</w:t>
      </w:r>
      <w:r w:rsidRPr="00361ED1">
        <w:rPr>
          <w:rFonts w:ascii="Times New Roman" w:hAnsi="Times New Roman"/>
          <w:b/>
          <w:color w:val="000000" w:themeColor="text1"/>
          <w:sz w:val="24"/>
          <w:szCs w:val="24"/>
        </w:rPr>
        <w:t>. ROK ZA DONOŠENJE ODLUKE O ODABIRU</w:t>
      </w:r>
      <w:bookmarkEnd w:id="190"/>
    </w:p>
    <w:p w14:paraId="117D0E96" w14:textId="77777777" w:rsidR="0041401F" w:rsidRPr="00361ED1" w:rsidRDefault="0041401F" w:rsidP="0041401F">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Naručitelj, na temelju utvrđenih činjenica i okolnosti te na osnovi rezultata pregleda i ocjene ponuda i kriterija za odabir ponude, u postupku javne nabave donosi odluku o odabiru odnosno, ako postoje razlozi za poništenje postupka javne nabave iz članka  298. ZJN-a 2016, odluku o poništenju.</w:t>
      </w:r>
    </w:p>
    <w:p w14:paraId="05A5519C" w14:textId="77777777" w:rsidR="0041401F" w:rsidRPr="00361ED1" w:rsidRDefault="0041401F" w:rsidP="0041401F">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Odluku o odabiru ili odluku o poništenju postupka javne nabave s preslikom zapisnika o pregledu i ocjeni, Naručitelj će dostaviti sudionicima postupka javne nabave putem EOJN RH.</w:t>
      </w:r>
    </w:p>
    <w:p w14:paraId="32387B3B" w14:textId="77777777" w:rsidR="0041401F" w:rsidRPr="00361ED1" w:rsidRDefault="0041401F" w:rsidP="0041401F">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Rok za donošenje odluke o odabiru ili odluke o poništenju postupka javne nabave iznosi 45 dana od isteka roka za dostavu ponude.</w:t>
      </w:r>
    </w:p>
    <w:p w14:paraId="3BDC4AB2" w14:textId="77777777" w:rsidR="0041401F" w:rsidRPr="00361ED1" w:rsidRDefault="0041401F" w:rsidP="0041401F">
      <w:pPr>
        <w:spacing w:after="0" w:line="240" w:lineRule="auto"/>
        <w:jc w:val="both"/>
        <w:rPr>
          <w:rFonts w:ascii="Times New Roman" w:hAnsi="Times New Roman"/>
          <w:color w:val="000000" w:themeColor="text1"/>
          <w:sz w:val="24"/>
          <w:szCs w:val="24"/>
        </w:rPr>
      </w:pPr>
    </w:p>
    <w:p w14:paraId="0D2A545A" w14:textId="77777777" w:rsidR="0041401F" w:rsidRPr="00361ED1" w:rsidRDefault="0041401F" w:rsidP="0041401F">
      <w:pPr>
        <w:spacing w:after="0" w:line="240" w:lineRule="auto"/>
        <w:jc w:val="both"/>
        <w:rPr>
          <w:rFonts w:ascii="Times New Roman" w:hAnsi="Times New Roman"/>
          <w:color w:val="000000" w:themeColor="text1"/>
          <w:sz w:val="24"/>
          <w:szCs w:val="24"/>
          <w:lang w:eastAsia="hr-HR"/>
        </w:rPr>
      </w:pPr>
      <w:r w:rsidRPr="00361ED1">
        <w:rPr>
          <w:rFonts w:ascii="Times New Roman" w:hAnsi="Times New Roman"/>
          <w:color w:val="000000" w:themeColor="text1"/>
          <w:sz w:val="24"/>
          <w:szCs w:val="24"/>
          <w:lang w:eastAsia="hr-HR"/>
        </w:rPr>
        <w:t>Obrazloženje navedenog roka za donošenje odluke o odabiru ili odluke o poništenju:</w:t>
      </w:r>
    </w:p>
    <w:p w14:paraId="2BF2B153" w14:textId="77777777" w:rsidR="0041401F" w:rsidRPr="00361ED1" w:rsidRDefault="0041401F" w:rsidP="0041401F">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lang w:eastAsia="hr-HR"/>
        </w:rPr>
        <w:t xml:space="preserve">Navedeni rok za donošenje odluke o odabiru ili odluke o poništenju </w:t>
      </w:r>
      <w:r w:rsidRPr="00361ED1">
        <w:rPr>
          <w:rFonts w:ascii="Times New Roman" w:hAnsi="Times New Roman"/>
          <w:color w:val="000000" w:themeColor="text1"/>
          <w:sz w:val="24"/>
          <w:szCs w:val="24"/>
        </w:rPr>
        <w:t>iznosi 45 dana od isteka roka za dostavu ponude iz razloga jer se radi o postupku javne nabave u okviru EU projekta i vremenu potrebnom za provedbu svih aktivnosti i procedure pregleda i ocjene ponude te donošenja meritorne odluke kod Naručitelja sukladno propisanim procedurama definiranim pozitivnim propisima i internim aktima Naručitelja.</w:t>
      </w:r>
    </w:p>
    <w:p w14:paraId="18899293" w14:textId="77777777" w:rsidR="00E75CCA" w:rsidRPr="00361ED1" w:rsidRDefault="00E75CCA" w:rsidP="00B43DF4">
      <w:pPr>
        <w:spacing w:after="0" w:line="240" w:lineRule="auto"/>
        <w:jc w:val="both"/>
        <w:rPr>
          <w:rFonts w:ascii="Times New Roman" w:hAnsi="Times New Roman"/>
          <w:color w:val="000000" w:themeColor="text1"/>
          <w:sz w:val="24"/>
          <w:szCs w:val="24"/>
        </w:rPr>
      </w:pPr>
    </w:p>
    <w:p w14:paraId="70C8C793" w14:textId="77777777" w:rsidR="007A160F" w:rsidRPr="00361ED1" w:rsidRDefault="0051646A" w:rsidP="00B43DF4">
      <w:pPr>
        <w:pStyle w:val="Heading2"/>
        <w:spacing w:before="0" w:line="240" w:lineRule="auto"/>
        <w:rPr>
          <w:rFonts w:ascii="Times New Roman" w:hAnsi="Times New Roman"/>
          <w:b/>
          <w:color w:val="000000" w:themeColor="text1"/>
          <w:sz w:val="24"/>
          <w:szCs w:val="24"/>
        </w:rPr>
      </w:pPr>
      <w:bookmarkStart w:id="191" w:name="_Toc482780329"/>
      <w:bookmarkStart w:id="192" w:name="_Toc526169354"/>
      <w:r w:rsidRPr="00361ED1">
        <w:rPr>
          <w:rFonts w:ascii="Times New Roman" w:hAnsi="Times New Roman"/>
          <w:b/>
          <w:color w:val="000000" w:themeColor="text1"/>
          <w:sz w:val="24"/>
          <w:szCs w:val="24"/>
        </w:rPr>
        <w:t>7.</w:t>
      </w:r>
      <w:r w:rsidR="00DF0C9E" w:rsidRPr="00361ED1">
        <w:rPr>
          <w:rFonts w:ascii="Times New Roman" w:hAnsi="Times New Roman"/>
          <w:b/>
          <w:color w:val="000000" w:themeColor="text1"/>
          <w:sz w:val="24"/>
          <w:szCs w:val="24"/>
        </w:rPr>
        <w:t>9</w:t>
      </w:r>
      <w:r w:rsidR="00E91572" w:rsidRPr="00361ED1">
        <w:rPr>
          <w:rFonts w:ascii="Times New Roman" w:hAnsi="Times New Roman"/>
          <w:b/>
          <w:color w:val="000000" w:themeColor="text1"/>
          <w:sz w:val="24"/>
          <w:szCs w:val="24"/>
        </w:rPr>
        <w:t xml:space="preserve">. </w:t>
      </w:r>
      <w:r w:rsidR="007A160F" w:rsidRPr="00361ED1">
        <w:rPr>
          <w:rFonts w:ascii="Times New Roman" w:hAnsi="Times New Roman"/>
          <w:b/>
          <w:color w:val="000000" w:themeColor="text1"/>
          <w:sz w:val="24"/>
          <w:szCs w:val="24"/>
        </w:rPr>
        <w:t>ROK, NAČIN I UVJETI PLAĆANJA</w:t>
      </w:r>
      <w:bookmarkEnd w:id="191"/>
      <w:bookmarkEnd w:id="192"/>
    </w:p>
    <w:p w14:paraId="619D38C1" w14:textId="77777777" w:rsidR="003847CE" w:rsidRPr="00361ED1" w:rsidRDefault="003847CE" w:rsidP="003847CE">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 xml:space="preserve">Navedenu uslugu Naručitelj će plaćati na žiro račun Izvođača temeljem ispostavljenih privremenih mjesečnih </w:t>
      </w:r>
      <w:r w:rsidR="007D2C96" w:rsidRPr="00361ED1">
        <w:rPr>
          <w:rFonts w:ascii="Times New Roman" w:hAnsi="Times New Roman"/>
          <w:color w:val="000000" w:themeColor="text1"/>
          <w:sz w:val="24"/>
          <w:szCs w:val="24"/>
        </w:rPr>
        <w:t xml:space="preserve">situacija i okončane situaciji </w:t>
      </w:r>
      <w:r w:rsidRPr="00361ED1">
        <w:rPr>
          <w:rFonts w:ascii="Times New Roman" w:hAnsi="Times New Roman"/>
          <w:color w:val="000000" w:themeColor="text1"/>
          <w:sz w:val="24"/>
          <w:szCs w:val="24"/>
        </w:rPr>
        <w:t>u roku do 30 (trideset) dana od dana primitka uredne situacije</w:t>
      </w:r>
      <w:r w:rsidR="000F1C20" w:rsidRPr="00361ED1">
        <w:rPr>
          <w:rFonts w:ascii="Times New Roman" w:hAnsi="Times New Roman"/>
          <w:color w:val="000000" w:themeColor="text1"/>
          <w:sz w:val="24"/>
          <w:szCs w:val="24"/>
        </w:rPr>
        <w:t>/računa</w:t>
      </w:r>
      <w:r w:rsidRPr="00361ED1">
        <w:rPr>
          <w:rFonts w:ascii="Times New Roman" w:hAnsi="Times New Roman"/>
          <w:color w:val="000000" w:themeColor="text1"/>
          <w:sz w:val="24"/>
          <w:szCs w:val="24"/>
        </w:rPr>
        <w:t>.</w:t>
      </w:r>
    </w:p>
    <w:p w14:paraId="679722BF" w14:textId="77777777" w:rsidR="003847CE" w:rsidRPr="00361ED1" w:rsidRDefault="003847CE" w:rsidP="003847CE">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Naručitelj ne predviđa plaćanje predujma (avansa).</w:t>
      </w:r>
    </w:p>
    <w:p w14:paraId="2C1CE30A" w14:textId="77777777" w:rsidR="003847CE" w:rsidRPr="00361ED1" w:rsidRDefault="003847CE" w:rsidP="003847CE">
      <w:pPr>
        <w:pStyle w:val="Heading2"/>
        <w:spacing w:before="0" w:line="240" w:lineRule="auto"/>
        <w:jc w:val="both"/>
        <w:rPr>
          <w:rFonts w:ascii="Times New Roman" w:hAnsi="Times New Roman"/>
          <w:b/>
          <w:color w:val="000000" w:themeColor="text1"/>
          <w:sz w:val="24"/>
          <w:szCs w:val="24"/>
        </w:rPr>
      </w:pPr>
      <w:bookmarkStart w:id="193" w:name="_Toc526169355"/>
      <w:r w:rsidRPr="00361ED1">
        <w:rPr>
          <w:rFonts w:ascii="Times New Roman" w:hAnsi="Times New Roman"/>
          <w:b/>
          <w:color w:val="000000" w:themeColor="text1"/>
          <w:sz w:val="24"/>
          <w:szCs w:val="24"/>
        </w:rPr>
        <w:t xml:space="preserve">Način plaćanja: Plaćanje se vrši na žiro-račun odabranog ponuditelja ili njegovog </w:t>
      </w:r>
      <w:proofErr w:type="spellStart"/>
      <w:r w:rsidRPr="00361ED1">
        <w:rPr>
          <w:rFonts w:ascii="Times New Roman" w:hAnsi="Times New Roman"/>
          <w:b/>
          <w:color w:val="000000" w:themeColor="text1"/>
          <w:sz w:val="24"/>
          <w:szCs w:val="24"/>
        </w:rPr>
        <w:t>podugovaratelja</w:t>
      </w:r>
      <w:proofErr w:type="spellEnd"/>
      <w:r w:rsidRPr="00361ED1">
        <w:rPr>
          <w:rFonts w:ascii="Times New Roman" w:hAnsi="Times New Roman"/>
          <w:b/>
          <w:color w:val="000000" w:themeColor="text1"/>
          <w:sz w:val="24"/>
          <w:szCs w:val="24"/>
        </w:rPr>
        <w:t>.</w:t>
      </w:r>
      <w:bookmarkEnd w:id="193"/>
    </w:p>
    <w:p w14:paraId="6B3EAE74" w14:textId="77777777" w:rsidR="003847CE" w:rsidRPr="00361ED1" w:rsidRDefault="003847CE" w:rsidP="00B43DF4">
      <w:pPr>
        <w:pStyle w:val="Heading2"/>
        <w:spacing w:before="0" w:line="240" w:lineRule="auto"/>
        <w:rPr>
          <w:rFonts w:ascii="Times New Roman" w:hAnsi="Times New Roman"/>
          <w:b/>
          <w:color w:val="000000" w:themeColor="text1"/>
          <w:sz w:val="24"/>
          <w:szCs w:val="24"/>
        </w:rPr>
      </w:pPr>
    </w:p>
    <w:p w14:paraId="5EB77E57" w14:textId="77777777" w:rsidR="00AB22BF" w:rsidRPr="00361ED1" w:rsidRDefault="0051646A" w:rsidP="00B43DF4">
      <w:pPr>
        <w:pStyle w:val="Heading2"/>
        <w:spacing w:before="0" w:line="240" w:lineRule="auto"/>
        <w:rPr>
          <w:rFonts w:ascii="Times New Roman" w:hAnsi="Times New Roman"/>
          <w:b/>
          <w:color w:val="000000" w:themeColor="text1"/>
          <w:sz w:val="24"/>
          <w:szCs w:val="24"/>
        </w:rPr>
      </w:pPr>
      <w:bookmarkStart w:id="194" w:name="_Toc526169356"/>
      <w:r w:rsidRPr="00361ED1">
        <w:rPr>
          <w:rFonts w:ascii="Times New Roman" w:hAnsi="Times New Roman"/>
          <w:b/>
          <w:color w:val="000000" w:themeColor="text1"/>
          <w:sz w:val="24"/>
          <w:szCs w:val="24"/>
        </w:rPr>
        <w:t>7.10</w:t>
      </w:r>
      <w:r w:rsidR="00AB22BF" w:rsidRPr="00361ED1">
        <w:rPr>
          <w:rFonts w:ascii="Times New Roman" w:hAnsi="Times New Roman"/>
          <w:b/>
          <w:color w:val="000000" w:themeColor="text1"/>
          <w:sz w:val="24"/>
          <w:szCs w:val="24"/>
        </w:rPr>
        <w:t>.ROK ZA IZJAVLJIVANJE ŽALBE NA DOKUMENTACIJU O NABAVI TE NAZIV I ADRESA ŽALBENOG TIJELA</w:t>
      </w:r>
      <w:bookmarkEnd w:id="194"/>
    </w:p>
    <w:p w14:paraId="4076C684" w14:textId="77777777" w:rsidR="00AB22BF" w:rsidRPr="00361ED1" w:rsidRDefault="00AB22BF" w:rsidP="00B43DF4">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 xml:space="preserve">Za rješavanje o žalbama nadležna je </w:t>
      </w:r>
      <w:r w:rsidRPr="00361ED1">
        <w:rPr>
          <w:rFonts w:ascii="Times New Roman" w:hAnsi="Times New Roman"/>
          <w:b/>
          <w:color w:val="000000" w:themeColor="text1"/>
          <w:sz w:val="24"/>
          <w:szCs w:val="24"/>
        </w:rPr>
        <w:t>Državna komisija za kontrolu postupaka javne nabave</w:t>
      </w:r>
      <w:r w:rsidR="008A518C" w:rsidRPr="00361ED1">
        <w:rPr>
          <w:rFonts w:ascii="Times New Roman" w:hAnsi="Times New Roman"/>
          <w:b/>
          <w:color w:val="000000" w:themeColor="text1"/>
          <w:sz w:val="24"/>
          <w:szCs w:val="24"/>
        </w:rPr>
        <w:t>, Koturaška cesta 43/IV, 10000 ZAGREB, REPUBLIKA HRVATSKA</w:t>
      </w:r>
      <w:r w:rsidRPr="00361ED1">
        <w:rPr>
          <w:rFonts w:ascii="Times New Roman" w:hAnsi="Times New Roman"/>
          <w:color w:val="000000" w:themeColor="text1"/>
          <w:sz w:val="24"/>
          <w:szCs w:val="24"/>
        </w:rPr>
        <w:t>.</w:t>
      </w:r>
    </w:p>
    <w:p w14:paraId="27AA99E9" w14:textId="77777777" w:rsidR="00AB22BF" w:rsidRPr="00361ED1" w:rsidRDefault="00AB22BF" w:rsidP="00B43DF4">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 xml:space="preserve">Žalbeni postupak vodi se prema odredbama </w:t>
      </w:r>
      <w:r w:rsidR="00911E3A" w:rsidRPr="00361ED1">
        <w:rPr>
          <w:rFonts w:ascii="Times New Roman" w:hAnsi="Times New Roman"/>
          <w:color w:val="000000" w:themeColor="text1"/>
          <w:sz w:val="24"/>
          <w:szCs w:val="24"/>
        </w:rPr>
        <w:t>ZJN 2016</w:t>
      </w:r>
      <w:r w:rsidRPr="00361ED1">
        <w:rPr>
          <w:rFonts w:ascii="Times New Roman" w:hAnsi="Times New Roman"/>
          <w:color w:val="000000" w:themeColor="text1"/>
          <w:sz w:val="24"/>
          <w:szCs w:val="24"/>
        </w:rPr>
        <w:t xml:space="preserve"> i Zakona o općem upravnom postupku. Žalbeni postupak temelji se na načelima javne nabave i upravnog postupka.</w:t>
      </w:r>
    </w:p>
    <w:p w14:paraId="56DF3EF5" w14:textId="77777777" w:rsidR="00AB22BF" w:rsidRPr="00361ED1" w:rsidRDefault="00AB22BF" w:rsidP="00B43DF4">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Pravo na žalbu ima svaki gospodarski subjekt koji ima ili je imao pravni interes za dobivanje ugovora o javnoj nabavi i koji je pretrpio ili bi mogao pretrpjeti štetu od navodnoga kršenja subjektivnih prava.</w:t>
      </w:r>
    </w:p>
    <w:p w14:paraId="4D7F2980" w14:textId="77777777" w:rsidR="008A518C" w:rsidRPr="00361ED1" w:rsidRDefault="00AB22BF" w:rsidP="00B43DF4">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Žalba se izjavljuje Drž</w:t>
      </w:r>
      <w:r w:rsidR="008A518C" w:rsidRPr="00361ED1">
        <w:rPr>
          <w:rFonts w:ascii="Times New Roman" w:hAnsi="Times New Roman"/>
          <w:color w:val="000000" w:themeColor="text1"/>
          <w:sz w:val="24"/>
          <w:szCs w:val="24"/>
        </w:rPr>
        <w:t xml:space="preserve">avnoj komisiji u pisanom obliku. </w:t>
      </w:r>
      <w:r w:rsidRPr="00361ED1">
        <w:rPr>
          <w:rFonts w:ascii="Times New Roman" w:hAnsi="Times New Roman"/>
          <w:color w:val="000000" w:themeColor="text1"/>
          <w:sz w:val="24"/>
          <w:szCs w:val="24"/>
        </w:rPr>
        <w:t>Žalba se dostavlja neposredno, putem ovlaštenog davatelja poštanskih usluga ili elektr</w:t>
      </w:r>
      <w:r w:rsidR="008A518C" w:rsidRPr="00361ED1">
        <w:rPr>
          <w:rFonts w:ascii="Times New Roman" w:hAnsi="Times New Roman"/>
          <w:color w:val="000000" w:themeColor="text1"/>
          <w:sz w:val="24"/>
          <w:szCs w:val="24"/>
        </w:rPr>
        <w:t xml:space="preserve">oničkim sredstvima komunikacije </w:t>
      </w:r>
      <w:r w:rsidRPr="00361ED1">
        <w:rPr>
          <w:rFonts w:ascii="Times New Roman" w:hAnsi="Times New Roman"/>
          <w:color w:val="000000" w:themeColor="text1"/>
          <w:sz w:val="24"/>
          <w:szCs w:val="24"/>
        </w:rPr>
        <w:t xml:space="preserve">putem međusobno povezanih informacijskih sustava Državne komisije i EOJN RH. </w:t>
      </w:r>
    </w:p>
    <w:p w14:paraId="2267EDF1" w14:textId="77777777" w:rsidR="00AB22BF" w:rsidRPr="00361ED1" w:rsidRDefault="00AB22BF" w:rsidP="00B43DF4">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Žalitelj je obv</w:t>
      </w:r>
      <w:r w:rsidR="008A518C" w:rsidRPr="00361ED1">
        <w:rPr>
          <w:rFonts w:ascii="Times New Roman" w:hAnsi="Times New Roman"/>
          <w:color w:val="000000" w:themeColor="text1"/>
          <w:sz w:val="24"/>
          <w:szCs w:val="24"/>
        </w:rPr>
        <w:t>ezan primjerak žalbe dostaviti n</w:t>
      </w:r>
      <w:r w:rsidRPr="00361ED1">
        <w:rPr>
          <w:rFonts w:ascii="Times New Roman" w:hAnsi="Times New Roman"/>
          <w:color w:val="000000" w:themeColor="text1"/>
          <w:sz w:val="24"/>
          <w:szCs w:val="24"/>
        </w:rPr>
        <w:t>aručitelju u roku za žalbu.</w:t>
      </w:r>
    </w:p>
    <w:p w14:paraId="081FF33F" w14:textId="77777777" w:rsidR="008A518C" w:rsidRPr="00361ED1" w:rsidRDefault="008A518C" w:rsidP="00B43DF4">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Žalba mora sadržavati najmanje podatke i dokaze navedene u članku 420. ZJN-a 2016.</w:t>
      </w:r>
    </w:p>
    <w:p w14:paraId="4CC3704F" w14:textId="77777777" w:rsidR="00AB22BF" w:rsidRPr="00361ED1" w:rsidRDefault="00AB22BF" w:rsidP="00B43DF4">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 xml:space="preserve">U otvorenom postupku žalba se izjavljuje u roku </w:t>
      </w:r>
      <w:r w:rsidR="008A518C" w:rsidRPr="00361ED1">
        <w:rPr>
          <w:rFonts w:ascii="Times New Roman" w:hAnsi="Times New Roman"/>
          <w:color w:val="000000" w:themeColor="text1"/>
          <w:sz w:val="24"/>
          <w:szCs w:val="24"/>
        </w:rPr>
        <w:t xml:space="preserve"> 10 (</w:t>
      </w:r>
      <w:r w:rsidRPr="00361ED1">
        <w:rPr>
          <w:rFonts w:ascii="Times New Roman" w:hAnsi="Times New Roman"/>
          <w:color w:val="000000" w:themeColor="text1"/>
          <w:sz w:val="24"/>
          <w:szCs w:val="24"/>
        </w:rPr>
        <w:t>deset</w:t>
      </w:r>
      <w:r w:rsidR="008A518C" w:rsidRPr="00361ED1">
        <w:rPr>
          <w:rFonts w:ascii="Times New Roman" w:hAnsi="Times New Roman"/>
          <w:color w:val="000000" w:themeColor="text1"/>
          <w:sz w:val="24"/>
          <w:szCs w:val="24"/>
        </w:rPr>
        <w:t>)</w:t>
      </w:r>
      <w:r w:rsidRPr="00361ED1">
        <w:rPr>
          <w:rFonts w:ascii="Times New Roman" w:hAnsi="Times New Roman"/>
          <w:color w:val="000000" w:themeColor="text1"/>
          <w:sz w:val="24"/>
          <w:szCs w:val="24"/>
        </w:rPr>
        <w:t xml:space="preserve"> dana, i to od dana:</w:t>
      </w:r>
    </w:p>
    <w:p w14:paraId="00B857ED" w14:textId="77777777" w:rsidR="00AB22BF" w:rsidRPr="00361ED1" w:rsidRDefault="00AB22BF" w:rsidP="00B36C18">
      <w:pPr>
        <w:pStyle w:val="ListParagraph"/>
        <w:numPr>
          <w:ilvl w:val="0"/>
          <w:numId w:val="9"/>
        </w:numPr>
        <w:spacing w:after="0" w:line="240" w:lineRule="auto"/>
        <w:ind w:left="284" w:hanging="225"/>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objave poziva na nadmetanje, u odnosu na sadržaj poziva ili dokumentacije o nabavi,</w:t>
      </w:r>
    </w:p>
    <w:p w14:paraId="3B11CEAE" w14:textId="77777777" w:rsidR="00AB22BF" w:rsidRPr="00361ED1" w:rsidRDefault="00AB22BF" w:rsidP="00B36C18">
      <w:pPr>
        <w:pStyle w:val="ListParagraph"/>
        <w:numPr>
          <w:ilvl w:val="0"/>
          <w:numId w:val="9"/>
        </w:numPr>
        <w:spacing w:after="0" w:line="240" w:lineRule="auto"/>
        <w:ind w:left="284" w:hanging="225"/>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objave obavijesti o ispravku, u odnosu na sadržaj ispravka,</w:t>
      </w:r>
    </w:p>
    <w:p w14:paraId="3532A9CD" w14:textId="77777777" w:rsidR="00AB22BF" w:rsidRPr="00361ED1" w:rsidRDefault="00AB22BF" w:rsidP="00B36C18">
      <w:pPr>
        <w:pStyle w:val="ListParagraph"/>
        <w:numPr>
          <w:ilvl w:val="0"/>
          <w:numId w:val="9"/>
        </w:numPr>
        <w:spacing w:after="0" w:line="240" w:lineRule="auto"/>
        <w:ind w:left="284" w:hanging="225"/>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objave izmjene dokumentacije o nabavi, u odnosu na sadržaj izmjene dokumentacije,</w:t>
      </w:r>
    </w:p>
    <w:p w14:paraId="73A8F270" w14:textId="77777777" w:rsidR="00AB22BF" w:rsidRPr="00361ED1" w:rsidRDefault="00AB22BF" w:rsidP="00B36C18">
      <w:pPr>
        <w:pStyle w:val="ListParagraph"/>
        <w:numPr>
          <w:ilvl w:val="0"/>
          <w:numId w:val="9"/>
        </w:numPr>
        <w:spacing w:after="0" w:line="240" w:lineRule="auto"/>
        <w:ind w:left="284" w:hanging="225"/>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otvaranja ponuda u odnosu na propuštanje naručitelja da valjano odgovori na pravodobno dostavljen zahtjev dodatne informacije, objašnjenja ili izmjene dokumentacije o nabavi te na postupak otvaranja ponuda,</w:t>
      </w:r>
    </w:p>
    <w:p w14:paraId="3369B224" w14:textId="77777777" w:rsidR="00AB22BF" w:rsidRPr="00361ED1" w:rsidRDefault="00AB22BF" w:rsidP="00B36C18">
      <w:pPr>
        <w:pStyle w:val="ListParagraph"/>
        <w:numPr>
          <w:ilvl w:val="0"/>
          <w:numId w:val="9"/>
        </w:numPr>
        <w:spacing w:after="0" w:line="240" w:lineRule="auto"/>
        <w:ind w:left="284" w:hanging="225"/>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primitka odluke o odabiru ili poništenju, u odnosu na postupak pregleda, ocjene i odabira ponuda, ili razloge poništenja.</w:t>
      </w:r>
    </w:p>
    <w:p w14:paraId="78E3E7DD" w14:textId="77777777" w:rsidR="00AB22BF" w:rsidRPr="00361ED1" w:rsidRDefault="00AB22BF" w:rsidP="00667A5C">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U slučaju izjavljivanja žalbe na Dokumentaciju o nabavi ili izmjenu Dokumentacije o nabavi, Naručitelj će, sukladno članku 419. ZJN 2016, objaviti informaciju da je izjavljena žalba i da se zaustavlja postupak javne nabave.</w:t>
      </w:r>
    </w:p>
    <w:p w14:paraId="5A4312DA" w14:textId="77777777" w:rsidR="008A518C" w:rsidRPr="00361ED1" w:rsidRDefault="008A518C" w:rsidP="00B43DF4">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Žalitelj koji je propustio izjaviti žalbu u određenoj fazi otvorenog postupka javne nabave sukladno gore navedenim opcijama nema pravo na žalbu u kasnijoj fazi postupka za prethodnu fazu.</w:t>
      </w:r>
    </w:p>
    <w:p w14:paraId="5A3721EA" w14:textId="77777777" w:rsidR="00703398" w:rsidRPr="00361ED1" w:rsidRDefault="00703398" w:rsidP="000B17FF">
      <w:pPr>
        <w:pStyle w:val="Heading1"/>
        <w:shd w:val="clear" w:color="auto" w:fill="FFFFFF"/>
        <w:spacing w:before="0" w:line="240" w:lineRule="auto"/>
        <w:rPr>
          <w:rFonts w:ascii="Times New Roman" w:hAnsi="Times New Roman"/>
          <w:b/>
          <w:color w:val="000000" w:themeColor="text1"/>
          <w:sz w:val="24"/>
          <w:szCs w:val="24"/>
        </w:rPr>
      </w:pPr>
    </w:p>
    <w:p w14:paraId="101CFD5B" w14:textId="77777777" w:rsidR="003329E2" w:rsidRPr="00361ED1" w:rsidRDefault="003329E2" w:rsidP="000B17FF">
      <w:pPr>
        <w:pStyle w:val="Heading1"/>
        <w:shd w:val="clear" w:color="auto" w:fill="FFFFFF"/>
        <w:spacing w:before="0" w:line="240" w:lineRule="auto"/>
        <w:rPr>
          <w:rFonts w:ascii="Times New Roman" w:hAnsi="Times New Roman"/>
          <w:b/>
          <w:color w:val="000000" w:themeColor="text1"/>
          <w:sz w:val="24"/>
          <w:szCs w:val="24"/>
        </w:rPr>
      </w:pPr>
      <w:bookmarkStart w:id="195" w:name="_Toc526169357"/>
      <w:r w:rsidRPr="00361ED1">
        <w:rPr>
          <w:rFonts w:ascii="Times New Roman" w:hAnsi="Times New Roman"/>
          <w:b/>
          <w:color w:val="000000" w:themeColor="text1"/>
          <w:sz w:val="24"/>
          <w:szCs w:val="24"/>
        </w:rPr>
        <w:t>8. OSTALI  PODACI I INFORMACIJE</w:t>
      </w:r>
      <w:bookmarkEnd w:id="195"/>
    </w:p>
    <w:p w14:paraId="43303C63" w14:textId="77777777" w:rsidR="000724A4" w:rsidRPr="00361ED1" w:rsidRDefault="003329E2" w:rsidP="00B43DF4">
      <w:pPr>
        <w:pStyle w:val="Heading2"/>
        <w:spacing w:before="0" w:line="240" w:lineRule="auto"/>
        <w:jc w:val="both"/>
        <w:rPr>
          <w:rFonts w:ascii="Times New Roman" w:hAnsi="Times New Roman"/>
          <w:b/>
          <w:color w:val="000000" w:themeColor="text1"/>
          <w:sz w:val="24"/>
          <w:szCs w:val="24"/>
        </w:rPr>
      </w:pPr>
      <w:bookmarkStart w:id="196" w:name="_Toc482780337"/>
      <w:bookmarkStart w:id="197" w:name="_Toc526169358"/>
      <w:r w:rsidRPr="00361ED1">
        <w:rPr>
          <w:rFonts w:ascii="Times New Roman" w:hAnsi="Times New Roman"/>
          <w:b/>
          <w:color w:val="000000" w:themeColor="text1"/>
          <w:sz w:val="24"/>
          <w:szCs w:val="24"/>
        </w:rPr>
        <w:t>8.1.</w:t>
      </w:r>
      <w:r w:rsidR="000724A4" w:rsidRPr="00361ED1">
        <w:rPr>
          <w:rFonts w:ascii="Times New Roman" w:hAnsi="Times New Roman"/>
          <w:b/>
          <w:color w:val="000000" w:themeColor="text1"/>
          <w:sz w:val="24"/>
          <w:szCs w:val="24"/>
        </w:rPr>
        <w:t xml:space="preserve">DODATNE INFORMACIJE, </w:t>
      </w:r>
      <w:r w:rsidR="007A160F" w:rsidRPr="00361ED1">
        <w:rPr>
          <w:rFonts w:ascii="Times New Roman" w:hAnsi="Times New Roman"/>
          <w:b/>
          <w:color w:val="000000" w:themeColor="text1"/>
          <w:sz w:val="24"/>
          <w:szCs w:val="24"/>
        </w:rPr>
        <w:t>OBJAŠNJENJA I</w:t>
      </w:r>
      <w:r w:rsidR="000724A4" w:rsidRPr="00361ED1">
        <w:rPr>
          <w:rFonts w:ascii="Times New Roman" w:hAnsi="Times New Roman"/>
          <w:b/>
          <w:color w:val="000000" w:themeColor="text1"/>
          <w:sz w:val="24"/>
          <w:szCs w:val="24"/>
        </w:rPr>
        <w:t>LI</w:t>
      </w:r>
      <w:r w:rsidR="007A160F" w:rsidRPr="00361ED1">
        <w:rPr>
          <w:rFonts w:ascii="Times New Roman" w:hAnsi="Times New Roman"/>
          <w:b/>
          <w:color w:val="000000" w:themeColor="text1"/>
          <w:sz w:val="24"/>
          <w:szCs w:val="24"/>
        </w:rPr>
        <w:t xml:space="preserve"> IZMJENE</w:t>
      </w:r>
      <w:r w:rsidR="000724A4" w:rsidRPr="00361ED1">
        <w:rPr>
          <w:rFonts w:ascii="Times New Roman" w:hAnsi="Times New Roman"/>
          <w:b/>
          <w:color w:val="000000" w:themeColor="text1"/>
          <w:sz w:val="24"/>
          <w:szCs w:val="24"/>
        </w:rPr>
        <w:t xml:space="preserve"> U VEZI S DOKUMENTACIJOM</w:t>
      </w:r>
      <w:r w:rsidR="00560013" w:rsidRPr="00361ED1">
        <w:rPr>
          <w:rFonts w:ascii="Times New Roman" w:hAnsi="Times New Roman"/>
          <w:b/>
          <w:color w:val="000000" w:themeColor="text1"/>
          <w:sz w:val="24"/>
          <w:szCs w:val="24"/>
        </w:rPr>
        <w:t xml:space="preserve"> O </w:t>
      </w:r>
      <w:r w:rsidR="007A160F" w:rsidRPr="00361ED1">
        <w:rPr>
          <w:rFonts w:ascii="Times New Roman" w:hAnsi="Times New Roman"/>
          <w:b/>
          <w:color w:val="000000" w:themeColor="text1"/>
          <w:sz w:val="24"/>
          <w:szCs w:val="24"/>
        </w:rPr>
        <w:t>NA</w:t>
      </w:r>
      <w:bookmarkEnd w:id="196"/>
      <w:r w:rsidR="00560013" w:rsidRPr="00361ED1">
        <w:rPr>
          <w:rFonts w:ascii="Times New Roman" w:hAnsi="Times New Roman"/>
          <w:b/>
          <w:color w:val="000000" w:themeColor="text1"/>
          <w:sz w:val="24"/>
          <w:szCs w:val="24"/>
        </w:rPr>
        <w:t>BAVI</w:t>
      </w:r>
      <w:bookmarkEnd w:id="197"/>
    </w:p>
    <w:p w14:paraId="2C8981E0" w14:textId="77777777" w:rsidR="00581AB0" w:rsidRPr="00361ED1" w:rsidRDefault="00581AB0" w:rsidP="00B43DF4">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Gospodarski subjekti mogu zahtijevati dodatne informacije, objašnjenja ili izmjene u vezi s dokumentacijom o nabavi tijekom roka za dostavu ponuda.</w:t>
      </w:r>
    </w:p>
    <w:p w14:paraId="32483509" w14:textId="77777777" w:rsidR="000C7B1E" w:rsidRPr="00361ED1" w:rsidRDefault="000C7B1E" w:rsidP="000C7B1E">
      <w:pPr>
        <w:spacing w:after="0" w:line="240" w:lineRule="auto"/>
        <w:jc w:val="both"/>
        <w:rPr>
          <w:rFonts w:ascii="Times New Roman" w:hAnsi="Times New Roman"/>
          <w:b/>
          <w:color w:val="000000" w:themeColor="text1"/>
          <w:sz w:val="24"/>
          <w:szCs w:val="24"/>
        </w:rPr>
      </w:pPr>
      <w:r w:rsidRPr="00361ED1">
        <w:rPr>
          <w:rFonts w:ascii="Times New Roman" w:hAnsi="Times New Roman"/>
          <w:b/>
          <w:color w:val="000000" w:themeColor="text1"/>
          <w:sz w:val="24"/>
          <w:szCs w:val="24"/>
        </w:rPr>
        <w:t>Zainteresirani gospodarski subjekti zahtjeve za dodatne informacije, objašnjenja ili izmjene u vezi s dokumentacijom o nabavi Naručitelju dostavljaju isključivo putem EOJN RH.</w:t>
      </w:r>
    </w:p>
    <w:p w14:paraId="172758C3" w14:textId="77777777" w:rsidR="000C7B1E" w:rsidRPr="00361ED1" w:rsidRDefault="000C7B1E" w:rsidP="00B43DF4">
      <w:pPr>
        <w:spacing w:after="0" w:line="240" w:lineRule="auto"/>
        <w:jc w:val="both"/>
        <w:rPr>
          <w:rFonts w:ascii="Times New Roman" w:hAnsi="Times New Roman"/>
          <w:color w:val="000000" w:themeColor="text1"/>
          <w:sz w:val="24"/>
          <w:szCs w:val="24"/>
        </w:rPr>
      </w:pPr>
    </w:p>
    <w:p w14:paraId="5B84F70C" w14:textId="77777777" w:rsidR="00581AB0" w:rsidRPr="00361ED1" w:rsidRDefault="00581AB0" w:rsidP="00B43DF4">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 xml:space="preserve">Pod uvjetom da je zahtjev dostavljen pravodobno, </w:t>
      </w:r>
      <w:r w:rsidR="003B018E" w:rsidRPr="00361ED1">
        <w:rPr>
          <w:rFonts w:ascii="Times New Roman" w:hAnsi="Times New Roman"/>
          <w:color w:val="000000" w:themeColor="text1"/>
          <w:sz w:val="24"/>
          <w:szCs w:val="24"/>
        </w:rPr>
        <w:t>N</w:t>
      </w:r>
      <w:r w:rsidRPr="00361ED1">
        <w:rPr>
          <w:rFonts w:ascii="Times New Roman" w:hAnsi="Times New Roman"/>
          <w:color w:val="000000" w:themeColor="text1"/>
          <w:sz w:val="24"/>
          <w:szCs w:val="24"/>
        </w:rPr>
        <w:t xml:space="preserve">aručitelj </w:t>
      </w:r>
      <w:r w:rsidR="003B018E" w:rsidRPr="00361ED1">
        <w:rPr>
          <w:rFonts w:ascii="Times New Roman" w:hAnsi="Times New Roman"/>
          <w:color w:val="000000" w:themeColor="text1"/>
          <w:sz w:val="24"/>
          <w:szCs w:val="24"/>
        </w:rPr>
        <w:t xml:space="preserve">je </w:t>
      </w:r>
      <w:r w:rsidRPr="00361ED1">
        <w:rPr>
          <w:rFonts w:ascii="Times New Roman" w:hAnsi="Times New Roman"/>
          <w:color w:val="000000" w:themeColor="text1"/>
          <w:sz w:val="24"/>
          <w:szCs w:val="24"/>
        </w:rPr>
        <w:t xml:space="preserve">obvezan odgovor, dodatne informacije i objašnjenja bez odgode, a najkasnije tijekom </w:t>
      </w:r>
      <w:r w:rsidR="005955C5" w:rsidRPr="00361ED1">
        <w:rPr>
          <w:rFonts w:ascii="Times New Roman" w:hAnsi="Times New Roman"/>
          <w:color w:val="000000" w:themeColor="text1"/>
          <w:sz w:val="24"/>
          <w:szCs w:val="24"/>
        </w:rPr>
        <w:t>četvrtog</w:t>
      </w:r>
      <w:r w:rsidRPr="00361ED1">
        <w:rPr>
          <w:rFonts w:ascii="Times New Roman" w:hAnsi="Times New Roman"/>
          <w:color w:val="000000" w:themeColor="text1"/>
          <w:sz w:val="24"/>
          <w:szCs w:val="24"/>
        </w:rPr>
        <w:t xml:space="preserve"> dana prije roka određenog za dostavu ponuda staviti na raspolaganje na isti način i na istim internetskim stranicama kao i osnovnu dokumentaciju</w:t>
      </w:r>
      <w:r w:rsidR="000C7B1E" w:rsidRPr="00361ED1">
        <w:rPr>
          <w:rFonts w:ascii="Times New Roman" w:hAnsi="Times New Roman"/>
          <w:b/>
          <w:color w:val="000000" w:themeColor="text1"/>
          <w:sz w:val="24"/>
          <w:szCs w:val="24"/>
        </w:rPr>
        <w:t>(</w:t>
      </w:r>
      <w:r w:rsidR="000C7B1E" w:rsidRPr="00361ED1">
        <w:rPr>
          <w:rStyle w:val="Hyperlink"/>
          <w:rFonts w:ascii="Times New Roman" w:hAnsi="Times New Roman"/>
          <w:b/>
          <w:color w:val="000000" w:themeColor="text1"/>
          <w:sz w:val="24"/>
          <w:szCs w:val="24"/>
        </w:rPr>
        <w:t>https://eojn.nn.hr/Oglasnik</w:t>
      </w:r>
      <w:r w:rsidR="000C7B1E" w:rsidRPr="00361ED1">
        <w:rPr>
          <w:rFonts w:ascii="Times New Roman" w:hAnsi="Times New Roman"/>
          <w:b/>
          <w:color w:val="000000" w:themeColor="text1"/>
          <w:sz w:val="24"/>
          <w:szCs w:val="24"/>
        </w:rPr>
        <w:t>)</w:t>
      </w:r>
      <w:r w:rsidRPr="00361ED1">
        <w:rPr>
          <w:rFonts w:ascii="Times New Roman" w:hAnsi="Times New Roman"/>
          <w:color w:val="000000" w:themeColor="text1"/>
          <w:sz w:val="24"/>
          <w:szCs w:val="24"/>
        </w:rPr>
        <w:t>, bez navođenja podataka o podnositelju zahtjeva.</w:t>
      </w:r>
    </w:p>
    <w:p w14:paraId="170668C5" w14:textId="77777777" w:rsidR="004363BD" w:rsidRPr="00361ED1" w:rsidRDefault="004363BD" w:rsidP="00B43DF4">
      <w:pPr>
        <w:spacing w:after="0" w:line="240" w:lineRule="auto"/>
        <w:jc w:val="both"/>
        <w:rPr>
          <w:rFonts w:ascii="Times New Roman" w:hAnsi="Times New Roman"/>
          <w:color w:val="000000" w:themeColor="text1"/>
          <w:sz w:val="24"/>
          <w:szCs w:val="24"/>
        </w:rPr>
      </w:pPr>
    </w:p>
    <w:p w14:paraId="6BEE0623" w14:textId="77777777" w:rsidR="00581AB0" w:rsidRPr="00361ED1" w:rsidRDefault="00581AB0" w:rsidP="00B43DF4">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 xml:space="preserve">Zahtjev je pravodoban ako je dostavljen najkasnije tijekom </w:t>
      </w:r>
      <w:r w:rsidR="005955C5" w:rsidRPr="00361ED1">
        <w:rPr>
          <w:rFonts w:ascii="Times New Roman" w:hAnsi="Times New Roman"/>
          <w:color w:val="000000" w:themeColor="text1"/>
          <w:sz w:val="24"/>
          <w:szCs w:val="24"/>
        </w:rPr>
        <w:t>šestog</w:t>
      </w:r>
      <w:r w:rsidRPr="00361ED1">
        <w:rPr>
          <w:rFonts w:ascii="Times New Roman" w:hAnsi="Times New Roman"/>
          <w:color w:val="000000" w:themeColor="text1"/>
          <w:sz w:val="24"/>
          <w:szCs w:val="24"/>
        </w:rPr>
        <w:t xml:space="preserve"> dana prije roka određenog za dostavu </w:t>
      </w:r>
      <w:proofErr w:type="spellStart"/>
      <w:r w:rsidRPr="00361ED1">
        <w:rPr>
          <w:rFonts w:ascii="Times New Roman" w:hAnsi="Times New Roman"/>
          <w:color w:val="000000" w:themeColor="text1"/>
          <w:sz w:val="24"/>
          <w:szCs w:val="24"/>
        </w:rPr>
        <w:t>ponuda.</w:t>
      </w:r>
      <w:r w:rsidR="00F2725E" w:rsidRPr="00361ED1">
        <w:rPr>
          <w:rFonts w:ascii="Times New Roman" w:hAnsi="Times New Roman"/>
          <w:color w:val="000000" w:themeColor="text1"/>
          <w:sz w:val="24"/>
          <w:szCs w:val="24"/>
        </w:rPr>
        <w:t>N</w:t>
      </w:r>
      <w:r w:rsidR="00C549EF" w:rsidRPr="00361ED1">
        <w:rPr>
          <w:rFonts w:ascii="Times New Roman" w:hAnsi="Times New Roman"/>
          <w:color w:val="000000" w:themeColor="text1"/>
          <w:sz w:val="24"/>
          <w:szCs w:val="24"/>
        </w:rPr>
        <w:t>aručitelj</w:t>
      </w:r>
      <w:proofErr w:type="spellEnd"/>
      <w:r w:rsidR="00C549EF" w:rsidRPr="00361ED1">
        <w:rPr>
          <w:rFonts w:ascii="Times New Roman" w:hAnsi="Times New Roman"/>
          <w:color w:val="000000" w:themeColor="text1"/>
          <w:sz w:val="24"/>
          <w:szCs w:val="24"/>
        </w:rPr>
        <w:t xml:space="preserve"> ć</w:t>
      </w:r>
      <w:r w:rsidRPr="00361ED1">
        <w:rPr>
          <w:rFonts w:ascii="Times New Roman" w:hAnsi="Times New Roman"/>
          <w:color w:val="000000" w:themeColor="text1"/>
          <w:sz w:val="24"/>
          <w:szCs w:val="24"/>
        </w:rPr>
        <w:t>e</w:t>
      </w:r>
      <w:r w:rsidR="00C145FE" w:rsidRPr="00361ED1">
        <w:rPr>
          <w:rFonts w:ascii="Times New Roman" w:hAnsi="Times New Roman"/>
          <w:color w:val="000000" w:themeColor="text1"/>
          <w:sz w:val="24"/>
          <w:szCs w:val="24"/>
        </w:rPr>
        <w:t>, ukoliko je to potrebno,</w:t>
      </w:r>
      <w:r w:rsidRPr="00361ED1">
        <w:rPr>
          <w:rFonts w:ascii="Times New Roman" w:hAnsi="Times New Roman"/>
          <w:color w:val="000000" w:themeColor="text1"/>
          <w:sz w:val="24"/>
          <w:szCs w:val="24"/>
        </w:rPr>
        <w:t xml:space="preserve"> produžiti rok za dostavu ponuda ili zahtjeva z</w:t>
      </w:r>
      <w:r w:rsidR="002A3CFE" w:rsidRPr="00361ED1">
        <w:rPr>
          <w:rFonts w:ascii="Times New Roman" w:hAnsi="Times New Roman"/>
          <w:color w:val="000000" w:themeColor="text1"/>
          <w:sz w:val="24"/>
          <w:szCs w:val="24"/>
        </w:rPr>
        <w:t xml:space="preserve">a sudjelovanje </w:t>
      </w:r>
      <w:r w:rsidR="00C145FE" w:rsidRPr="00361ED1">
        <w:rPr>
          <w:rFonts w:ascii="Times New Roman" w:hAnsi="Times New Roman"/>
          <w:color w:val="000000" w:themeColor="text1"/>
          <w:sz w:val="24"/>
          <w:szCs w:val="24"/>
        </w:rPr>
        <w:t>sukladno članku 240. ZJN 2016.</w:t>
      </w:r>
    </w:p>
    <w:p w14:paraId="256E4BE0" w14:textId="77777777" w:rsidR="004D043A" w:rsidRPr="00361ED1" w:rsidRDefault="004D043A" w:rsidP="00B43DF4">
      <w:pPr>
        <w:spacing w:after="0" w:line="240" w:lineRule="auto"/>
        <w:jc w:val="both"/>
        <w:rPr>
          <w:rFonts w:ascii="Times New Roman" w:hAnsi="Times New Roman"/>
          <w:color w:val="000000" w:themeColor="text1"/>
          <w:sz w:val="24"/>
          <w:szCs w:val="24"/>
        </w:rPr>
      </w:pPr>
    </w:p>
    <w:p w14:paraId="13619E3B" w14:textId="77777777" w:rsidR="009A66AD" w:rsidRPr="00361ED1" w:rsidRDefault="009A66AD" w:rsidP="00B43DF4">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 xml:space="preserve">Na sva pitanja koja se tiču ponuda, uvjeta, načina i postupka nabave, a nisu regulirana ovom dokumentacijom o nabavi primjenjivati će se odredbe ZJN 2016., Pravilnika o dokumentaciji o nabavi te ponudi u postupcima javne nabave („Narodne novine“, br. 65/17) te drugi relevantni zakoni i </w:t>
      </w:r>
      <w:proofErr w:type="spellStart"/>
      <w:r w:rsidRPr="00361ED1">
        <w:rPr>
          <w:rFonts w:ascii="Times New Roman" w:hAnsi="Times New Roman"/>
          <w:color w:val="000000" w:themeColor="text1"/>
          <w:sz w:val="24"/>
          <w:szCs w:val="24"/>
        </w:rPr>
        <w:t>podzakonski</w:t>
      </w:r>
      <w:proofErr w:type="spellEnd"/>
      <w:r w:rsidRPr="00361ED1">
        <w:rPr>
          <w:rFonts w:ascii="Times New Roman" w:hAnsi="Times New Roman"/>
          <w:color w:val="000000" w:themeColor="text1"/>
          <w:sz w:val="24"/>
          <w:szCs w:val="24"/>
        </w:rPr>
        <w:t xml:space="preserve"> propisi Republike Hrvatske.</w:t>
      </w:r>
    </w:p>
    <w:p w14:paraId="22FFE659" w14:textId="77777777" w:rsidR="009A66AD" w:rsidRPr="00361ED1" w:rsidRDefault="009A66AD" w:rsidP="00B43DF4">
      <w:pPr>
        <w:spacing w:after="0" w:line="240" w:lineRule="auto"/>
        <w:jc w:val="both"/>
        <w:rPr>
          <w:rFonts w:ascii="Times New Roman" w:hAnsi="Times New Roman"/>
          <w:color w:val="000000" w:themeColor="text1"/>
          <w:sz w:val="24"/>
          <w:szCs w:val="24"/>
          <w:highlight w:val="yellow"/>
        </w:rPr>
      </w:pPr>
    </w:p>
    <w:p w14:paraId="4E349E8D" w14:textId="77777777" w:rsidR="007A160F" w:rsidRPr="00361ED1" w:rsidRDefault="00096EA7" w:rsidP="00B43DF4">
      <w:pPr>
        <w:pStyle w:val="Heading2"/>
        <w:spacing w:before="0" w:line="240" w:lineRule="auto"/>
        <w:jc w:val="both"/>
        <w:rPr>
          <w:rFonts w:ascii="Times New Roman" w:hAnsi="Times New Roman"/>
          <w:b/>
          <w:color w:val="000000" w:themeColor="text1"/>
          <w:sz w:val="24"/>
          <w:szCs w:val="24"/>
        </w:rPr>
      </w:pPr>
      <w:bookmarkStart w:id="198" w:name="_Toc482780348"/>
      <w:bookmarkStart w:id="199" w:name="_Toc526169359"/>
      <w:r w:rsidRPr="00361ED1">
        <w:rPr>
          <w:rFonts w:ascii="Times New Roman" w:hAnsi="Times New Roman"/>
          <w:b/>
          <w:color w:val="000000" w:themeColor="text1"/>
          <w:sz w:val="24"/>
          <w:szCs w:val="24"/>
        </w:rPr>
        <w:t>8.</w:t>
      </w:r>
      <w:r w:rsidR="00A76DB4" w:rsidRPr="00361ED1">
        <w:rPr>
          <w:rFonts w:ascii="Times New Roman" w:hAnsi="Times New Roman"/>
          <w:b/>
          <w:color w:val="000000" w:themeColor="text1"/>
          <w:sz w:val="24"/>
          <w:szCs w:val="24"/>
        </w:rPr>
        <w:t>2</w:t>
      </w:r>
      <w:r w:rsidR="00E91572" w:rsidRPr="00361ED1">
        <w:rPr>
          <w:rFonts w:ascii="Times New Roman" w:hAnsi="Times New Roman"/>
          <w:b/>
          <w:color w:val="000000" w:themeColor="text1"/>
          <w:sz w:val="24"/>
          <w:szCs w:val="24"/>
        </w:rPr>
        <w:t>.</w:t>
      </w:r>
      <w:r w:rsidR="007A160F" w:rsidRPr="00361ED1">
        <w:rPr>
          <w:rFonts w:ascii="Times New Roman" w:hAnsi="Times New Roman"/>
          <w:b/>
          <w:color w:val="000000" w:themeColor="text1"/>
          <w:sz w:val="24"/>
          <w:szCs w:val="24"/>
        </w:rPr>
        <w:t xml:space="preserve">SKLAPANJE </w:t>
      </w:r>
      <w:r w:rsidR="005A379C" w:rsidRPr="00361ED1">
        <w:rPr>
          <w:rFonts w:ascii="Times New Roman" w:hAnsi="Times New Roman"/>
          <w:b/>
          <w:color w:val="000000" w:themeColor="text1"/>
          <w:sz w:val="24"/>
          <w:szCs w:val="24"/>
        </w:rPr>
        <w:t xml:space="preserve">I DOPUŠTENE IZMJENE </w:t>
      </w:r>
      <w:r w:rsidR="007A160F" w:rsidRPr="00361ED1">
        <w:rPr>
          <w:rFonts w:ascii="Times New Roman" w:hAnsi="Times New Roman"/>
          <w:b/>
          <w:color w:val="000000" w:themeColor="text1"/>
          <w:sz w:val="24"/>
          <w:szCs w:val="24"/>
        </w:rPr>
        <w:t>UGOVORA O JAVNOJ NABAVI</w:t>
      </w:r>
      <w:bookmarkEnd w:id="198"/>
      <w:bookmarkEnd w:id="199"/>
    </w:p>
    <w:p w14:paraId="53B3663B" w14:textId="77777777" w:rsidR="005A379C" w:rsidRPr="00361ED1" w:rsidRDefault="005A379C" w:rsidP="005A379C">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Ugovor u pisanom obliku Naručitelj će s odabranim ponuditeljem sklopiti najkasnije u roku od 30 dana od dana izvršnosti odluke o odabiru.</w:t>
      </w:r>
    </w:p>
    <w:p w14:paraId="2465CB90" w14:textId="77777777" w:rsidR="005A379C" w:rsidRPr="00361ED1" w:rsidRDefault="005A379C" w:rsidP="005A379C">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 xml:space="preserve">Ugovor stupa na snagu onoga dana kada ga potpiše posljednja ugovorna strana te je na snazi do izvršenja svih obaveza ugovornih strana. </w:t>
      </w:r>
    </w:p>
    <w:p w14:paraId="703F1CE4" w14:textId="77777777" w:rsidR="004D043A" w:rsidRPr="00361ED1" w:rsidRDefault="004D043A" w:rsidP="00B43DF4">
      <w:pPr>
        <w:spacing w:after="0" w:line="240" w:lineRule="auto"/>
        <w:jc w:val="both"/>
        <w:rPr>
          <w:rFonts w:ascii="Times New Roman" w:hAnsi="Times New Roman"/>
          <w:color w:val="000000" w:themeColor="text1"/>
          <w:sz w:val="24"/>
          <w:szCs w:val="24"/>
        </w:rPr>
      </w:pPr>
    </w:p>
    <w:p w14:paraId="40443EE7" w14:textId="77777777" w:rsidR="009E65FB" w:rsidRPr="00361ED1" w:rsidRDefault="009E65FB" w:rsidP="009E65FB">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Na odgovornost ugovornih strana za ispunjenje obveza iz ugovora o javnoj nabavi primjenjuju se odgovarajuće odredbe Zakona o obveznim odnosima („Narodne novine“, broj: 35/05., 41/08., 125/11. i 78/15.).</w:t>
      </w:r>
    </w:p>
    <w:p w14:paraId="152E094D" w14:textId="77777777" w:rsidR="00FA4CDE" w:rsidRPr="00361ED1" w:rsidRDefault="00FA4CDE" w:rsidP="009E65FB">
      <w:pPr>
        <w:spacing w:after="0" w:line="240" w:lineRule="auto"/>
        <w:jc w:val="both"/>
        <w:rPr>
          <w:rFonts w:ascii="Times New Roman" w:hAnsi="Times New Roman"/>
          <w:color w:val="000000" w:themeColor="text1"/>
          <w:sz w:val="24"/>
          <w:szCs w:val="24"/>
          <w:highlight w:val="yellow"/>
        </w:rPr>
      </w:pPr>
    </w:p>
    <w:p w14:paraId="2227793C" w14:textId="77777777" w:rsidR="00FA4CDE" w:rsidRPr="00361ED1" w:rsidRDefault="00FA4CDE" w:rsidP="00FA4CDE">
      <w:pPr>
        <w:pStyle w:val="Heading2"/>
        <w:spacing w:before="0" w:line="240" w:lineRule="auto"/>
        <w:jc w:val="both"/>
        <w:rPr>
          <w:rFonts w:ascii="Times New Roman" w:hAnsi="Times New Roman"/>
          <w:b/>
          <w:color w:val="000000" w:themeColor="text1"/>
          <w:sz w:val="24"/>
          <w:szCs w:val="24"/>
        </w:rPr>
      </w:pPr>
      <w:bookmarkStart w:id="200" w:name="_Toc526169360"/>
      <w:r w:rsidRPr="00361ED1">
        <w:rPr>
          <w:rFonts w:ascii="Times New Roman" w:hAnsi="Times New Roman"/>
          <w:b/>
          <w:color w:val="000000" w:themeColor="text1"/>
          <w:sz w:val="24"/>
          <w:szCs w:val="24"/>
        </w:rPr>
        <w:t>8.3. IZMJENE UGOVORA O JAVNOJ NABAVI</w:t>
      </w:r>
      <w:bookmarkEnd w:id="200"/>
    </w:p>
    <w:p w14:paraId="5F62B75B" w14:textId="77777777" w:rsidR="00FA4CDE" w:rsidRPr="00361ED1" w:rsidRDefault="00FA4CDE" w:rsidP="00FA4CDE">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Naručitelj smije izmijeniti ugovor o javnoj nabavi tijekom njegova trajanja bez provođenja novog postupka javne nabave sukladno odredbama članaka 315-321 ZJN-a.</w:t>
      </w:r>
      <w:r w:rsidR="00605877" w:rsidRPr="00361ED1">
        <w:rPr>
          <w:rFonts w:ascii="Times New Roman" w:hAnsi="Times New Roman"/>
          <w:color w:val="000000" w:themeColor="text1"/>
          <w:sz w:val="24"/>
          <w:szCs w:val="24"/>
        </w:rPr>
        <w:t xml:space="preserve"> 2016.</w:t>
      </w:r>
    </w:p>
    <w:p w14:paraId="6920FF9D" w14:textId="77777777" w:rsidR="00FA4CDE" w:rsidRPr="00361ED1" w:rsidRDefault="00FA4CDE" w:rsidP="00FA4CDE">
      <w:pPr>
        <w:spacing w:after="0" w:line="240" w:lineRule="auto"/>
        <w:jc w:val="both"/>
        <w:rPr>
          <w:rFonts w:ascii="Times New Roman" w:hAnsi="Times New Roman"/>
          <w:color w:val="000000" w:themeColor="text1"/>
          <w:sz w:val="24"/>
          <w:szCs w:val="24"/>
        </w:rPr>
      </w:pPr>
    </w:p>
    <w:p w14:paraId="31FB16E8" w14:textId="77777777" w:rsidR="00FA4CDE" w:rsidRPr="00361ED1" w:rsidRDefault="00FA4CDE" w:rsidP="00FA4CDE">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Ugovor o javnoj nabavi usluga stručno</w:t>
      </w:r>
      <w:r w:rsidR="00687F17" w:rsidRPr="00361ED1">
        <w:rPr>
          <w:rFonts w:ascii="Times New Roman" w:hAnsi="Times New Roman"/>
          <w:color w:val="000000" w:themeColor="text1"/>
          <w:sz w:val="24"/>
          <w:szCs w:val="24"/>
        </w:rPr>
        <w:t xml:space="preserve">g nadzora i usluge koordinatora zaštite na radu </w:t>
      </w:r>
      <w:r w:rsidRPr="00361ED1">
        <w:rPr>
          <w:rFonts w:ascii="Times New Roman" w:hAnsi="Times New Roman"/>
          <w:color w:val="000000" w:themeColor="text1"/>
          <w:sz w:val="24"/>
          <w:szCs w:val="24"/>
        </w:rPr>
        <w:t>može se izmijeniti bez provođenja novog postupka j</w:t>
      </w:r>
      <w:r w:rsidR="00687F17" w:rsidRPr="00361ED1">
        <w:rPr>
          <w:rFonts w:ascii="Times New Roman" w:hAnsi="Times New Roman"/>
          <w:color w:val="000000" w:themeColor="text1"/>
          <w:sz w:val="24"/>
          <w:szCs w:val="24"/>
        </w:rPr>
        <w:t>avne nabave ako je do produženja</w:t>
      </w:r>
      <w:r w:rsidRPr="00361ED1">
        <w:rPr>
          <w:rFonts w:ascii="Times New Roman" w:hAnsi="Times New Roman"/>
          <w:color w:val="000000" w:themeColor="text1"/>
          <w:sz w:val="24"/>
          <w:szCs w:val="24"/>
        </w:rPr>
        <w:t xml:space="preserve"> roka došlo zbog:</w:t>
      </w:r>
    </w:p>
    <w:p w14:paraId="08AA9934" w14:textId="77777777" w:rsidR="00FA4CDE" w:rsidRPr="00361ED1" w:rsidRDefault="00FA4CDE" w:rsidP="00B36C18">
      <w:pPr>
        <w:pStyle w:val="ListParagraph"/>
        <w:numPr>
          <w:ilvl w:val="0"/>
          <w:numId w:val="16"/>
        </w:numPr>
        <w:spacing w:after="0" w:line="240" w:lineRule="auto"/>
        <w:ind w:left="426"/>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produženja roka izvođenja radova temeljem Ugovora o javnoj nabavi radova koji su predmet stručnog nadzora;</w:t>
      </w:r>
    </w:p>
    <w:p w14:paraId="13C407FB" w14:textId="77777777" w:rsidR="00FA4CDE" w:rsidRPr="00361ED1" w:rsidRDefault="00FA4CDE" w:rsidP="00FA4CDE">
      <w:pPr>
        <w:spacing w:after="0" w:line="240" w:lineRule="auto"/>
        <w:ind w:left="426" w:hanging="360"/>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w:t>
      </w:r>
      <w:r w:rsidRPr="00361ED1">
        <w:rPr>
          <w:rFonts w:ascii="Times New Roman" w:hAnsi="Times New Roman"/>
          <w:color w:val="000000" w:themeColor="text1"/>
          <w:sz w:val="24"/>
          <w:szCs w:val="24"/>
        </w:rPr>
        <w:tab/>
        <w:t xml:space="preserve">zbog nastupa okolnosti koje onemogućuju ispunjenje ugovorenih obaveza u ugovorenom roku, a koje se ne mogu pripisati višoj sili, niti su uzrokovane postupanjem ijedne ugovorne stranke, već su posljedica radnji treće strane. </w:t>
      </w:r>
    </w:p>
    <w:p w14:paraId="6272E27A" w14:textId="77777777" w:rsidR="00FA4CDE" w:rsidRPr="00361ED1" w:rsidRDefault="00FA4CDE" w:rsidP="00FA4CDE">
      <w:pPr>
        <w:spacing w:after="0" w:line="240" w:lineRule="auto"/>
        <w:jc w:val="both"/>
        <w:rPr>
          <w:rFonts w:ascii="Times New Roman" w:hAnsi="Times New Roman"/>
          <w:color w:val="000000" w:themeColor="text1"/>
          <w:sz w:val="24"/>
          <w:szCs w:val="24"/>
        </w:rPr>
      </w:pPr>
    </w:p>
    <w:p w14:paraId="6C67484C" w14:textId="77777777" w:rsidR="00FA4CDE" w:rsidRPr="00361ED1" w:rsidRDefault="00FA4CDE" w:rsidP="00FA4CDE">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 xml:space="preserve">U slučaju produženja roka pružanja usluge zbog produljenja roka izvođenja </w:t>
      </w:r>
      <w:proofErr w:type="spellStart"/>
      <w:r w:rsidRPr="00361ED1">
        <w:rPr>
          <w:rFonts w:ascii="Times New Roman" w:hAnsi="Times New Roman"/>
          <w:color w:val="000000" w:themeColor="text1"/>
          <w:sz w:val="24"/>
          <w:szCs w:val="24"/>
        </w:rPr>
        <w:t>radovaizmijenit</w:t>
      </w:r>
      <w:proofErr w:type="spellEnd"/>
      <w:r w:rsidRPr="00361ED1">
        <w:rPr>
          <w:rFonts w:ascii="Times New Roman" w:hAnsi="Times New Roman"/>
          <w:color w:val="000000" w:themeColor="text1"/>
          <w:sz w:val="24"/>
          <w:szCs w:val="24"/>
        </w:rPr>
        <w:t xml:space="preserve"> će se i ukupno ugovorena cijena usluge </w:t>
      </w:r>
      <w:r w:rsidR="000F40AA" w:rsidRPr="00361ED1">
        <w:rPr>
          <w:rFonts w:ascii="Times New Roman" w:hAnsi="Times New Roman"/>
          <w:color w:val="000000" w:themeColor="text1"/>
          <w:sz w:val="24"/>
          <w:szCs w:val="24"/>
        </w:rPr>
        <w:t xml:space="preserve">(s PDV-om) </w:t>
      </w:r>
      <w:r w:rsidRPr="00361ED1">
        <w:rPr>
          <w:rFonts w:ascii="Times New Roman" w:hAnsi="Times New Roman"/>
          <w:color w:val="000000" w:themeColor="text1"/>
          <w:sz w:val="24"/>
          <w:szCs w:val="24"/>
        </w:rPr>
        <w:t>sukladno broju dana za koje se rok izvršenja usluge produžava.</w:t>
      </w:r>
    </w:p>
    <w:p w14:paraId="514D6D9D" w14:textId="77777777" w:rsidR="00FA4CDE" w:rsidRPr="00361ED1" w:rsidRDefault="00FA4CDE" w:rsidP="00FA4CDE">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 xml:space="preserve">Iznos cijene usluge po danu obračunat će se na način da se ukupna </w:t>
      </w:r>
      <w:r w:rsidR="000F40AA" w:rsidRPr="00361ED1">
        <w:rPr>
          <w:rFonts w:ascii="Times New Roman" w:hAnsi="Times New Roman"/>
          <w:color w:val="000000" w:themeColor="text1"/>
          <w:sz w:val="24"/>
          <w:szCs w:val="24"/>
        </w:rPr>
        <w:t>ugovorena</w:t>
      </w:r>
      <w:r w:rsidRPr="00361ED1">
        <w:rPr>
          <w:rFonts w:ascii="Times New Roman" w:hAnsi="Times New Roman"/>
          <w:color w:val="000000" w:themeColor="text1"/>
          <w:sz w:val="24"/>
          <w:szCs w:val="24"/>
        </w:rPr>
        <w:t xml:space="preserve"> cijena usluge za </w:t>
      </w:r>
      <w:r w:rsidR="000F40AA" w:rsidRPr="00361ED1">
        <w:rPr>
          <w:rFonts w:ascii="Times New Roman" w:hAnsi="Times New Roman"/>
          <w:color w:val="000000" w:themeColor="text1"/>
          <w:sz w:val="24"/>
          <w:szCs w:val="24"/>
        </w:rPr>
        <w:t>1</w:t>
      </w:r>
      <w:r w:rsidRPr="00361ED1">
        <w:rPr>
          <w:rFonts w:ascii="Times New Roman" w:hAnsi="Times New Roman"/>
          <w:color w:val="000000" w:themeColor="text1"/>
          <w:sz w:val="24"/>
          <w:szCs w:val="24"/>
        </w:rPr>
        <w:t xml:space="preserve">6 mjeseci </w:t>
      </w:r>
      <w:r w:rsidR="000F40AA" w:rsidRPr="00361ED1">
        <w:rPr>
          <w:rFonts w:ascii="Times New Roman" w:hAnsi="Times New Roman"/>
          <w:color w:val="000000" w:themeColor="text1"/>
          <w:sz w:val="24"/>
          <w:szCs w:val="24"/>
        </w:rPr>
        <w:t xml:space="preserve">(s PDV-om) </w:t>
      </w:r>
      <w:r w:rsidRPr="00361ED1">
        <w:rPr>
          <w:rFonts w:ascii="Times New Roman" w:hAnsi="Times New Roman"/>
          <w:color w:val="000000" w:themeColor="text1"/>
          <w:sz w:val="24"/>
          <w:szCs w:val="24"/>
        </w:rPr>
        <w:t>preračuna u dane, a pri čemu se uzima da mjesec ima 30 dana, i pomnoži s brojem dana za koje je produžen rok izvršenja usluge.</w:t>
      </w:r>
    </w:p>
    <w:p w14:paraId="2273105B" w14:textId="77777777" w:rsidR="00FA4CDE" w:rsidRPr="00361ED1" w:rsidRDefault="00FA4CDE" w:rsidP="00FA4CDE">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 xml:space="preserve">U slučaju produljenja roka izvođenja radova, Izvršitelj neće imati mogućnost potraživanja dodatnih sredstava, ukoliko nije poduzeo sve potrebne stručne radnje ili je njegovo </w:t>
      </w:r>
      <w:proofErr w:type="spellStart"/>
      <w:r w:rsidRPr="00361ED1">
        <w:rPr>
          <w:rFonts w:ascii="Times New Roman" w:hAnsi="Times New Roman"/>
          <w:color w:val="000000" w:themeColor="text1"/>
          <w:sz w:val="24"/>
          <w:szCs w:val="24"/>
        </w:rPr>
        <w:t>nepostupanje</w:t>
      </w:r>
      <w:proofErr w:type="spellEnd"/>
      <w:r w:rsidRPr="00361ED1">
        <w:rPr>
          <w:rFonts w:ascii="Times New Roman" w:hAnsi="Times New Roman"/>
          <w:color w:val="000000" w:themeColor="text1"/>
          <w:sz w:val="24"/>
          <w:szCs w:val="24"/>
        </w:rPr>
        <w:t xml:space="preserve"> dovelo do produljenja roka.</w:t>
      </w:r>
      <w:r w:rsidRPr="00361ED1">
        <w:rPr>
          <w:rFonts w:ascii="Times New Roman" w:hAnsi="Times New Roman"/>
          <w:color w:val="000000" w:themeColor="text1"/>
          <w:sz w:val="24"/>
          <w:szCs w:val="24"/>
        </w:rPr>
        <w:tab/>
      </w:r>
    </w:p>
    <w:p w14:paraId="33473140" w14:textId="77777777" w:rsidR="00FA4CDE" w:rsidRPr="00361ED1" w:rsidRDefault="00FA4CDE" w:rsidP="00FA4CDE">
      <w:pPr>
        <w:spacing w:after="0" w:line="240" w:lineRule="auto"/>
        <w:jc w:val="both"/>
        <w:rPr>
          <w:rFonts w:ascii="Times New Roman" w:hAnsi="Times New Roman"/>
          <w:color w:val="000000" w:themeColor="text1"/>
          <w:sz w:val="24"/>
          <w:szCs w:val="24"/>
        </w:rPr>
      </w:pPr>
    </w:p>
    <w:p w14:paraId="4D3934F3" w14:textId="77777777" w:rsidR="00FA4CDE" w:rsidRPr="00361ED1" w:rsidRDefault="00FA4CDE" w:rsidP="00FA4CDE">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U slučaju da tijekom izvršenja ugovora dođe do potrebe za izmjenom ili povećanjem ugovora, Naručitelj zadržava pravo izmijeniti ovaj Ugovor tijekom njegova trajanja bez provođenja novog postupka nabave pod uvjetom da ukupna vrijednost svih izmjena bez PDV-a ne smije biti veća od 10 % te da izmjena ne mijenja cjelokupnu prirodu ugovora.</w:t>
      </w:r>
    </w:p>
    <w:p w14:paraId="26B119CF" w14:textId="77777777" w:rsidR="00FA4CDE" w:rsidRPr="00361ED1" w:rsidRDefault="00FA4CDE" w:rsidP="00FA4CDE">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Izmjene ugovora regulirat će se dodatkom ugovora.</w:t>
      </w:r>
    </w:p>
    <w:p w14:paraId="7337D145" w14:textId="77777777" w:rsidR="00FA4CDE" w:rsidRPr="00361ED1" w:rsidRDefault="00FA4CDE" w:rsidP="00FA4CDE">
      <w:pPr>
        <w:spacing w:after="0" w:line="240" w:lineRule="auto"/>
        <w:jc w:val="both"/>
        <w:rPr>
          <w:rFonts w:ascii="Times New Roman" w:hAnsi="Times New Roman"/>
          <w:color w:val="000000" w:themeColor="text1"/>
          <w:sz w:val="24"/>
          <w:szCs w:val="24"/>
          <w:highlight w:val="yellow"/>
        </w:rPr>
      </w:pPr>
    </w:p>
    <w:p w14:paraId="3F643150" w14:textId="77777777" w:rsidR="00FA4CDE" w:rsidRPr="00361ED1" w:rsidRDefault="00FA4CDE" w:rsidP="001B747C">
      <w:pPr>
        <w:spacing w:after="0" w:line="240" w:lineRule="auto"/>
        <w:jc w:val="both"/>
        <w:rPr>
          <w:rFonts w:ascii="Times New Roman" w:hAnsi="Times New Roman"/>
          <w:color w:val="000000" w:themeColor="text1"/>
          <w:sz w:val="24"/>
          <w:szCs w:val="24"/>
          <w:highlight w:val="yellow"/>
        </w:rPr>
      </w:pPr>
    </w:p>
    <w:p w14:paraId="01C49D9D" w14:textId="77777777" w:rsidR="003967E3" w:rsidRPr="00361ED1" w:rsidRDefault="003967E3" w:rsidP="001B747C">
      <w:pPr>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 xml:space="preserve">Za sve što nije navedeno u ovoj Dokumentaciji o javnoj nabavi </w:t>
      </w:r>
      <w:proofErr w:type="spellStart"/>
      <w:r w:rsidRPr="00361ED1">
        <w:rPr>
          <w:rFonts w:ascii="Times New Roman" w:hAnsi="Times New Roman"/>
          <w:color w:val="000000" w:themeColor="text1"/>
          <w:sz w:val="24"/>
          <w:szCs w:val="24"/>
        </w:rPr>
        <w:t>primjenje</w:t>
      </w:r>
      <w:proofErr w:type="spellEnd"/>
      <w:r w:rsidRPr="00361ED1">
        <w:rPr>
          <w:rFonts w:ascii="Times New Roman" w:hAnsi="Times New Roman"/>
          <w:color w:val="000000" w:themeColor="text1"/>
          <w:sz w:val="24"/>
          <w:szCs w:val="24"/>
        </w:rPr>
        <w:t xml:space="preserve"> se ZJN 2016. i </w:t>
      </w:r>
      <w:proofErr w:type="spellStart"/>
      <w:r w:rsidRPr="00361ED1">
        <w:rPr>
          <w:rFonts w:ascii="Times New Roman" w:hAnsi="Times New Roman"/>
          <w:color w:val="000000" w:themeColor="text1"/>
          <w:sz w:val="24"/>
          <w:szCs w:val="24"/>
        </w:rPr>
        <w:t>podzakonski</w:t>
      </w:r>
      <w:proofErr w:type="spellEnd"/>
      <w:r w:rsidRPr="00361ED1">
        <w:rPr>
          <w:rFonts w:ascii="Times New Roman" w:hAnsi="Times New Roman"/>
          <w:color w:val="000000" w:themeColor="text1"/>
          <w:sz w:val="24"/>
          <w:szCs w:val="24"/>
        </w:rPr>
        <w:t xml:space="preserve"> akti.</w:t>
      </w:r>
    </w:p>
    <w:p w14:paraId="6EDF3173" w14:textId="77777777" w:rsidR="00DA0389" w:rsidRPr="00361ED1" w:rsidRDefault="001A7837" w:rsidP="001B747C">
      <w:pPr>
        <w:spacing w:after="0" w:line="240" w:lineRule="auto"/>
        <w:jc w:val="both"/>
        <w:rPr>
          <w:rFonts w:ascii="Times New Roman" w:hAnsi="Times New Roman"/>
          <w:b/>
          <w:color w:val="000000" w:themeColor="text1"/>
          <w:sz w:val="24"/>
          <w:szCs w:val="24"/>
        </w:rPr>
      </w:pPr>
      <w:r w:rsidRPr="00361ED1">
        <w:rPr>
          <w:rFonts w:ascii="Times New Roman" w:hAnsi="Times New Roman"/>
          <w:b/>
          <w:color w:val="000000" w:themeColor="text1"/>
          <w:sz w:val="24"/>
          <w:szCs w:val="24"/>
        </w:rPr>
        <w:br w:type="page"/>
      </w:r>
    </w:p>
    <w:p w14:paraId="03790970" w14:textId="77777777" w:rsidR="00DA0389" w:rsidRPr="00361ED1" w:rsidRDefault="00DA0389" w:rsidP="00DA0389">
      <w:pPr>
        <w:pStyle w:val="Annexetitre"/>
        <w:jc w:val="both"/>
        <w:rPr>
          <w:b w:val="0"/>
          <w:bCs/>
          <w:color w:val="000000" w:themeColor="text1"/>
          <w:szCs w:val="24"/>
        </w:rPr>
      </w:pPr>
      <w:r w:rsidRPr="00361ED1">
        <w:rPr>
          <w:color w:val="000000" w:themeColor="text1"/>
          <w:szCs w:val="24"/>
          <w:u w:val="none"/>
        </w:rPr>
        <w:t xml:space="preserve">Prilog 1. –PROJEKTNI ZADATAK - </w:t>
      </w:r>
      <w:r w:rsidRPr="00361ED1">
        <w:rPr>
          <w:bCs/>
          <w:color w:val="000000" w:themeColor="text1"/>
          <w:szCs w:val="24"/>
          <w:u w:val="none"/>
        </w:rPr>
        <w:t>OPIS POSLOVA NADZORNIH INŽENJERA I KOORDINATORA ZAŠTITE NA RADU</w:t>
      </w:r>
    </w:p>
    <w:p w14:paraId="556BAD15" w14:textId="77777777" w:rsidR="00DA0389" w:rsidRPr="00361ED1" w:rsidRDefault="00DA0389" w:rsidP="00DA0389">
      <w:pPr>
        <w:pStyle w:val="Default"/>
        <w:jc w:val="both"/>
        <w:rPr>
          <w:rFonts w:ascii="Arial" w:hAnsi="Arial" w:cs="Arial"/>
          <w:b/>
          <w:bCs/>
          <w:color w:val="000000" w:themeColor="text1"/>
        </w:rPr>
      </w:pPr>
    </w:p>
    <w:p w14:paraId="1EDBDC97" w14:textId="77777777" w:rsidR="00DA0389" w:rsidRPr="00361ED1" w:rsidRDefault="00DA0389" w:rsidP="00DA0389">
      <w:pPr>
        <w:pStyle w:val="Default"/>
        <w:jc w:val="both"/>
        <w:rPr>
          <w:rFonts w:ascii="Times New Roman" w:hAnsi="Times New Roman" w:cs="Times New Roman"/>
          <w:b/>
          <w:bCs/>
          <w:color w:val="000000" w:themeColor="text1"/>
        </w:rPr>
      </w:pPr>
      <w:r w:rsidRPr="00361ED1">
        <w:rPr>
          <w:rFonts w:ascii="Times New Roman" w:hAnsi="Times New Roman" w:cs="Times New Roman"/>
          <w:b/>
          <w:bCs/>
          <w:color w:val="000000" w:themeColor="text1"/>
        </w:rPr>
        <w:t xml:space="preserve">Opis predmeta nabave: </w:t>
      </w:r>
    </w:p>
    <w:p w14:paraId="73AA5E26" w14:textId="77777777" w:rsidR="00DA0389" w:rsidRPr="00361ED1" w:rsidRDefault="00DA0389" w:rsidP="00DA0389">
      <w:pPr>
        <w:pStyle w:val="Default"/>
        <w:jc w:val="both"/>
        <w:rPr>
          <w:rFonts w:ascii="Times New Roman" w:hAnsi="Times New Roman" w:cs="Times New Roman"/>
          <w:color w:val="000000" w:themeColor="text1"/>
        </w:rPr>
      </w:pPr>
    </w:p>
    <w:p w14:paraId="69EADB14" w14:textId="77777777" w:rsidR="00DA0389" w:rsidRPr="00361ED1" w:rsidRDefault="00DA0389" w:rsidP="00DA0389">
      <w:pPr>
        <w:pStyle w:val="Default"/>
        <w:jc w:val="both"/>
        <w:rPr>
          <w:rFonts w:ascii="Times New Roman" w:hAnsi="Times New Roman" w:cs="Times New Roman"/>
          <w:color w:val="000000" w:themeColor="text1"/>
        </w:rPr>
      </w:pPr>
      <w:r w:rsidRPr="00361ED1">
        <w:rPr>
          <w:rFonts w:ascii="Times New Roman" w:hAnsi="Times New Roman" w:cs="Times New Roman"/>
          <w:color w:val="000000" w:themeColor="text1"/>
        </w:rPr>
        <w:t xml:space="preserve">Poslovi stručnog nadzora građenja i poslova koordinatora zaštite na radu za potrebe izvođenja radova </w:t>
      </w:r>
      <w:r w:rsidRPr="00361ED1">
        <w:rPr>
          <w:rFonts w:ascii="Times New Roman" w:hAnsi="Times New Roman" w:cs="Times New Roman"/>
          <w:b/>
          <w:color w:val="000000" w:themeColor="text1"/>
        </w:rPr>
        <w:t>nad radovima na rekonstrukciji i dogradnji zapadnog dijela luke Cres</w:t>
      </w:r>
      <w:r w:rsidRPr="00361ED1">
        <w:rPr>
          <w:rFonts w:ascii="Times New Roman" w:hAnsi="Times New Roman" w:cs="Times New Roman"/>
          <w:color w:val="000000" w:themeColor="text1"/>
        </w:rPr>
        <w:t>.</w:t>
      </w:r>
    </w:p>
    <w:p w14:paraId="71E37118" w14:textId="77777777" w:rsidR="00DA0389" w:rsidRPr="00361ED1" w:rsidRDefault="00DA0389" w:rsidP="00DA0389">
      <w:pPr>
        <w:pStyle w:val="Default"/>
        <w:jc w:val="both"/>
        <w:rPr>
          <w:rFonts w:ascii="Times New Roman" w:eastAsia="Arial" w:hAnsi="Times New Roman" w:cs="Times New Roman"/>
          <w:b/>
          <w:color w:val="000000" w:themeColor="text1"/>
        </w:rPr>
      </w:pPr>
      <w:r w:rsidRPr="00361ED1">
        <w:rPr>
          <w:rFonts w:ascii="Times New Roman" w:hAnsi="Times New Roman" w:cs="Times New Roman"/>
          <w:color w:val="000000" w:themeColor="text1"/>
        </w:rPr>
        <w:t xml:space="preserve">Opseg usluge, poslovi i zadaci, odnosno obavljanje poslova stručnog nadzora i koordinatora zaštite na radu definirani su niže opisanim </w:t>
      </w:r>
      <w:r w:rsidRPr="00361ED1">
        <w:rPr>
          <w:rFonts w:ascii="Times New Roman" w:hAnsi="Times New Roman" w:cs="Times New Roman"/>
          <w:b/>
          <w:bCs/>
          <w:color w:val="000000" w:themeColor="text1"/>
        </w:rPr>
        <w:t>Projektnim zadatkom.</w:t>
      </w:r>
    </w:p>
    <w:p w14:paraId="3D7695F6" w14:textId="77777777" w:rsidR="00DA0389" w:rsidRPr="00361ED1" w:rsidRDefault="00DA0389" w:rsidP="00DA0389">
      <w:pPr>
        <w:rPr>
          <w:rFonts w:ascii="Arial" w:eastAsia="Arial" w:hAnsi="Arial" w:cs="Arial"/>
          <w:b/>
          <w:color w:val="000000" w:themeColor="text1"/>
          <w:sz w:val="24"/>
          <w:szCs w:val="24"/>
          <w:lang w:eastAsia="hr-HR"/>
        </w:rPr>
      </w:pPr>
    </w:p>
    <w:p w14:paraId="0963DC1B" w14:textId="77777777" w:rsidR="00DA0389" w:rsidRPr="00361ED1" w:rsidRDefault="00DA0389" w:rsidP="00DA0389">
      <w:pPr>
        <w:rPr>
          <w:rFonts w:ascii="Times New Roman" w:eastAsia="Arial" w:hAnsi="Times New Roman"/>
          <w:b/>
          <w:color w:val="000000" w:themeColor="text1"/>
          <w:sz w:val="24"/>
          <w:szCs w:val="24"/>
          <w:lang w:eastAsia="hr-HR"/>
        </w:rPr>
      </w:pPr>
      <w:r w:rsidRPr="00361ED1">
        <w:rPr>
          <w:rFonts w:ascii="Times New Roman" w:eastAsia="Arial" w:hAnsi="Times New Roman"/>
          <w:b/>
          <w:color w:val="000000" w:themeColor="text1"/>
          <w:sz w:val="24"/>
          <w:szCs w:val="24"/>
          <w:lang w:eastAsia="hr-HR"/>
        </w:rPr>
        <w:t>Projektni zadatak</w:t>
      </w:r>
    </w:p>
    <w:p w14:paraId="56FFB433" w14:textId="77777777" w:rsidR="00DA0389" w:rsidRPr="00361ED1" w:rsidRDefault="00DA0389" w:rsidP="00DA0389">
      <w:pPr>
        <w:rPr>
          <w:rFonts w:ascii="Times New Roman" w:eastAsia="Arial" w:hAnsi="Times New Roman"/>
          <w:b/>
          <w:color w:val="000000" w:themeColor="text1"/>
          <w:sz w:val="24"/>
          <w:szCs w:val="24"/>
          <w:lang w:eastAsia="hr-HR"/>
        </w:rPr>
      </w:pPr>
      <w:r w:rsidRPr="00361ED1">
        <w:rPr>
          <w:rFonts w:ascii="Times New Roman" w:eastAsia="Arial" w:hAnsi="Times New Roman"/>
          <w:b/>
          <w:color w:val="000000" w:themeColor="text1"/>
          <w:sz w:val="24"/>
          <w:szCs w:val="24"/>
          <w:lang w:eastAsia="hr-HR"/>
        </w:rPr>
        <w:t>1. Opći dio</w:t>
      </w:r>
    </w:p>
    <w:p w14:paraId="2AB0F1CE" w14:textId="77777777" w:rsidR="00DA0389" w:rsidRPr="00361ED1" w:rsidRDefault="00DA0389" w:rsidP="00DA0389">
      <w:pPr>
        <w:jc w:val="both"/>
        <w:rPr>
          <w:rFonts w:ascii="Times New Roman" w:eastAsia="Arial" w:hAnsi="Times New Roman"/>
          <w:color w:val="000000" w:themeColor="text1"/>
          <w:sz w:val="24"/>
          <w:szCs w:val="24"/>
          <w:lang w:eastAsia="hr-HR"/>
        </w:rPr>
      </w:pPr>
      <w:r w:rsidRPr="00361ED1">
        <w:rPr>
          <w:rFonts w:ascii="Times New Roman" w:eastAsia="Arial" w:hAnsi="Times New Roman"/>
          <w:color w:val="000000" w:themeColor="text1"/>
          <w:sz w:val="24"/>
          <w:szCs w:val="24"/>
          <w:lang w:eastAsia="hr-HR"/>
        </w:rPr>
        <w:t>Sukladno Zakonu o gradnji NN  br. 153/13</w:t>
      </w:r>
      <w:r w:rsidR="00605877" w:rsidRPr="00361ED1">
        <w:rPr>
          <w:rFonts w:ascii="Times New Roman" w:eastAsia="Arial" w:hAnsi="Times New Roman"/>
          <w:color w:val="000000" w:themeColor="text1"/>
          <w:sz w:val="24"/>
          <w:szCs w:val="24"/>
          <w:lang w:eastAsia="hr-HR"/>
        </w:rPr>
        <w:t xml:space="preserve"> i 20/17</w:t>
      </w:r>
      <w:r w:rsidRPr="00361ED1">
        <w:rPr>
          <w:rFonts w:ascii="Times New Roman" w:eastAsia="Arial" w:hAnsi="Times New Roman"/>
          <w:color w:val="000000" w:themeColor="text1"/>
          <w:sz w:val="24"/>
          <w:szCs w:val="24"/>
          <w:lang w:eastAsia="hr-HR"/>
        </w:rPr>
        <w:t xml:space="preserve"> i Zakonu o zaštiti na radu NN  br. 7</w:t>
      </w:r>
      <w:r w:rsidR="00605877" w:rsidRPr="00361ED1">
        <w:rPr>
          <w:rFonts w:ascii="Times New Roman" w:eastAsia="Arial" w:hAnsi="Times New Roman"/>
          <w:color w:val="000000" w:themeColor="text1"/>
          <w:sz w:val="24"/>
          <w:szCs w:val="24"/>
          <w:lang w:eastAsia="hr-HR"/>
        </w:rPr>
        <w:t>1/14, 118/174 i 154/14</w:t>
      </w:r>
      <w:r w:rsidRPr="00361ED1">
        <w:rPr>
          <w:rFonts w:ascii="Times New Roman" w:eastAsia="Arial" w:hAnsi="Times New Roman"/>
          <w:color w:val="000000" w:themeColor="text1"/>
          <w:sz w:val="24"/>
          <w:szCs w:val="24"/>
          <w:lang w:eastAsia="hr-HR"/>
        </w:rPr>
        <w:t xml:space="preserve"> za potrebe izvođenja radova </w:t>
      </w:r>
      <w:r w:rsidRPr="00361ED1">
        <w:rPr>
          <w:rFonts w:ascii="Times New Roman" w:hAnsi="Times New Roman"/>
          <w:b/>
          <w:color w:val="000000" w:themeColor="text1"/>
          <w:sz w:val="24"/>
          <w:szCs w:val="24"/>
        </w:rPr>
        <w:t>na rekonstrukciji i dogradnji zapadnog dijela luke Cres</w:t>
      </w:r>
      <w:r w:rsidRPr="00361ED1">
        <w:rPr>
          <w:rFonts w:ascii="Times New Roman" w:eastAsia="Arial" w:hAnsi="Times New Roman"/>
          <w:color w:val="000000" w:themeColor="text1"/>
          <w:sz w:val="24"/>
          <w:szCs w:val="24"/>
          <w:lang w:eastAsia="hr-HR"/>
        </w:rPr>
        <w:t xml:space="preserve"> potrebno je osigurati stručni nadzor.</w:t>
      </w:r>
    </w:p>
    <w:p w14:paraId="6139272D" w14:textId="77777777" w:rsidR="00DA0389" w:rsidRPr="00361ED1" w:rsidRDefault="00DA0389" w:rsidP="00DA0389">
      <w:pPr>
        <w:pStyle w:val="Default"/>
        <w:jc w:val="both"/>
        <w:rPr>
          <w:rFonts w:ascii="Times New Roman" w:hAnsi="Times New Roman" w:cs="Times New Roman"/>
          <w:color w:val="000000" w:themeColor="text1"/>
        </w:rPr>
      </w:pPr>
      <w:r w:rsidRPr="00361ED1">
        <w:rPr>
          <w:rFonts w:ascii="Times New Roman" w:hAnsi="Times New Roman" w:cs="Times New Roman"/>
          <w:color w:val="000000" w:themeColor="text1"/>
        </w:rPr>
        <w:t xml:space="preserve">Uslugu stručnog nadzora potrebno je provoditi svakodnevno tijekom izvođenja radova sukladno Pravilniku o načinu provedbe stručnog nadzora građenja, obrascu, uvjetima i načinu vođenja građevinskog dnevnika te o sadržaju završnog izvješća nadzornog inženjera (NN 111/14, 107/15, 20/17), važećim zakonima i pravilima struke. </w:t>
      </w:r>
    </w:p>
    <w:p w14:paraId="68A0E427" w14:textId="77777777" w:rsidR="00DA0389" w:rsidRPr="00361ED1" w:rsidRDefault="00DA0389" w:rsidP="00DA0389">
      <w:pPr>
        <w:pStyle w:val="Default"/>
        <w:jc w:val="both"/>
        <w:rPr>
          <w:rFonts w:ascii="Times New Roman" w:hAnsi="Times New Roman" w:cs="Times New Roman"/>
          <w:color w:val="000000" w:themeColor="text1"/>
        </w:rPr>
      </w:pPr>
    </w:p>
    <w:p w14:paraId="7F5DA134" w14:textId="77777777" w:rsidR="00DA0389" w:rsidRPr="00361ED1" w:rsidRDefault="00DA0389" w:rsidP="00DA0389">
      <w:pPr>
        <w:pStyle w:val="Default"/>
        <w:jc w:val="both"/>
        <w:rPr>
          <w:rFonts w:ascii="Times New Roman" w:hAnsi="Times New Roman" w:cs="Times New Roman"/>
          <w:color w:val="000000" w:themeColor="text1"/>
        </w:rPr>
      </w:pPr>
      <w:r w:rsidRPr="00361ED1">
        <w:rPr>
          <w:rFonts w:ascii="Times New Roman" w:hAnsi="Times New Roman" w:cs="Times New Roman"/>
          <w:color w:val="000000" w:themeColor="text1"/>
        </w:rPr>
        <w:t xml:space="preserve">Osim aktivnosti određenih člankom 58. Zakona o gradnji (NN 153/13, 20/17), poslovi stručnog nadzora posebice obuhvaćaju: </w:t>
      </w:r>
    </w:p>
    <w:p w14:paraId="45FE3D74" w14:textId="77777777" w:rsidR="00DA0389" w:rsidRPr="00361ED1" w:rsidRDefault="00DA0389" w:rsidP="00DA0389">
      <w:pPr>
        <w:pStyle w:val="Default"/>
        <w:ind w:left="360"/>
        <w:jc w:val="both"/>
        <w:rPr>
          <w:rFonts w:ascii="Times New Roman" w:hAnsi="Times New Roman" w:cs="Times New Roman"/>
          <w:color w:val="000000" w:themeColor="text1"/>
        </w:rPr>
      </w:pPr>
      <w:r w:rsidRPr="00361ED1">
        <w:rPr>
          <w:rFonts w:ascii="Times New Roman" w:hAnsi="Times New Roman" w:cs="Times New Roman"/>
          <w:color w:val="000000" w:themeColor="text1"/>
        </w:rPr>
        <w:t xml:space="preserve">praćenje dinamike izvođenja radova, ovjere građevinskog dnevnika, kontrolu kvalitete i količine ugrađenog materijala, ovjeru građevinske knjige, kontrolu obračuna izvedenih radova, ovjere izvršenih radova (mjesečne situacije), ovjere obračunske i okončane situacije, sudjelovanje u rješavanju eventualnih izmjena u troškovniku, mjesečnu dostavu investitoru pisanog izvješća o izvedenim radovima, pisano pravovremeno obavještavanje Naručitelja o problemima vezanim za izvođenje radova i davanje mišljenja i pojašnjenja mogućih situacija u svezi s time, te suradnja s Voditeljem projekta gradnje.  </w:t>
      </w:r>
    </w:p>
    <w:p w14:paraId="458864D4" w14:textId="77777777" w:rsidR="00DA0389" w:rsidRPr="00361ED1" w:rsidRDefault="00DA0389" w:rsidP="00DA0389">
      <w:pPr>
        <w:pStyle w:val="Default"/>
        <w:jc w:val="both"/>
        <w:rPr>
          <w:rFonts w:ascii="Times New Roman" w:hAnsi="Times New Roman" w:cs="Times New Roman"/>
          <w:color w:val="000000" w:themeColor="text1"/>
        </w:rPr>
      </w:pPr>
    </w:p>
    <w:p w14:paraId="1C91031E" w14:textId="77777777" w:rsidR="00DA0389" w:rsidRPr="00361ED1" w:rsidRDefault="00DA0389" w:rsidP="00DA0389">
      <w:pPr>
        <w:pStyle w:val="Default"/>
        <w:jc w:val="both"/>
        <w:rPr>
          <w:rFonts w:ascii="Times New Roman" w:hAnsi="Times New Roman" w:cs="Times New Roman"/>
          <w:color w:val="000000" w:themeColor="text1"/>
        </w:rPr>
      </w:pPr>
      <w:r w:rsidRPr="00361ED1">
        <w:rPr>
          <w:rFonts w:ascii="Times New Roman" w:hAnsi="Times New Roman" w:cs="Times New Roman"/>
          <w:color w:val="000000" w:themeColor="text1"/>
        </w:rPr>
        <w:t>Usluge stručnog nadzora koje su obuhvaćene predmetom nabave uključuju:</w:t>
      </w:r>
    </w:p>
    <w:p w14:paraId="0231512C" w14:textId="77777777" w:rsidR="00DA0389" w:rsidRPr="00361ED1" w:rsidRDefault="00DA0389" w:rsidP="00DA0389">
      <w:pPr>
        <w:pStyle w:val="BodyText"/>
        <w:widowControl/>
        <w:numPr>
          <w:ilvl w:val="0"/>
          <w:numId w:val="13"/>
        </w:numPr>
        <w:jc w:val="both"/>
        <w:rPr>
          <w:color w:val="000000" w:themeColor="text1"/>
          <w:sz w:val="24"/>
          <w:szCs w:val="24"/>
          <w:lang w:val="hr-HR"/>
        </w:rPr>
      </w:pPr>
      <w:r w:rsidRPr="00361ED1">
        <w:rPr>
          <w:color w:val="000000" w:themeColor="text1"/>
          <w:sz w:val="24"/>
          <w:szCs w:val="24"/>
          <w:lang w:val="hr-HR"/>
        </w:rPr>
        <w:t>usluge stručnog nadzora građevinskih i građevinsko-obrtničkih radova,</w:t>
      </w:r>
    </w:p>
    <w:p w14:paraId="3903AC19" w14:textId="77777777" w:rsidR="00DA0389" w:rsidRPr="00361ED1" w:rsidRDefault="00DA0389" w:rsidP="00DA0389">
      <w:pPr>
        <w:pStyle w:val="BodyText"/>
        <w:widowControl/>
        <w:numPr>
          <w:ilvl w:val="0"/>
          <w:numId w:val="13"/>
        </w:numPr>
        <w:jc w:val="both"/>
        <w:rPr>
          <w:color w:val="000000" w:themeColor="text1"/>
          <w:sz w:val="24"/>
          <w:szCs w:val="24"/>
          <w:lang w:val="hr-HR"/>
        </w:rPr>
      </w:pPr>
      <w:r w:rsidRPr="00361ED1">
        <w:rPr>
          <w:color w:val="000000" w:themeColor="text1"/>
          <w:sz w:val="24"/>
          <w:szCs w:val="24"/>
          <w:lang w:val="hr-HR"/>
        </w:rPr>
        <w:t>usluge stručnog nadzora elektrotehničkih radova,</w:t>
      </w:r>
    </w:p>
    <w:p w14:paraId="5CEE0DE1" w14:textId="77777777" w:rsidR="00DA0389" w:rsidRPr="00361ED1" w:rsidRDefault="00DA0389" w:rsidP="00DA0389">
      <w:pPr>
        <w:pStyle w:val="BodyText"/>
        <w:widowControl/>
        <w:numPr>
          <w:ilvl w:val="0"/>
          <w:numId w:val="13"/>
        </w:numPr>
        <w:jc w:val="both"/>
        <w:rPr>
          <w:color w:val="000000" w:themeColor="text1"/>
          <w:sz w:val="24"/>
          <w:szCs w:val="24"/>
          <w:lang w:val="hr-HR"/>
        </w:rPr>
      </w:pPr>
      <w:r w:rsidRPr="00361ED1">
        <w:rPr>
          <w:color w:val="000000" w:themeColor="text1"/>
          <w:sz w:val="24"/>
          <w:szCs w:val="24"/>
          <w:lang w:val="hr-HR"/>
        </w:rPr>
        <w:t xml:space="preserve">usluge zaštite na radu (koordinator </w:t>
      </w:r>
      <w:r w:rsidR="0088679C" w:rsidRPr="00361ED1">
        <w:rPr>
          <w:color w:val="000000" w:themeColor="text1"/>
          <w:sz w:val="24"/>
          <w:szCs w:val="24"/>
          <w:lang w:val="hr-HR"/>
        </w:rPr>
        <w:t>zaštite na radu</w:t>
      </w:r>
      <w:r w:rsidRPr="00361ED1">
        <w:rPr>
          <w:color w:val="000000" w:themeColor="text1"/>
          <w:sz w:val="24"/>
          <w:szCs w:val="24"/>
          <w:lang w:val="hr-HR"/>
        </w:rPr>
        <w:t>).</w:t>
      </w:r>
    </w:p>
    <w:p w14:paraId="33975691" w14:textId="77777777" w:rsidR="00DA0389" w:rsidRPr="00361ED1" w:rsidRDefault="00DA0389" w:rsidP="00DA0389">
      <w:pPr>
        <w:jc w:val="both"/>
        <w:rPr>
          <w:rFonts w:ascii="Times New Roman" w:eastAsia="Arial" w:hAnsi="Times New Roman"/>
          <w:color w:val="000000" w:themeColor="text1"/>
          <w:sz w:val="24"/>
          <w:szCs w:val="24"/>
        </w:rPr>
      </w:pPr>
    </w:p>
    <w:p w14:paraId="4FE0CCBF" w14:textId="77777777" w:rsidR="00DA0389" w:rsidRPr="00361ED1" w:rsidRDefault="00DA0389" w:rsidP="00DA0389">
      <w:pPr>
        <w:jc w:val="both"/>
        <w:rPr>
          <w:rFonts w:ascii="Times New Roman" w:eastAsia="Arial" w:hAnsi="Times New Roman"/>
          <w:color w:val="000000" w:themeColor="text1"/>
          <w:sz w:val="24"/>
          <w:szCs w:val="24"/>
        </w:rPr>
      </w:pPr>
      <w:r w:rsidRPr="00361ED1">
        <w:rPr>
          <w:rFonts w:ascii="Times New Roman" w:eastAsia="Arial" w:hAnsi="Times New Roman"/>
          <w:color w:val="000000" w:themeColor="text1"/>
          <w:sz w:val="24"/>
          <w:szCs w:val="24"/>
        </w:rPr>
        <w:t>Obveza ponuditelja usluge je da se upozna s građevinskom  dokumentacijom i lokacijom izvođenja radova.</w:t>
      </w:r>
    </w:p>
    <w:p w14:paraId="7E1B8D94" w14:textId="77777777" w:rsidR="00DA0389" w:rsidRPr="00361ED1" w:rsidRDefault="00DA0389" w:rsidP="00DA0389">
      <w:pPr>
        <w:jc w:val="both"/>
        <w:rPr>
          <w:rFonts w:ascii="Arial" w:eastAsia="Arial" w:hAnsi="Arial" w:cs="Arial"/>
          <w:b/>
          <w:bCs/>
          <w:color w:val="000000" w:themeColor="text1"/>
          <w:sz w:val="24"/>
          <w:szCs w:val="24"/>
          <w:lang w:eastAsia="hr-HR"/>
        </w:rPr>
      </w:pPr>
    </w:p>
    <w:p w14:paraId="021370F0" w14:textId="77777777" w:rsidR="00DA0389" w:rsidRPr="00361ED1" w:rsidRDefault="00DA0389" w:rsidP="00DA0389">
      <w:pPr>
        <w:jc w:val="both"/>
        <w:rPr>
          <w:rFonts w:ascii="Arial" w:eastAsia="Arial" w:hAnsi="Arial" w:cs="Arial"/>
          <w:b/>
          <w:bCs/>
          <w:color w:val="000000" w:themeColor="text1"/>
          <w:sz w:val="24"/>
          <w:szCs w:val="24"/>
          <w:lang w:eastAsia="hr-HR"/>
        </w:rPr>
      </w:pPr>
    </w:p>
    <w:p w14:paraId="3EE05891" w14:textId="77777777" w:rsidR="00DA0389" w:rsidRPr="00361ED1" w:rsidRDefault="00DA0389" w:rsidP="00DA0389">
      <w:pPr>
        <w:jc w:val="both"/>
        <w:rPr>
          <w:rFonts w:ascii="Arial" w:eastAsia="Arial" w:hAnsi="Arial" w:cs="Arial"/>
          <w:b/>
          <w:bCs/>
          <w:color w:val="000000" w:themeColor="text1"/>
          <w:sz w:val="24"/>
          <w:szCs w:val="24"/>
          <w:lang w:eastAsia="hr-HR"/>
        </w:rPr>
      </w:pPr>
    </w:p>
    <w:p w14:paraId="3FB2810E" w14:textId="77777777" w:rsidR="00DA0389" w:rsidRPr="00361ED1" w:rsidRDefault="00DA0389" w:rsidP="00DA0389">
      <w:pPr>
        <w:jc w:val="both"/>
        <w:rPr>
          <w:rFonts w:ascii="Arial" w:eastAsia="Arial" w:hAnsi="Arial" w:cs="Arial"/>
          <w:b/>
          <w:bCs/>
          <w:color w:val="000000" w:themeColor="text1"/>
          <w:sz w:val="24"/>
          <w:szCs w:val="24"/>
          <w:lang w:eastAsia="hr-HR"/>
        </w:rPr>
      </w:pPr>
    </w:p>
    <w:p w14:paraId="3E0DC06A" w14:textId="77777777" w:rsidR="00DA0389" w:rsidRPr="00361ED1" w:rsidRDefault="00DA0389" w:rsidP="00DA0389">
      <w:pPr>
        <w:jc w:val="both"/>
        <w:rPr>
          <w:rFonts w:ascii="Times New Roman" w:eastAsia="Arial" w:hAnsi="Times New Roman"/>
          <w:color w:val="000000" w:themeColor="text1"/>
          <w:sz w:val="24"/>
          <w:szCs w:val="24"/>
          <w:lang w:eastAsia="hr-HR"/>
        </w:rPr>
      </w:pPr>
      <w:r w:rsidRPr="00361ED1">
        <w:rPr>
          <w:rFonts w:ascii="Times New Roman" w:eastAsia="Arial" w:hAnsi="Times New Roman"/>
          <w:b/>
          <w:bCs/>
          <w:color w:val="000000" w:themeColor="text1"/>
          <w:sz w:val="24"/>
          <w:szCs w:val="24"/>
          <w:lang w:eastAsia="hr-HR"/>
        </w:rPr>
        <w:t>2. Rok trajanja ugovora</w:t>
      </w:r>
    </w:p>
    <w:p w14:paraId="309B838B" w14:textId="77777777" w:rsidR="00DA0389" w:rsidRPr="00361ED1" w:rsidRDefault="00DA0389" w:rsidP="00DA0389">
      <w:pPr>
        <w:jc w:val="both"/>
        <w:rPr>
          <w:rFonts w:ascii="Times New Roman" w:eastAsia="Arial" w:hAnsi="Times New Roman"/>
          <w:color w:val="000000" w:themeColor="text1"/>
          <w:sz w:val="24"/>
          <w:szCs w:val="24"/>
          <w:lang w:eastAsia="hr-HR"/>
        </w:rPr>
      </w:pPr>
      <w:r w:rsidRPr="00361ED1">
        <w:rPr>
          <w:rFonts w:ascii="Times New Roman" w:eastAsia="Arial" w:hAnsi="Times New Roman"/>
          <w:color w:val="000000" w:themeColor="text1"/>
          <w:sz w:val="24"/>
          <w:szCs w:val="24"/>
          <w:lang w:eastAsia="hr-HR"/>
        </w:rPr>
        <w:t>Usluga nadzora počinje davanjem naloga izvoditelju radova za preuzimanje gradilišta i za izvršenje građevinskih radova. Ono se provodi kontinuirano do uspješne (bezuvjetne) primopredaje radova, odnosno okončanog obračuna radova, a sukladno ugovorenom roku iz Ugovora o javnoj nabavi radova. Radovi se moraju</w:t>
      </w:r>
      <w:r w:rsidR="00687F17" w:rsidRPr="00361ED1">
        <w:rPr>
          <w:rFonts w:ascii="Times New Roman" w:eastAsia="Arial" w:hAnsi="Times New Roman"/>
          <w:color w:val="000000" w:themeColor="text1"/>
          <w:sz w:val="24"/>
          <w:szCs w:val="24"/>
          <w:lang w:eastAsia="hr-HR"/>
        </w:rPr>
        <w:t xml:space="preserve"> izvesti najkasnije u roku od 16</w:t>
      </w:r>
      <w:r w:rsidRPr="00361ED1">
        <w:rPr>
          <w:rFonts w:ascii="Times New Roman" w:eastAsia="Arial" w:hAnsi="Times New Roman"/>
          <w:color w:val="000000" w:themeColor="text1"/>
          <w:sz w:val="24"/>
          <w:szCs w:val="24"/>
          <w:lang w:eastAsia="hr-HR"/>
        </w:rPr>
        <w:t xml:space="preserve"> mjeseci od potpisa ugovora.</w:t>
      </w:r>
    </w:p>
    <w:p w14:paraId="59122796" w14:textId="77777777" w:rsidR="00DA0389" w:rsidRPr="00361ED1" w:rsidRDefault="00DA0389" w:rsidP="00DA0389">
      <w:pPr>
        <w:tabs>
          <w:tab w:val="center" w:pos="5672"/>
          <w:tab w:val="center" w:pos="6383"/>
        </w:tabs>
        <w:ind w:left="-15"/>
        <w:rPr>
          <w:rFonts w:ascii="Times New Roman" w:eastAsia="Arial" w:hAnsi="Times New Roman"/>
          <w:b/>
          <w:bCs/>
          <w:color w:val="000000" w:themeColor="text1"/>
          <w:sz w:val="24"/>
          <w:szCs w:val="24"/>
          <w:lang w:eastAsia="hr-HR"/>
        </w:rPr>
      </w:pPr>
      <w:r w:rsidRPr="00361ED1">
        <w:rPr>
          <w:rFonts w:ascii="Times New Roman" w:eastAsia="Arial" w:hAnsi="Times New Roman"/>
          <w:b/>
          <w:bCs/>
          <w:color w:val="000000" w:themeColor="text1"/>
          <w:sz w:val="24"/>
          <w:szCs w:val="24"/>
          <w:lang w:eastAsia="hr-HR"/>
        </w:rPr>
        <w:t>3. Nadzor nad građenjem</w:t>
      </w:r>
    </w:p>
    <w:p w14:paraId="28859942" w14:textId="77777777" w:rsidR="00DA0389" w:rsidRPr="00361ED1" w:rsidRDefault="00DA0389" w:rsidP="00DA0389">
      <w:pPr>
        <w:contextualSpacing/>
        <w:jc w:val="both"/>
        <w:rPr>
          <w:rFonts w:ascii="Times New Roman" w:eastAsia="Arial" w:hAnsi="Times New Roman"/>
          <w:bCs/>
          <w:color w:val="000000" w:themeColor="text1"/>
          <w:sz w:val="24"/>
          <w:szCs w:val="24"/>
        </w:rPr>
      </w:pPr>
      <w:r w:rsidRPr="00361ED1">
        <w:rPr>
          <w:rFonts w:ascii="Times New Roman" w:eastAsia="Arial" w:hAnsi="Times New Roman"/>
          <w:bCs/>
          <w:color w:val="000000" w:themeColor="text1"/>
          <w:sz w:val="24"/>
          <w:szCs w:val="24"/>
        </w:rPr>
        <w:t xml:space="preserve">Stručni nadzor mora se provoditi stručno, korektno i savjesno, u skladu sa Zakonom o gradnji, Pravilnikom i drugim relevantnim Zakonima i </w:t>
      </w:r>
      <w:proofErr w:type="spellStart"/>
      <w:r w:rsidRPr="00361ED1">
        <w:rPr>
          <w:rFonts w:ascii="Times New Roman" w:eastAsia="Arial" w:hAnsi="Times New Roman"/>
          <w:bCs/>
          <w:color w:val="000000" w:themeColor="text1"/>
          <w:sz w:val="24"/>
          <w:szCs w:val="24"/>
        </w:rPr>
        <w:t>podzakonskim</w:t>
      </w:r>
      <w:proofErr w:type="spellEnd"/>
      <w:r w:rsidRPr="00361ED1">
        <w:rPr>
          <w:rFonts w:ascii="Times New Roman" w:eastAsia="Arial" w:hAnsi="Times New Roman"/>
          <w:bCs/>
          <w:color w:val="000000" w:themeColor="text1"/>
          <w:sz w:val="24"/>
          <w:szCs w:val="24"/>
        </w:rPr>
        <w:t xml:space="preserve"> propisima vezanim uz obavljanje poslova stručnog nadzora, pravilima struke, prihvaćenim dostignućima znanosti i Kodeksom strukovne etike, na način da se osigura izvođenje radova u skladu s ugovorom o građenju i važećim propisima.</w:t>
      </w:r>
    </w:p>
    <w:p w14:paraId="285544CE" w14:textId="77777777" w:rsidR="00DA0389" w:rsidRPr="00361ED1" w:rsidRDefault="00DA0389" w:rsidP="00DA0389">
      <w:pPr>
        <w:contextualSpacing/>
        <w:jc w:val="both"/>
        <w:rPr>
          <w:rFonts w:ascii="Times New Roman" w:eastAsia="Arial" w:hAnsi="Times New Roman"/>
          <w:b/>
          <w:bCs/>
          <w:color w:val="000000" w:themeColor="text1"/>
          <w:sz w:val="24"/>
          <w:szCs w:val="24"/>
          <w:lang w:eastAsia="hr-HR"/>
        </w:rPr>
      </w:pPr>
    </w:p>
    <w:p w14:paraId="6A3D65C8" w14:textId="77777777" w:rsidR="00DA0389" w:rsidRPr="00361ED1" w:rsidRDefault="00DA0389" w:rsidP="00DA0389">
      <w:pPr>
        <w:jc w:val="both"/>
        <w:rPr>
          <w:rFonts w:ascii="Times New Roman" w:eastAsia="Arial" w:hAnsi="Times New Roman"/>
          <w:b/>
          <w:bCs/>
          <w:color w:val="000000" w:themeColor="text1"/>
          <w:sz w:val="24"/>
          <w:szCs w:val="24"/>
          <w:lang w:eastAsia="hr-HR"/>
        </w:rPr>
      </w:pPr>
      <w:r w:rsidRPr="00361ED1">
        <w:rPr>
          <w:rFonts w:ascii="Times New Roman" w:eastAsia="Arial" w:hAnsi="Times New Roman"/>
          <w:b/>
          <w:bCs/>
          <w:color w:val="000000" w:themeColor="text1"/>
          <w:sz w:val="24"/>
          <w:szCs w:val="24"/>
          <w:lang w:eastAsia="hr-HR"/>
        </w:rPr>
        <w:t>3.1. Nadzorni inženjeri</w:t>
      </w:r>
    </w:p>
    <w:p w14:paraId="5076866B" w14:textId="77777777" w:rsidR="00DA0389" w:rsidRPr="00361ED1" w:rsidRDefault="00DA0389" w:rsidP="00DA0389">
      <w:pPr>
        <w:jc w:val="both"/>
        <w:rPr>
          <w:rFonts w:ascii="Times New Roman" w:eastAsia="Arial" w:hAnsi="Times New Roman"/>
          <w:color w:val="000000" w:themeColor="text1"/>
          <w:sz w:val="24"/>
          <w:szCs w:val="24"/>
          <w:lang w:eastAsia="hr-HR"/>
        </w:rPr>
      </w:pPr>
      <w:r w:rsidRPr="00361ED1">
        <w:rPr>
          <w:rFonts w:ascii="Times New Roman" w:eastAsia="Arial" w:hAnsi="Times New Roman"/>
          <w:color w:val="000000" w:themeColor="text1"/>
          <w:sz w:val="24"/>
          <w:szCs w:val="24"/>
          <w:lang w:eastAsia="hr-HR"/>
        </w:rPr>
        <w:t xml:space="preserve">Za vođenje nadzora nad građenjem neophodno je provjeriti da li su na svakom građevinskom zahvatu postavljeni ovlašteni i/ili specijalizirani stručnjaci te utvrditi ispunjava li izvođač radova i odgovorna osoba koja vodi građenje uvjete propisane Zakonom. Nadzorni inženjer je na gradilištu zastupnik investitora i na licu mjesta ima i posebne ovlasti u kontroli nad izvođenjem građevinskog zahvata. </w:t>
      </w:r>
    </w:p>
    <w:p w14:paraId="6E0F8BC3" w14:textId="77777777" w:rsidR="00DA0389" w:rsidRPr="00361ED1" w:rsidRDefault="00DA0389" w:rsidP="00DA0389">
      <w:pPr>
        <w:spacing w:after="0" w:line="240" w:lineRule="auto"/>
        <w:jc w:val="both"/>
        <w:rPr>
          <w:rFonts w:ascii="Times New Roman" w:eastAsia="Arial" w:hAnsi="Times New Roman"/>
          <w:color w:val="000000" w:themeColor="text1"/>
          <w:sz w:val="24"/>
          <w:szCs w:val="24"/>
          <w:lang w:eastAsia="hr-HR"/>
        </w:rPr>
      </w:pPr>
      <w:r w:rsidRPr="00361ED1">
        <w:rPr>
          <w:rFonts w:ascii="Times New Roman" w:eastAsia="Arial" w:hAnsi="Times New Roman"/>
          <w:color w:val="000000" w:themeColor="text1"/>
          <w:sz w:val="24"/>
          <w:szCs w:val="24"/>
          <w:lang w:eastAsia="hr-HR"/>
        </w:rPr>
        <w:t>Na građevini se izvodi više vrsta radova tako da nadzor mora provoditi više nadzornih inženjera odgovarajuće struke i to radova kako slijedi:</w:t>
      </w:r>
    </w:p>
    <w:p w14:paraId="6571B053" w14:textId="77777777" w:rsidR="00033FE0" w:rsidRPr="00361ED1" w:rsidRDefault="00033FE0" w:rsidP="00DA0389">
      <w:pPr>
        <w:spacing w:after="0" w:line="240" w:lineRule="auto"/>
        <w:jc w:val="both"/>
        <w:rPr>
          <w:rFonts w:ascii="Times New Roman" w:eastAsia="Arial" w:hAnsi="Times New Roman"/>
          <w:color w:val="000000" w:themeColor="text1"/>
          <w:sz w:val="24"/>
          <w:szCs w:val="24"/>
          <w:lang w:eastAsia="hr-HR"/>
        </w:rPr>
      </w:pPr>
    </w:p>
    <w:p w14:paraId="55863CFD" w14:textId="77777777" w:rsidR="00DA0389" w:rsidRPr="00361ED1" w:rsidRDefault="007E7592" w:rsidP="00DA0389">
      <w:pPr>
        <w:numPr>
          <w:ilvl w:val="0"/>
          <w:numId w:val="22"/>
        </w:numPr>
        <w:spacing w:after="0" w:line="240" w:lineRule="auto"/>
        <w:ind w:left="714" w:hanging="357"/>
        <w:jc w:val="both"/>
        <w:rPr>
          <w:rFonts w:ascii="Times New Roman" w:eastAsia="Arial" w:hAnsi="Times New Roman"/>
          <w:color w:val="000000" w:themeColor="text1"/>
          <w:sz w:val="24"/>
          <w:szCs w:val="24"/>
          <w:lang w:eastAsia="hr-HR"/>
        </w:rPr>
      </w:pPr>
      <w:r w:rsidRPr="00361ED1">
        <w:rPr>
          <w:rFonts w:ascii="Times New Roman" w:eastAsia="Arial" w:hAnsi="Times New Roman"/>
          <w:color w:val="000000" w:themeColor="text1"/>
          <w:sz w:val="24"/>
          <w:szCs w:val="24"/>
          <w:lang w:eastAsia="hr-HR"/>
        </w:rPr>
        <w:t>Građevinsko-obrtnički radovi</w:t>
      </w:r>
    </w:p>
    <w:p w14:paraId="19DE91C6" w14:textId="77777777" w:rsidR="00DA0389" w:rsidRPr="00361ED1" w:rsidRDefault="00DA0389" w:rsidP="00DA0389">
      <w:pPr>
        <w:numPr>
          <w:ilvl w:val="0"/>
          <w:numId w:val="22"/>
        </w:numPr>
        <w:spacing w:after="0" w:line="240" w:lineRule="auto"/>
        <w:ind w:left="714" w:hanging="357"/>
        <w:jc w:val="both"/>
        <w:rPr>
          <w:rFonts w:ascii="Times New Roman" w:eastAsia="Arial" w:hAnsi="Times New Roman"/>
          <w:color w:val="000000" w:themeColor="text1"/>
          <w:sz w:val="24"/>
          <w:szCs w:val="24"/>
          <w:lang w:eastAsia="hr-HR"/>
        </w:rPr>
      </w:pPr>
      <w:r w:rsidRPr="00361ED1">
        <w:rPr>
          <w:rFonts w:ascii="Times New Roman" w:eastAsia="Arial" w:hAnsi="Times New Roman"/>
          <w:color w:val="000000" w:themeColor="text1"/>
          <w:sz w:val="24"/>
          <w:szCs w:val="24"/>
          <w:lang w:eastAsia="hr-HR"/>
        </w:rPr>
        <w:t>Elektroinstalaterski radovi</w:t>
      </w:r>
    </w:p>
    <w:p w14:paraId="0A8B26EF" w14:textId="77777777" w:rsidR="00DA0389" w:rsidRPr="00361ED1" w:rsidRDefault="00DA0389" w:rsidP="00DA0389">
      <w:pPr>
        <w:spacing w:after="0" w:line="240" w:lineRule="auto"/>
        <w:jc w:val="both"/>
        <w:rPr>
          <w:rFonts w:ascii="Times New Roman" w:eastAsia="Arial" w:hAnsi="Times New Roman"/>
          <w:color w:val="000000" w:themeColor="text1"/>
          <w:sz w:val="24"/>
          <w:szCs w:val="24"/>
          <w:lang w:eastAsia="hr-HR"/>
        </w:rPr>
      </w:pPr>
    </w:p>
    <w:p w14:paraId="176155AD" w14:textId="77777777" w:rsidR="00DA0389" w:rsidRPr="00361ED1" w:rsidRDefault="00DA0389" w:rsidP="00DA0389">
      <w:pPr>
        <w:spacing w:after="0" w:line="240" w:lineRule="auto"/>
        <w:jc w:val="both"/>
        <w:rPr>
          <w:rFonts w:ascii="Times New Roman" w:eastAsia="Arial" w:hAnsi="Times New Roman"/>
          <w:color w:val="000000" w:themeColor="text1"/>
          <w:sz w:val="24"/>
          <w:szCs w:val="24"/>
          <w:lang w:eastAsia="hr-HR"/>
        </w:rPr>
      </w:pPr>
      <w:r w:rsidRPr="00361ED1">
        <w:rPr>
          <w:rFonts w:ascii="Times New Roman" w:eastAsia="Arial" w:hAnsi="Times New Roman"/>
          <w:color w:val="000000" w:themeColor="text1"/>
          <w:sz w:val="24"/>
          <w:szCs w:val="24"/>
          <w:lang w:eastAsia="hr-HR"/>
        </w:rPr>
        <w:t xml:space="preserve">Naručitelj će imenovati glavnog nadzornog inženjera (stručnjaka 1. – koji se ocjenjuje u kriteriju ekonomski </w:t>
      </w:r>
      <w:proofErr w:type="spellStart"/>
      <w:r w:rsidRPr="00361ED1">
        <w:rPr>
          <w:rFonts w:ascii="Times New Roman" w:eastAsia="Arial" w:hAnsi="Times New Roman"/>
          <w:color w:val="000000" w:themeColor="text1"/>
          <w:sz w:val="24"/>
          <w:szCs w:val="24"/>
          <w:lang w:eastAsia="hr-HR"/>
        </w:rPr>
        <w:t>najopovoljnije</w:t>
      </w:r>
      <w:proofErr w:type="spellEnd"/>
      <w:r w:rsidRPr="00361ED1">
        <w:rPr>
          <w:rFonts w:ascii="Times New Roman" w:eastAsia="Arial" w:hAnsi="Times New Roman"/>
          <w:color w:val="000000" w:themeColor="text1"/>
          <w:sz w:val="24"/>
          <w:szCs w:val="24"/>
          <w:lang w:eastAsia="hr-HR"/>
        </w:rPr>
        <w:t xml:space="preserve"> ponude).</w:t>
      </w:r>
    </w:p>
    <w:p w14:paraId="0C207FD4" w14:textId="77777777" w:rsidR="00DA0389" w:rsidRPr="00361ED1" w:rsidRDefault="00DA0389" w:rsidP="00DA0389">
      <w:pPr>
        <w:spacing w:after="0" w:line="240" w:lineRule="auto"/>
        <w:jc w:val="both"/>
        <w:rPr>
          <w:rFonts w:ascii="Arial" w:eastAsia="Arial" w:hAnsi="Arial" w:cs="Arial"/>
          <w:color w:val="000000" w:themeColor="text1"/>
          <w:sz w:val="24"/>
          <w:szCs w:val="24"/>
          <w:lang w:eastAsia="hr-HR"/>
        </w:rPr>
      </w:pPr>
    </w:p>
    <w:p w14:paraId="55D4A169" w14:textId="77777777" w:rsidR="00DA0389" w:rsidRPr="00361ED1" w:rsidRDefault="00DA0389" w:rsidP="00DA0389">
      <w:pPr>
        <w:jc w:val="both"/>
        <w:rPr>
          <w:rFonts w:ascii="Times New Roman" w:eastAsia="Arial" w:hAnsi="Times New Roman"/>
          <w:color w:val="000000" w:themeColor="text1"/>
          <w:sz w:val="24"/>
          <w:szCs w:val="24"/>
          <w:lang w:eastAsia="hr-HR"/>
        </w:rPr>
      </w:pPr>
      <w:r w:rsidRPr="00361ED1">
        <w:rPr>
          <w:rFonts w:ascii="Times New Roman" w:eastAsia="Arial" w:hAnsi="Times New Roman"/>
          <w:color w:val="000000" w:themeColor="text1"/>
          <w:sz w:val="24"/>
          <w:szCs w:val="24"/>
          <w:lang w:eastAsia="hr-HR"/>
        </w:rPr>
        <w:t>Glavni nadzorni inženjer je odgovoran za cjelovitost i međusobnu usklađenost stručnog nadzora građenja i dužan je o tome sastaviti završeno izvješće.</w:t>
      </w:r>
    </w:p>
    <w:p w14:paraId="5941183A" w14:textId="77777777" w:rsidR="00DA0389" w:rsidRPr="00361ED1" w:rsidRDefault="00DA0389" w:rsidP="00DA0389">
      <w:pPr>
        <w:jc w:val="both"/>
        <w:rPr>
          <w:rFonts w:ascii="Times New Roman" w:eastAsia="Arial" w:hAnsi="Times New Roman"/>
          <w:color w:val="000000" w:themeColor="text1"/>
          <w:sz w:val="24"/>
          <w:szCs w:val="24"/>
          <w:lang w:eastAsia="hr-HR"/>
        </w:rPr>
      </w:pPr>
      <w:r w:rsidRPr="00361ED1">
        <w:rPr>
          <w:rFonts w:ascii="Times New Roman" w:eastAsia="Arial" w:hAnsi="Times New Roman"/>
          <w:color w:val="000000" w:themeColor="text1"/>
          <w:sz w:val="24"/>
          <w:szCs w:val="24"/>
          <w:lang w:eastAsia="hr-HR"/>
        </w:rPr>
        <w:t>Glavni nadzorni inženjer može biti istovremeno i nadzorni inženjer za određenu vrstu radova, odnosno nadzor za građevinske radove.</w:t>
      </w:r>
    </w:p>
    <w:p w14:paraId="314B562B" w14:textId="77777777" w:rsidR="00DA0389" w:rsidRPr="00361ED1" w:rsidRDefault="00DA0389" w:rsidP="00DA0389">
      <w:pPr>
        <w:jc w:val="both"/>
        <w:rPr>
          <w:rFonts w:ascii="Times New Roman" w:eastAsia="Arial" w:hAnsi="Times New Roman"/>
          <w:b/>
          <w:bCs/>
          <w:color w:val="000000" w:themeColor="text1"/>
          <w:sz w:val="24"/>
          <w:szCs w:val="24"/>
          <w:lang w:eastAsia="hr-HR"/>
        </w:rPr>
      </w:pPr>
      <w:r w:rsidRPr="00361ED1">
        <w:rPr>
          <w:rFonts w:ascii="Times New Roman" w:eastAsia="Arial" w:hAnsi="Times New Roman"/>
          <w:b/>
          <w:bCs/>
          <w:color w:val="000000" w:themeColor="text1"/>
          <w:sz w:val="24"/>
          <w:szCs w:val="24"/>
          <w:lang w:eastAsia="hr-HR"/>
        </w:rPr>
        <w:t>3.2. Zadaci</w:t>
      </w:r>
    </w:p>
    <w:p w14:paraId="32357515" w14:textId="77777777" w:rsidR="00DA0389" w:rsidRPr="00361ED1" w:rsidRDefault="00DA0389" w:rsidP="00DA0389">
      <w:pPr>
        <w:jc w:val="both"/>
        <w:rPr>
          <w:rFonts w:ascii="Times New Roman" w:eastAsia="Arial" w:hAnsi="Times New Roman"/>
          <w:color w:val="000000" w:themeColor="text1"/>
          <w:sz w:val="24"/>
          <w:szCs w:val="24"/>
          <w:lang w:eastAsia="hr-HR"/>
        </w:rPr>
      </w:pPr>
      <w:r w:rsidRPr="00361ED1">
        <w:rPr>
          <w:rFonts w:ascii="Times New Roman" w:eastAsia="Arial" w:hAnsi="Times New Roman"/>
          <w:color w:val="000000" w:themeColor="text1"/>
          <w:sz w:val="24"/>
          <w:szCs w:val="24"/>
          <w:lang w:eastAsia="hr-HR"/>
        </w:rPr>
        <w:t>Glavni nadzorni inženjer, u odnosu na državne upravne akte i ustanove, odgovoran je za ispunjenje slijedećih javnopravnih zadataka:</w:t>
      </w:r>
    </w:p>
    <w:p w14:paraId="47D968B7" w14:textId="77777777" w:rsidR="00DA0389" w:rsidRPr="00361ED1" w:rsidRDefault="00DA0389" w:rsidP="00DA0389">
      <w:pPr>
        <w:numPr>
          <w:ilvl w:val="0"/>
          <w:numId w:val="21"/>
        </w:numPr>
        <w:spacing w:after="0" w:line="240" w:lineRule="auto"/>
        <w:ind w:left="357" w:hanging="357"/>
        <w:jc w:val="both"/>
        <w:rPr>
          <w:rFonts w:ascii="Times New Roman" w:eastAsia="Arial" w:hAnsi="Times New Roman"/>
          <w:color w:val="000000" w:themeColor="text1"/>
          <w:sz w:val="24"/>
          <w:szCs w:val="24"/>
          <w:lang w:eastAsia="hr-HR"/>
        </w:rPr>
      </w:pPr>
      <w:r w:rsidRPr="00361ED1">
        <w:rPr>
          <w:rFonts w:ascii="Times New Roman" w:eastAsia="Arial" w:hAnsi="Times New Roman"/>
          <w:color w:val="000000" w:themeColor="text1"/>
          <w:sz w:val="24"/>
          <w:szCs w:val="24"/>
          <w:lang w:eastAsia="hr-HR"/>
        </w:rPr>
        <w:t>vodi nadzor nad izvođenjem prema odobrenim projektima:</w:t>
      </w:r>
    </w:p>
    <w:p w14:paraId="7A931642" w14:textId="77777777" w:rsidR="00DA0389" w:rsidRPr="00361ED1" w:rsidRDefault="00DA0389" w:rsidP="00DA0389">
      <w:pPr>
        <w:numPr>
          <w:ilvl w:val="0"/>
          <w:numId w:val="21"/>
        </w:numPr>
        <w:spacing w:after="0" w:line="240" w:lineRule="auto"/>
        <w:ind w:left="357" w:hanging="357"/>
        <w:jc w:val="both"/>
        <w:rPr>
          <w:rFonts w:ascii="Times New Roman" w:eastAsia="Arial" w:hAnsi="Times New Roman"/>
          <w:color w:val="000000" w:themeColor="text1"/>
          <w:sz w:val="24"/>
          <w:szCs w:val="24"/>
          <w:lang w:eastAsia="hr-HR"/>
        </w:rPr>
      </w:pPr>
      <w:r w:rsidRPr="00361ED1">
        <w:rPr>
          <w:rFonts w:ascii="Times New Roman" w:eastAsia="Arial" w:hAnsi="Times New Roman"/>
          <w:color w:val="000000" w:themeColor="text1"/>
          <w:sz w:val="24"/>
          <w:szCs w:val="24"/>
          <w:lang w:eastAsia="hr-HR"/>
        </w:rPr>
        <w:t>brine se o potpunoj koordinaciji raznih radova izvoditelja u tehničkom smislu.</w:t>
      </w:r>
    </w:p>
    <w:p w14:paraId="77C9E3C0" w14:textId="77777777" w:rsidR="00DA0389" w:rsidRPr="00361ED1" w:rsidRDefault="00DA0389" w:rsidP="00DA0389">
      <w:pPr>
        <w:jc w:val="both"/>
        <w:rPr>
          <w:rFonts w:ascii="Times New Roman" w:eastAsia="Arial" w:hAnsi="Times New Roman"/>
          <w:color w:val="000000" w:themeColor="text1"/>
          <w:sz w:val="24"/>
          <w:szCs w:val="24"/>
          <w:lang w:eastAsia="hr-HR"/>
        </w:rPr>
      </w:pPr>
      <w:r w:rsidRPr="00361ED1">
        <w:rPr>
          <w:rFonts w:ascii="Times New Roman" w:eastAsia="Arial" w:hAnsi="Times New Roman"/>
          <w:color w:val="000000" w:themeColor="text1"/>
          <w:sz w:val="24"/>
          <w:szCs w:val="24"/>
          <w:lang w:eastAsia="hr-HR"/>
        </w:rPr>
        <w:t>Za pravilan tijek radova glavni nadzorni inženjer, mora kontrolirati dinamički plan.</w:t>
      </w:r>
    </w:p>
    <w:p w14:paraId="17332DAB" w14:textId="77777777" w:rsidR="00DA0389" w:rsidRPr="00361ED1" w:rsidRDefault="00DA0389" w:rsidP="00DA0389">
      <w:pPr>
        <w:jc w:val="both"/>
        <w:rPr>
          <w:rFonts w:ascii="Times New Roman" w:eastAsia="Arial" w:hAnsi="Times New Roman"/>
          <w:color w:val="000000" w:themeColor="text1"/>
          <w:sz w:val="24"/>
          <w:szCs w:val="24"/>
          <w:lang w:eastAsia="hr-HR"/>
        </w:rPr>
      </w:pPr>
      <w:r w:rsidRPr="00361ED1">
        <w:rPr>
          <w:rFonts w:ascii="Times New Roman" w:eastAsia="Arial" w:hAnsi="Times New Roman"/>
          <w:color w:val="000000" w:themeColor="text1"/>
          <w:sz w:val="24"/>
          <w:szCs w:val="24"/>
          <w:lang w:eastAsia="hr-HR"/>
        </w:rPr>
        <w:t>Provođenje stručnog nadzora obuhvaća nadzor nad izvođenjem u odnosu na usuglašenost sa projektima, podacima i uputama, u tehničkom smislu, o pridržavanju standarda za građevinski materijal i radove, kontrolu potrebnih dimenzija i kontrolu računa i u pogledu točnosti i u pogledu usuglašenosti sa ugovorom.</w:t>
      </w:r>
    </w:p>
    <w:p w14:paraId="216BC8C6" w14:textId="77777777" w:rsidR="00DA0389" w:rsidRPr="00361ED1" w:rsidRDefault="00DA0389" w:rsidP="00DA0389">
      <w:pPr>
        <w:pStyle w:val="ListParagraph"/>
        <w:widowControl w:val="0"/>
        <w:numPr>
          <w:ilvl w:val="0"/>
          <w:numId w:val="19"/>
        </w:numPr>
        <w:autoSpaceDE w:val="0"/>
        <w:autoSpaceDN w:val="0"/>
        <w:adjustRightInd w:val="0"/>
        <w:spacing w:after="0" w:line="240" w:lineRule="auto"/>
        <w:ind w:left="284" w:hanging="284"/>
        <w:jc w:val="both"/>
        <w:rPr>
          <w:rFonts w:ascii="Times New Roman" w:hAnsi="Times New Roman"/>
          <w:color w:val="000000" w:themeColor="text1"/>
          <w:sz w:val="24"/>
          <w:szCs w:val="24"/>
        </w:rPr>
      </w:pPr>
      <w:r w:rsidRPr="00361ED1">
        <w:rPr>
          <w:rFonts w:ascii="Times New Roman" w:hAnsi="Times New Roman"/>
          <w:b/>
          <w:bCs/>
          <w:color w:val="000000" w:themeColor="text1"/>
          <w:sz w:val="24"/>
          <w:szCs w:val="24"/>
        </w:rPr>
        <w:t>Usluga stručnog nadzora građevinskih i građevinsko - obrtničkih radova</w:t>
      </w:r>
      <w:r w:rsidRPr="00361ED1">
        <w:rPr>
          <w:rFonts w:ascii="Times New Roman" w:hAnsi="Times New Roman"/>
          <w:color w:val="000000" w:themeColor="text1"/>
          <w:sz w:val="24"/>
          <w:szCs w:val="24"/>
        </w:rPr>
        <w:t xml:space="preserve">, sastoji se od stručnog nadzora građenja prema Zakonu o gradnji te kontrole ispunjavanja ugovornih obveza Izvođača tih radova prema Naručitelju i poduzimanja odgovarajućih mjera za realizaciju tih obveza. </w:t>
      </w:r>
    </w:p>
    <w:p w14:paraId="3F020AA1" w14:textId="77777777" w:rsidR="00DA0389" w:rsidRPr="00361ED1" w:rsidRDefault="00DA0389" w:rsidP="00DA0389">
      <w:pPr>
        <w:pStyle w:val="ListParagraph"/>
        <w:widowControl w:val="0"/>
        <w:autoSpaceDE w:val="0"/>
        <w:autoSpaceDN w:val="0"/>
        <w:adjustRightInd w:val="0"/>
        <w:spacing w:after="0" w:line="240" w:lineRule="auto"/>
        <w:ind w:left="284"/>
        <w:jc w:val="both"/>
        <w:rPr>
          <w:rFonts w:ascii="Times New Roman" w:hAnsi="Times New Roman"/>
          <w:color w:val="000000" w:themeColor="text1"/>
          <w:sz w:val="24"/>
          <w:szCs w:val="24"/>
        </w:rPr>
      </w:pPr>
    </w:p>
    <w:p w14:paraId="4C5E8CE4" w14:textId="77777777" w:rsidR="00DA0389" w:rsidRPr="00361ED1" w:rsidRDefault="00DA0389" w:rsidP="00DA0389">
      <w:pPr>
        <w:widowControl w:val="0"/>
        <w:autoSpaceDE w:val="0"/>
        <w:autoSpaceDN w:val="0"/>
        <w:adjustRightInd w:val="0"/>
        <w:ind w:firstLine="284"/>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 xml:space="preserve">Sadržaj usluga nadzora građenja obuhvaća uz zakonske obveze i: </w:t>
      </w:r>
    </w:p>
    <w:p w14:paraId="624FEED4" w14:textId="77777777" w:rsidR="00DA0389" w:rsidRPr="00361ED1" w:rsidRDefault="00DA0389" w:rsidP="00DA0389">
      <w:pPr>
        <w:pStyle w:val="ListParagraph"/>
        <w:widowControl w:val="0"/>
        <w:numPr>
          <w:ilvl w:val="0"/>
          <w:numId w:val="24"/>
        </w:numPr>
        <w:autoSpaceDE w:val="0"/>
        <w:autoSpaceDN w:val="0"/>
        <w:adjustRightInd w:val="0"/>
        <w:spacing w:after="120" w:line="240" w:lineRule="auto"/>
        <w:ind w:left="284" w:hanging="284"/>
        <w:contextualSpacing w:val="0"/>
        <w:jc w:val="both"/>
        <w:rPr>
          <w:rFonts w:ascii="Times New Roman" w:hAnsi="Times New Roman"/>
          <w:i/>
          <w:color w:val="000000" w:themeColor="text1"/>
          <w:sz w:val="24"/>
          <w:szCs w:val="24"/>
        </w:rPr>
      </w:pPr>
      <w:r w:rsidRPr="00361ED1">
        <w:rPr>
          <w:rFonts w:ascii="Times New Roman" w:hAnsi="Times New Roman"/>
          <w:color w:val="000000" w:themeColor="text1"/>
          <w:sz w:val="24"/>
          <w:szCs w:val="24"/>
        </w:rPr>
        <w:t xml:space="preserve">provjeru trošenja sredstava po namjeni, dinamici i visini (kontrola: izmjera, građevinske knjige, situacija, proračuna razlike u cijeni, obračuna nepredviđenih i naknadnih radova, realizacije planirane dinamike financiranja, utroška sredstava u odnosu na postavke iz investicijskog programa, režijskih sati radnika i mehanizacije, poduzimanje odgovarajućih mjera ako se ocijeni da će doći do prekoračenja investicijskog iznosa); </w:t>
      </w:r>
    </w:p>
    <w:p w14:paraId="2F8A195A" w14:textId="77777777" w:rsidR="00DA0389" w:rsidRPr="00361ED1" w:rsidRDefault="00DA0389" w:rsidP="00DA0389">
      <w:pPr>
        <w:pStyle w:val="ListParagraph"/>
        <w:widowControl w:val="0"/>
        <w:numPr>
          <w:ilvl w:val="0"/>
          <w:numId w:val="24"/>
        </w:numPr>
        <w:autoSpaceDE w:val="0"/>
        <w:autoSpaceDN w:val="0"/>
        <w:adjustRightInd w:val="0"/>
        <w:spacing w:after="120" w:line="240" w:lineRule="auto"/>
        <w:ind w:left="284" w:hanging="284"/>
        <w:contextualSpacing w:val="0"/>
        <w:jc w:val="both"/>
        <w:rPr>
          <w:rFonts w:ascii="Times New Roman" w:hAnsi="Times New Roman"/>
          <w:i/>
          <w:color w:val="000000" w:themeColor="text1"/>
          <w:sz w:val="24"/>
          <w:szCs w:val="24"/>
        </w:rPr>
      </w:pPr>
      <w:r w:rsidRPr="00361ED1">
        <w:rPr>
          <w:rFonts w:ascii="Times New Roman" w:hAnsi="Times New Roman"/>
          <w:color w:val="000000" w:themeColor="text1"/>
          <w:sz w:val="24"/>
          <w:szCs w:val="24"/>
        </w:rPr>
        <w:t xml:space="preserve">provjeru ugovorenih rokova (utvrđivanje rokova početka, praćenje odvijanja radova prema operativnom planu te interveniranje u slučaju odstupanja od plana, kontrola da li gradilište raspolaže s radnicima odgovarajuće kvalifikacijske strukture i odgovarajućom mehanizacijom prema operativnom planu, pregled eventualnog rebalansa plana, kontrola među rokova i sl.); </w:t>
      </w:r>
    </w:p>
    <w:p w14:paraId="5FFB5F78" w14:textId="77777777" w:rsidR="00DA0389" w:rsidRPr="00361ED1" w:rsidRDefault="00DA0389" w:rsidP="00DA0389">
      <w:pPr>
        <w:pStyle w:val="ListParagraph"/>
        <w:widowControl w:val="0"/>
        <w:numPr>
          <w:ilvl w:val="0"/>
          <w:numId w:val="24"/>
        </w:numPr>
        <w:autoSpaceDE w:val="0"/>
        <w:autoSpaceDN w:val="0"/>
        <w:adjustRightInd w:val="0"/>
        <w:spacing w:after="120" w:line="240" w:lineRule="auto"/>
        <w:ind w:left="284" w:hanging="284"/>
        <w:contextualSpacing w:val="0"/>
        <w:jc w:val="both"/>
        <w:rPr>
          <w:rFonts w:ascii="Times New Roman" w:hAnsi="Times New Roman"/>
          <w:i/>
          <w:color w:val="000000" w:themeColor="text1"/>
          <w:sz w:val="24"/>
          <w:szCs w:val="24"/>
        </w:rPr>
      </w:pPr>
      <w:r w:rsidRPr="00361ED1">
        <w:rPr>
          <w:rFonts w:ascii="Times New Roman" w:hAnsi="Times New Roman"/>
          <w:color w:val="000000" w:themeColor="text1"/>
          <w:sz w:val="24"/>
          <w:szCs w:val="24"/>
        </w:rPr>
        <w:t xml:space="preserve">provjeru kvaliteta radova (vizualni pregled, kontrola i pregled dokumentacije kojom izvođač dokazuje kvalitetu u pogledu rezultata ispitivanja i učestalosti, pregled rada terenskih laboratorija izvođača, nazočnost kod uzimanja uzoraka za ispitivanje, preuzimanje radova, pregled pogona izvođača i podizvođača izvan gradilišta, preuzimanje opreme, organiziranje kontrolnih ispitivanja, po potrebi organiziranje pregleda po specijaliziranim stručnjacima, poduzimanje mjera za otklanjanje nedostataka i dr.); upotrebe materijala sukladno glavnom projektu i troškovniku, provođenje koncepcije građevine sukladno glavnom projektu, tumačenje nejasnoća iz navedenih projekata, </w:t>
      </w:r>
    </w:p>
    <w:p w14:paraId="498A6D43" w14:textId="77777777" w:rsidR="00DA0389" w:rsidRPr="00361ED1" w:rsidRDefault="00DA0389" w:rsidP="00DA0389">
      <w:pPr>
        <w:pStyle w:val="ListParagraph"/>
        <w:widowControl w:val="0"/>
        <w:numPr>
          <w:ilvl w:val="0"/>
          <w:numId w:val="24"/>
        </w:numPr>
        <w:autoSpaceDE w:val="0"/>
        <w:autoSpaceDN w:val="0"/>
        <w:adjustRightInd w:val="0"/>
        <w:spacing w:after="120" w:line="240" w:lineRule="auto"/>
        <w:ind w:left="284" w:hanging="284"/>
        <w:contextualSpacing w:val="0"/>
        <w:jc w:val="both"/>
        <w:rPr>
          <w:rFonts w:ascii="Times New Roman" w:hAnsi="Times New Roman"/>
          <w:i/>
          <w:color w:val="000000" w:themeColor="text1"/>
          <w:sz w:val="24"/>
          <w:szCs w:val="24"/>
        </w:rPr>
      </w:pPr>
      <w:r w:rsidRPr="00361ED1">
        <w:rPr>
          <w:rFonts w:ascii="Times New Roman" w:hAnsi="Times New Roman"/>
          <w:color w:val="000000" w:themeColor="text1"/>
          <w:sz w:val="24"/>
          <w:szCs w:val="24"/>
        </w:rPr>
        <w:t xml:space="preserve">ostalo (kontrola unošenja podataka u građevinski dnevnik, ovjeravanje situacija, razni izvještaji i analize, sređivanje dokumentacije na gradilištu za tehnički pregled građevine, koordiniranje rada pojedinih sudionika u gradnji, sudjelovanje u postupku primopredaje i konačnog obračuna te obavljanje drugih poslova ako je za to ovlašten od Naručitelja); </w:t>
      </w:r>
    </w:p>
    <w:p w14:paraId="5E8E880B" w14:textId="77777777" w:rsidR="00DA0389" w:rsidRPr="00361ED1" w:rsidRDefault="00DA0389" w:rsidP="00DA0389">
      <w:pPr>
        <w:pStyle w:val="ListParagraph"/>
        <w:widowControl w:val="0"/>
        <w:numPr>
          <w:ilvl w:val="0"/>
          <w:numId w:val="24"/>
        </w:numPr>
        <w:autoSpaceDE w:val="0"/>
        <w:autoSpaceDN w:val="0"/>
        <w:adjustRightInd w:val="0"/>
        <w:spacing w:after="120" w:line="240" w:lineRule="auto"/>
        <w:ind w:left="284" w:hanging="284"/>
        <w:contextualSpacing w:val="0"/>
        <w:jc w:val="both"/>
        <w:rPr>
          <w:rFonts w:ascii="Times New Roman" w:hAnsi="Times New Roman"/>
          <w:i/>
          <w:color w:val="000000" w:themeColor="text1"/>
          <w:sz w:val="24"/>
          <w:szCs w:val="24"/>
        </w:rPr>
      </w:pPr>
      <w:r w:rsidRPr="00361ED1">
        <w:rPr>
          <w:rFonts w:ascii="Times New Roman" w:hAnsi="Times New Roman"/>
          <w:color w:val="000000" w:themeColor="text1"/>
          <w:sz w:val="24"/>
          <w:szCs w:val="24"/>
        </w:rPr>
        <w:t xml:space="preserve">pisano izvješćivanje naručitelja (mjesečno). </w:t>
      </w:r>
    </w:p>
    <w:p w14:paraId="1D05ECA2" w14:textId="77777777" w:rsidR="00DA0389" w:rsidRPr="00361ED1" w:rsidRDefault="00DA0389" w:rsidP="00DA0389">
      <w:pPr>
        <w:pStyle w:val="ListParagraph"/>
        <w:widowControl w:val="0"/>
        <w:numPr>
          <w:ilvl w:val="0"/>
          <w:numId w:val="24"/>
        </w:numPr>
        <w:autoSpaceDE w:val="0"/>
        <w:autoSpaceDN w:val="0"/>
        <w:adjustRightInd w:val="0"/>
        <w:spacing w:after="120" w:line="240" w:lineRule="auto"/>
        <w:ind w:left="284" w:hanging="284"/>
        <w:contextualSpacing w:val="0"/>
        <w:jc w:val="both"/>
        <w:rPr>
          <w:rFonts w:ascii="Times New Roman" w:hAnsi="Times New Roman"/>
          <w:i/>
          <w:color w:val="000000" w:themeColor="text1"/>
          <w:sz w:val="24"/>
          <w:szCs w:val="24"/>
        </w:rPr>
      </w:pPr>
      <w:r w:rsidRPr="00361ED1">
        <w:rPr>
          <w:rFonts w:ascii="Times New Roman" w:hAnsi="Times New Roman"/>
          <w:color w:val="000000" w:themeColor="text1"/>
          <w:sz w:val="24"/>
          <w:szCs w:val="24"/>
        </w:rPr>
        <w:t xml:space="preserve">pravovremeno obavještavanje Naručitelja o svim okolnostima koje utječu ili mogu utjecati na izvođenje radova, odnosno provedbu Projekta bez kašnjenja, odnosno o onim okolnostima koje mogu dovesti do odstupanja u pravovremenom izvršavanju aktivnosti iz Projekta; </w:t>
      </w:r>
    </w:p>
    <w:p w14:paraId="0753C624" w14:textId="77777777" w:rsidR="00DA0389" w:rsidRPr="00361ED1" w:rsidRDefault="00DA0389" w:rsidP="00DA0389">
      <w:pPr>
        <w:pStyle w:val="ListParagraph"/>
        <w:widowControl w:val="0"/>
        <w:numPr>
          <w:ilvl w:val="0"/>
          <w:numId w:val="24"/>
        </w:numPr>
        <w:autoSpaceDE w:val="0"/>
        <w:autoSpaceDN w:val="0"/>
        <w:adjustRightInd w:val="0"/>
        <w:spacing w:after="120" w:line="240" w:lineRule="auto"/>
        <w:ind w:left="284" w:hanging="284"/>
        <w:contextualSpacing w:val="0"/>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 xml:space="preserve">surađivanje s Voditeljem projekta gradnje. </w:t>
      </w:r>
    </w:p>
    <w:p w14:paraId="33E50AE7" w14:textId="77777777" w:rsidR="00DA0389" w:rsidRPr="00361ED1" w:rsidRDefault="00DA0389" w:rsidP="00DA0389">
      <w:pPr>
        <w:widowControl w:val="0"/>
        <w:autoSpaceDE w:val="0"/>
        <w:autoSpaceDN w:val="0"/>
        <w:adjustRightInd w:val="0"/>
        <w:ind w:left="284" w:hanging="142"/>
        <w:jc w:val="both"/>
        <w:rPr>
          <w:rFonts w:ascii="Arial" w:hAnsi="Arial" w:cs="Arial"/>
          <w:i/>
          <w:color w:val="000000" w:themeColor="text1"/>
          <w:sz w:val="24"/>
          <w:szCs w:val="24"/>
        </w:rPr>
      </w:pPr>
    </w:p>
    <w:p w14:paraId="74DFFFC1" w14:textId="77777777" w:rsidR="00DA0389" w:rsidRPr="00361ED1" w:rsidRDefault="00DA0389" w:rsidP="00DA0389">
      <w:pPr>
        <w:pStyle w:val="ListParagraph"/>
        <w:widowControl w:val="0"/>
        <w:numPr>
          <w:ilvl w:val="0"/>
          <w:numId w:val="19"/>
        </w:numPr>
        <w:autoSpaceDE w:val="0"/>
        <w:autoSpaceDN w:val="0"/>
        <w:adjustRightInd w:val="0"/>
        <w:spacing w:after="0" w:line="240" w:lineRule="auto"/>
        <w:ind w:left="284" w:hanging="284"/>
        <w:jc w:val="both"/>
        <w:rPr>
          <w:rFonts w:ascii="Times New Roman" w:hAnsi="Times New Roman"/>
          <w:i/>
          <w:color w:val="000000" w:themeColor="text1"/>
          <w:sz w:val="24"/>
          <w:szCs w:val="24"/>
        </w:rPr>
      </w:pPr>
      <w:r w:rsidRPr="00361ED1">
        <w:rPr>
          <w:rFonts w:ascii="Times New Roman" w:hAnsi="Times New Roman"/>
          <w:b/>
          <w:color w:val="000000" w:themeColor="text1"/>
          <w:sz w:val="24"/>
          <w:szCs w:val="24"/>
        </w:rPr>
        <w:t xml:space="preserve">Usluga </w:t>
      </w:r>
      <w:r w:rsidRPr="00361ED1">
        <w:rPr>
          <w:rFonts w:ascii="Times New Roman" w:hAnsi="Times New Roman"/>
          <w:b/>
          <w:bCs/>
          <w:color w:val="000000" w:themeColor="text1"/>
          <w:sz w:val="24"/>
          <w:szCs w:val="24"/>
        </w:rPr>
        <w:t>stručnog na</w:t>
      </w:r>
      <w:r w:rsidR="00DF0238" w:rsidRPr="00361ED1">
        <w:rPr>
          <w:rFonts w:ascii="Times New Roman" w:hAnsi="Times New Roman"/>
          <w:b/>
          <w:bCs/>
          <w:color w:val="000000" w:themeColor="text1"/>
          <w:sz w:val="24"/>
          <w:szCs w:val="24"/>
        </w:rPr>
        <w:t xml:space="preserve">dzora elektrotehničkih </w:t>
      </w:r>
      <w:r w:rsidR="007E7592" w:rsidRPr="00361ED1">
        <w:rPr>
          <w:rFonts w:ascii="Times New Roman" w:hAnsi="Times New Roman"/>
          <w:b/>
          <w:bCs/>
          <w:color w:val="000000" w:themeColor="text1"/>
          <w:sz w:val="24"/>
          <w:szCs w:val="24"/>
        </w:rPr>
        <w:t xml:space="preserve">radova </w:t>
      </w:r>
      <w:r w:rsidRPr="00361ED1">
        <w:rPr>
          <w:rFonts w:ascii="Times New Roman" w:hAnsi="Times New Roman"/>
          <w:color w:val="000000" w:themeColor="text1"/>
          <w:sz w:val="24"/>
          <w:szCs w:val="24"/>
        </w:rPr>
        <w:t>sastoji se i obuhvaća poslove kako je navedeno za uslugu stručnog nadzora u području izvođenja el</w:t>
      </w:r>
      <w:r w:rsidR="007E7592" w:rsidRPr="00361ED1">
        <w:rPr>
          <w:rFonts w:ascii="Times New Roman" w:hAnsi="Times New Roman"/>
          <w:color w:val="000000" w:themeColor="text1"/>
          <w:sz w:val="24"/>
          <w:szCs w:val="24"/>
        </w:rPr>
        <w:t xml:space="preserve">ektrotehničkih </w:t>
      </w:r>
      <w:r w:rsidRPr="00361ED1">
        <w:rPr>
          <w:rFonts w:ascii="Times New Roman" w:hAnsi="Times New Roman"/>
          <w:color w:val="000000" w:themeColor="text1"/>
          <w:sz w:val="24"/>
          <w:szCs w:val="24"/>
        </w:rPr>
        <w:t>radova.</w:t>
      </w:r>
    </w:p>
    <w:p w14:paraId="50638606" w14:textId="77777777" w:rsidR="00DA0389" w:rsidRPr="00361ED1" w:rsidRDefault="00DA0389" w:rsidP="00DA0389">
      <w:pPr>
        <w:widowControl w:val="0"/>
        <w:autoSpaceDE w:val="0"/>
        <w:autoSpaceDN w:val="0"/>
        <w:adjustRightInd w:val="0"/>
        <w:spacing w:after="0" w:line="240" w:lineRule="auto"/>
        <w:jc w:val="both"/>
        <w:rPr>
          <w:rFonts w:ascii="Arial" w:hAnsi="Arial" w:cs="Arial"/>
          <w:i/>
          <w:color w:val="000000" w:themeColor="text1"/>
          <w:sz w:val="24"/>
          <w:szCs w:val="24"/>
        </w:rPr>
      </w:pPr>
    </w:p>
    <w:p w14:paraId="15197836" w14:textId="77777777" w:rsidR="00DA0389" w:rsidRPr="00361ED1" w:rsidRDefault="00DA0389" w:rsidP="00DA0389">
      <w:pPr>
        <w:pStyle w:val="ListParagraph"/>
        <w:widowControl w:val="0"/>
        <w:autoSpaceDE w:val="0"/>
        <w:autoSpaceDN w:val="0"/>
        <w:adjustRightInd w:val="0"/>
        <w:spacing w:after="0" w:line="240" w:lineRule="auto"/>
        <w:ind w:left="284"/>
        <w:jc w:val="both"/>
        <w:rPr>
          <w:rFonts w:ascii="Times New Roman" w:hAnsi="Times New Roman"/>
          <w:i/>
          <w:color w:val="000000" w:themeColor="text1"/>
          <w:sz w:val="24"/>
          <w:szCs w:val="24"/>
        </w:rPr>
      </w:pPr>
    </w:p>
    <w:p w14:paraId="0D2575E7" w14:textId="77777777" w:rsidR="00DA0389" w:rsidRPr="00361ED1" w:rsidRDefault="00DA0389" w:rsidP="00DA0389">
      <w:pPr>
        <w:pStyle w:val="ListParagraph"/>
        <w:widowControl w:val="0"/>
        <w:numPr>
          <w:ilvl w:val="0"/>
          <w:numId w:val="20"/>
        </w:numPr>
        <w:autoSpaceDE w:val="0"/>
        <w:autoSpaceDN w:val="0"/>
        <w:adjustRightInd w:val="0"/>
        <w:spacing w:after="0" w:line="240" w:lineRule="auto"/>
        <w:ind w:left="284" w:hanging="284"/>
        <w:jc w:val="both"/>
        <w:rPr>
          <w:rFonts w:ascii="Times New Roman" w:eastAsia="Arial" w:hAnsi="Times New Roman"/>
          <w:color w:val="000000" w:themeColor="text1"/>
          <w:sz w:val="24"/>
          <w:szCs w:val="24"/>
          <w:lang w:eastAsia="hr-HR"/>
        </w:rPr>
      </w:pPr>
      <w:r w:rsidRPr="00361ED1">
        <w:rPr>
          <w:rFonts w:ascii="Times New Roman" w:hAnsi="Times New Roman"/>
          <w:b/>
          <w:color w:val="000000" w:themeColor="text1"/>
          <w:sz w:val="24"/>
          <w:szCs w:val="24"/>
        </w:rPr>
        <w:t xml:space="preserve">Usluga </w:t>
      </w:r>
      <w:r w:rsidRPr="00361ED1">
        <w:rPr>
          <w:rFonts w:ascii="Times New Roman" w:hAnsi="Times New Roman"/>
          <w:b/>
          <w:bCs/>
          <w:color w:val="000000" w:themeColor="text1"/>
          <w:sz w:val="24"/>
          <w:szCs w:val="24"/>
        </w:rPr>
        <w:t xml:space="preserve">zaštite na radu </w:t>
      </w:r>
      <w:r w:rsidR="00786D1E" w:rsidRPr="00361ED1">
        <w:rPr>
          <w:rFonts w:ascii="Times New Roman" w:hAnsi="Times New Roman"/>
          <w:b/>
          <w:bCs/>
          <w:color w:val="000000" w:themeColor="text1"/>
          <w:sz w:val="24"/>
          <w:szCs w:val="24"/>
        </w:rPr>
        <w:t>(koordinator zaštite na radu</w:t>
      </w:r>
      <w:r w:rsidRPr="00361ED1">
        <w:rPr>
          <w:rFonts w:ascii="Times New Roman" w:hAnsi="Times New Roman"/>
          <w:b/>
          <w:bCs/>
          <w:color w:val="000000" w:themeColor="text1"/>
          <w:sz w:val="24"/>
          <w:szCs w:val="24"/>
        </w:rPr>
        <w:t>)</w:t>
      </w:r>
      <w:r w:rsidRPr="00361ED1">
        <w:rPr>
          <w:rFonts w:ascii="Times New Roman" w:hAnsi="Times New Roman"/>
          <w:color w:val="000000" w:themeColor="text1"/>
          <w:sz w:val="24"/>
          <w:szCs w:val="24"/>
        </w:rPr>
        <w:t xml:space="preserve"> provodi se sukladno odredbama članka 77. Zakona o zaštiti na radu (NN 71/14, 118/14 i 154/14). Koordinator </w:t>
      </w:r>
      <w:r w:rsidR="00786D1E" w:rsidRPr="00361ED1">
        <w:rPr>
          <w:rFonts w:ascii="Times New Roman" w:hAnsi="Times New Roman"/>
          <w:color w:val="000000" w:themeColor="text1"/>
          <w:sz w:val="24"/>
          <w:szCs w:val="24"/>
        </w:rPr>
        <w:t>zaštite na radu</w:t>
      </w:r>
      <w:r w:rsidRPr="00361ED1">
        <w:rPr>
          <w:rFonts w:ascii="Times New Roman" w:hAnsi="Times New Roman"/>
          <w:color w:val="000000" w:themeColor="text1"/>
          <w:sz w:val="24"/>
          <w:szCs w:val="24"/>
        </w:rPr>
        <w:t xml:space="preserve"> mora biti prisutan na gradilištu za cijelo vrijeme izvođenja radova te prisustvovati gradilišnim koordinacijama, te je  dužan voditi računa o svim aktivnostima tijekom građenja i postupati u skladu s obvezama  određenim člankom 77. Za</w:t>
      </w:r>
      <w:r w:rsidR="006C799D" w:rsidRPr="00361ED1">
        <w:rPr>
          <w:rFonts w:ascii="Times New Roman" w:hAnsi="Times New Roman"/>
          <w:color w:val="000000" w:themeColor="text1"/>
          <w:sz w:val="24"/>
          <w:szCs w:val="24"/>
        </w:rPr>
        <w:t xml:space="preserve">kona o zaštiti na radu </w:t>
      </w:r>
      <w:proofErr w:type="spellStart"/>
      <w:r w:rsidR="006C799D" w:rsidRPr="00361ED1">
        <w:rPr>
          <w:rFonts w:ascii="Times New Roman" w:hAnsi="Times New Roman"/>
          <w:color w:val="000000" w:themeColor="text1"/>
          <w:sz w:val="24"/>
          <w:szCs w:val="24"/>
        </w:rPr>
        <w:t>i</w:t>
      </w:r>
      <w:r w:rsidR="00786D1E" w:rsidRPr="00361ED1">
        <w:rPr>
          <w:rFonts w:ascii="Times New Roman" w:hAnsi="Times New Roman"/>
          <w:color w:val="000000" w:themeColor="text1"/>
          <w:sz w:val="24"/>
          <w:szCs w:val="24"/>
        </w:rPr>
        <w:t>člankom</w:t>
      </w:r>
      <w:proofErr w:type="spellEnd"/>
      <w:r w:rsidR="00786D1E" w:rsidRPr="00361ED1">
        <w:rPr>
          <w:rFonts w:ascii="Times New Roman" w:hAnsi="Times New Roman"/>
          <w:color w:val="000000" w:themeColor="text1"/>
          <w:sz w:val="24"/>
          <w:szCs w:val="24"/>
        </w:rPr>
        <w:t xml:space="preserve"> 3. </w:t>
      </w:r>
      <w:r w:rsidR="00605877" w:rsidRPr="00361ED1">
        <w:rPr>
          <w:rFonts w:ascii="Times New Roman" w:hAnsi="Times New Roman"/>
          <w:color w:val="000000" w:themeColor="text1"/>
          <w:sz w:val="24"/>
          <w:szCs w:val="24"/>
        </w:rPr>
        <w:t xml:space="preserve">Pravilnika o zaštiti na radu na privremenim gradilištima ili pokretnim gradilištima </w:t>
      </w:r>
      <w:r w:rsidR="00786D1E" w:rsidRPr="00361ED1">
        <w:rPr>
          <w:rFonts w:ascii="Times New Roman" w:hAnsi="Times New Roman"/>
          <w:color w:val="000000" w:themeColor="text1"/>
          <w:sz w:val="24"/>
          <w:szCs w:val="24"/>
        </w:rPr>
        <w:t>(NN 48/18).</w:t>
      </w:r>
    </w:p>
    <w:p w14:paraId="7128E0ED" w14:textId="77777777" w:rsidR="00786D1E" w:rsidRPr="00361ED1" w:rsidRDefault="00786D1E" w:rsidP="00786D1E">
      <w:pPr>
        <w:pStyle w:val="ListParagraph"/>
        <w:widowControl w:val="0"/>
        <w:autoSpaceDE w:val="0"/>
        <w:autoSpaceDN w:val="0"/>
        <w:adjustRightInd w:val="0"/>
        <w:spacing w:after="0" w:line="240" w:lineRule="auto"/>
        <w:ind w:left="284"/>
        <w:jc w:val="both"/>
        <w:rPr>
          <w:rFonts w:ascii="Times New Roman" w:eastAsia="Arial" w:hAnsi="Times New Roman"/>
          <w:color w:val="000000" w:themeColor="text1"/>
          <w:sz w:val="24"/>
          <w:szCs w:val="24"/>
          <w:lang w:eastAsia="hr-HR"/>
        </w:rPr>
      </w:pPr>
    </w:p>
    <w:p w14:paraId="4849E546" w14:textId="77777777" w:rsidR="00DA0389" w:rsidRPr="00361ED1" w:rsidRDefault="00DA0389" w:rsidP="00DA0389">
      <w:pPr>
        <w:ind w:left="284"/>
        <w:jc w:val="both"/>
        <w:rPr>
          <w:rFonts w:ascii="Times New Roman" w:eastAsia="Arial" w:hAnsi="Times New Roman"/>
          <w:color w:val="000000" w:themeColor="text1"/>
          <w:sz w:val="24"/>
          <w:szCs w:val="24"/>
        </w:rPr>
      </w:pPr>
      <w:r w:rsidRPr="00361ED1">
        <w:rPr>
          <w:rFonts w:ascii="Times New Roman" w:eastAsia="Arial" w:hAnsi="Times New Roman"/>
          <w:color w:val="000000" w:themeColor="text1"/>
          <w:sz w:val="24"/>
          <w:szCs w:val="24"/>
        </w:rPr>
        <w:t>Usluge koordinatora zaštite na radu provode</w:t>
      </w:r>
      <w:r w:rsidR="00786D1E" w:rsidRPr="00361ED1">
        <w:rPr>
          <w:rFonts w:ascii="Times New Roman" w:eastAsia="Arial" w:hAnsi="Times New Roman"/>
          <w:color w:val="000000" w:themeColor="text1"/>
          <w:sz w:val="24"/>
          <w:szCs w:val="24"/>
        </w:rPr>
        <w:t xml:space="preserve"> se</w:t>
      </w:r>
      <w:r w:rsidRPr="00361ED1">
        <w:rPr>
          <w:rFonts w:ascii="Times New Roman" w:eastAsia="Arial" w:hAnsi="Times New Roman"/>
          <w:color w:val="000000" w:themeColor="text1"/>
          <w:sz w:val="24"/>
          <w:szCs w:val="24"/>
        </w:rPr>
        <w:t xml:space="preserve"> stručno, korektno i savjesno, u skladu s Pravilnikom o zaštiti na radu na privremenim </w:t>
      </w:r>
      <w:r w:rsidR="00605877" w:rsidRPr="00361ED1">
        <w:rPr>
          <w:rFonts w:ascii="Times New Roman" w:hAnsi="Times New Roman"/>
          <w:color w:val="000000" w:themeColor="text1"/>
          <w:sz w:val="24"/>
          <w:szCs w:val="24"/>
        </w:rPr>
        <w:t>Pravilnika o zaštiti na radu na privremenim gradilištima ili pokretnim gradilištima</w:t>
      </w:r>
      <w:r w:rsidRPr="00361ED1">
        <w:rPr>
          <w:rFonts w:ascii="Times New Roman" w:eastAsia="Arial" w:hAnsi="Times New Roman"/>
          <w:color w:val="000000" w:themeColor="text1"/>
          <w:sz w:val="24"/>
          <w:szCs w:val="24"/>
        </w:rPr>
        <w:t>.</w:t>
      </w:r>
    </w:p>
    <w:p w14:paraId="55ED8DF6" w14:textId="77777777" w:rsidR="00DA0389" w:rsidRPr="00361ED1" w:rsidRDefault="00DA0389" w:rsidP="00DA0389">
      <w:pPr>
        <w:ind w:left="284"/>
        <w:jc w:val="both"/>
        <w:rPr>
          <w:rFonts w:ascii="Times New Roman" w:eastAsia="Arial" w:hAnsi="Times New Roman"/>
          <w:color w:val="000000" w:themeColor="text1"/>
          <w:sz w:val="24"/>
          <w:szCs w:val="24"/>
        </w:rPr>
      </w:pPr>
      <w:r w:rsidRPr="00361ED1">
        <w:rPr>
          <w:rFonts w:ascii="Times New Roman" w:eastAsia="Arial" w:hAnsi="Times New Roman"/>
          <w:color w:val="000000" w:themeColor="text1"/>
          <w:sz w:val="24"/>
          <w:szCs w:val="24"/>
        </w:rPr>
        <w:t xml:space="preserve">Koordinator </w:t>
      </w:r>
      <w:r w:rsidR="00786D1E" w:rsidRPr="00361ED1">
        <w:rPr>
          <w:rFonts w:ascii="Times New Roman" w:eastAsia="Arial" w:hAnsi="Times New Roman"/>
          <w:color w:val="000000" w:themeColor="text1"/>
          <w:sz w:val="24"/>
          <w:szCs w:val="24"/>
        </w:rPr>
        <w:t xml:space="preserve">zaštite na radu </w:t>
      </w:r>
      <w:r w:rsidRPr="00361ED1">
        <w:rPr>
          <w:rFonts w:ascii="Times New Roman" w:eastAsia="Arial" w:hAnsi="Times New Roman"/>
          <w:color w:val="000000" w:themeColor="text1"/>
          <w:sz w:val="24"/>
          <w:szCs w:val="24"/>
        </w:rPr>
        <w:t xml:space="preserve">je dužan voditi računa da izvođači i druge osobe na gradilištu radi osiguranja zaštite na radu na gradilištu poduzimaju sve propisane mjere za poticanje unapređivanja sigurnosti i zdravlja radnika na radu, sprječavanje ozljeda na radu, profesionalnih bolesti, drugih bolesti u svezi s radom te zaštite radnog okoliša u skladu s Planom izvođenja radova. </w:t>
      </w:r>
    </w:p>
    <w:p w14:paraId="156C06EA" w14:textId="77777777" w:rsidR="00DA0389" w:rsidRPr="00361ED1" w:rsidRDefault="00DA0389" w:rsidP="00DA0389">
      <w:pPr>
        <w:ind w:left="284"/>
        <w:jc w:val="both"/>
        <w:rPr>
          <w:rFonts w:ascii="Times New Roman" w:eastAsia="Arial" w:hAnsi="Times New Roman"/>
          <w:color w:val="000000" w:themeColor="text1"/>
          <w:sz w:val="24"/>
          <w:szCs w:val="24"/>
        </w:rPr>
      </w:pPr>
      <w:r w:rsidRPr="00361ED1">
        <w:rPr>
          <w:rFonts w:ascii="Times New Roman" w:eastAsia="Arial" w:hAnsi="Times New Roman"/>
          <w:color w:val="000000" w:themeColor="text1"/>
          <w:sz w:val="24"/>
          <w:szCs w:val="24"/>
        </w:rPr>
        <w:t xml:space="preserve">Koordinator </w:t>
      </w:r>
      <w:r w:rsidR="00786D1E" w:rsidRPr="00361ED1">
        <w:rPr>
          <w:rFonts w:ascii="Times New Roman" w:eastAsia="Arial" w:hAnsi="Times New Roman"/>
          <w:color w:val="000000" w:themeColor="text1"/>
          <w:sz w:val="24"/>
          <w:szCs w:val="24"/>
        </w:rPr>
        <w:t>zaštite na radu</w:t>
      </w:r>
      <w:r w:rsidRPr="00361ED1">
        <w:rPr>
          <w:rFonts w:ascii="Times New Roman" w:eastAsia="Arial" w:hAnsi="Times New Roman"/>
          <w:color w:val="000000" w:themeColor="text1"/>
          <w:sz w:val="24"/>
          <w:szCs w:val="24"/>
        </w:rPr>
        <w:t xml:space="preserve"> je dužan ažurirati Plan izvođenja radova i dostaviti Naručitelju aktualizirani plan kod svake promjene na gradilištu koja može utjecati na sigurnost i zdravlje radnika i prolaznika tijekom izvođenja radova.</w:t>
      </w:r>
    </w:p>
    <w:p w14:paraId="6C51EBBD" w14:textId="77777777" w:rsidR="00DA0389" w:rsidRPr="00361ED1" w:rsidRDefault="00DA0389" w:rsidP="00DA0389">
      <w:pPr>
        <w:ind w:left="284"/>
        <w:jc w:val="both"/>
        <w:rPr>
          <w:rFonts w:ascii="Times New Roman" w:eastAsia="Arial" w:hAnsi="Times New Roman"/>
          <w:color w:val="000000" w:themeColor="text1"/>
          <w:sz w:val="24"/>
          <w:szCs w:val="24"/>
        </w:rPr>
      </w:pPr>
      <w:r w:rsidRPr="00361ED1">
        <w:rPr>
          <w:rFonts w:ascii="Times New Roman" w:eastAsia="Arial" w:hAnsi="Times New Roman"/>
          <w:color w:val="000000" w:themeColor="text1"/>
          <w:sz w:val="24"/>
          <w:szCs w:val="24"/>
        </w:rPr>
        <w:t xml:space="preserve">U cilju provedbe zadaća opisanih u prethodnom stavku Koordinator </w:t>
      </w:r>
      <w:r w:rsidR="00786D1E" w:rsidRPr="00361ED1">
        <w:rPr>
          <w:rFonts w:ascii="Times New Roman" w:eastAsia="Arial" w:hAnsi="Times New Roman"/>
          <w:color w:val="000000" w:themeColor="text1"/>
          <w:sz w:val="24"/>
          <w:szCs w:val="24"/>
        </w:rPr>
        <w:t>zaštite na radu</w:t>
      </w:r>
      <w:r w:rsidRPr="00361ED1">
        <w:rPr>
          <w:rFonts w:ascii="Times New Roman" w:eastAsia="Arial" w:hAnsi="Times New Roman"/>
          <w:color w:val="000000" w:themeColor="text1"/>
          <w:sz w:val="24"/>
          <w:szCs w:val="24"/>
        </w:rPr>
        <w:t xml:space="preserve"> je dužan dnevno obilaziti gradilište te evidentirati i konstatirati eventualno uočene nedostatke, odnosno nepravilnosti upisom u kontrolne liste („</w:t>
      </w:r>
      <w:proofErr w:type="spellStart"/>
      <w:r w:rsidRPr="00361ED1">
        <w:rPr>
          <w:rFonts w:ascii="Times New Roman" w:eastAsia="Arial" w:hAnsi="Times New Roman"/>
          <w:color w:val="000000" w:themeColor="text1"/>
          <w:sz w:val="24"/>
          <w:szCs w:val="24"/>
        </w:rPr>
        <w:t>checking</w:t>
      </w:r>
      <w:proofErr w:type="spellEnd"/>
      <w:r w:rsidRPr="00361ED1">
        <w:rPr>
          <w:rFonts w:ascii="Times New Roman" w:eastAsia="Arial" w:hAnsi="Times New Roman"/>
          <w:color w:val="000000" w:themeColor="text1"/>
          <w:sz w:val="24"/>
          <w:szCs w:val="24"/>
        </w:rPr>
        <w:t xml:space="preserve"> liste“) koje je dužan čuvati na gradilištu, a jedan primjerak iste uručiti inženjeru gradilišta, odnosno voditelju gradilišta, nadzornom inženjeru te predstavniku Naručitelja.</w:t>
      </w:r>
    </w:p>
    <w:p w14:paraId="1DCD9C5C" w14:textId="77777777" w:rsidR="00DA0389" w:rsidRPr="00361ED1" w:rsidRDefault="00DA0389" w:rsidP="00DA0389">
      <w:pPr>
        <w:ind w:left="284"/>
        <w:jc w:val="both"/>
        <w:rPr>
          <w:rFonts w:ascii="Times New Roman" w:eastAsia="Arial" w:hAnsi="Times New Roman"/>
          <w:color w:val="000000" w:themeColor="text1"/>
          <w:sz w:val="24"/>
          <w:szCs w:val="24"/>
        </w:rPr>
      </w:pPr>
    </w:p>
    <w:p w14:paraId="73F44212" w14:textId="77777777" w:rsidR="00DA0389" w:rsidRPr="00361ED1" w:rsidRDefault="00DA0389" w:rsidP="00DA0389">
      <w:pPr>
        <w:ind w:left="284"/>
        <w:jc w:val="both"/>
        <w:rPr>
          <w:rFonts w:ascii="Times New Roman" w:eastAsia="Arial" w:hAnsi="Times New Roman"/>
          <w:color w:val="000000" w:themeColor="text1"/>
          <w:sz w:val="24"/>
          <w:szCs w:val="24"/>
        </w:rPr>
      </w:pPr>
      <w:r w:rsidRPr="00361ED1">
        <w:rPr>
          <w:rFonts w:ascii="Times New Roman" w:eastAsia="Arial" w:hAnsi="Times New Roman"/>
          <w:color w:val="000000" w:themeColor="text1"/>
          <w:sz w:val="24"/>
          <w:szCs w:val="24"/>
        </w:rPr>
        <w:t xml:space="preserve">Koordinator </w:t>
      </w:r>
      <w:r w:rsidR="00786D1E" w:rsidRPr="00361ED1">
        <w:rPr>
          <w:rFonts w:ascii="Times New Roman" w:eastAsia="Arial" w:hAnsi="Times New Roman"/>
          <w:color w:val="000000" w:themeColor="text1"/>
          <w:sz w:val="24"/>
          <w:szCs w:val="24"/>
        </w:rPr>
        <w:t xml:space="preserve">zaštite na radu </w:t>
      </w:r>
      <w:r w:rsidRPr="00361ED1">
        <w:rPr>
          <w:rFonts w:ascii="Times New Roman" w:eastAsia="Arial" w:hAnsi="Times New Roman"/>
          <w:color w:val="000000" w:themeColor="text1"/>
          <w:sz w:val="24"/>
          <w:szCs w:val="24"/>
        </w:rPr>
        <w:t>dužan je:</w:t>
      </w:r>
    </w:p>
    <w:p w14:paraId="7C97A5C5" w14:textId="77777777" w:rsidR="00DA0389" w:rsidRPr="00361ED1" w:rsidRDefault="00DA0389" w:rsidP="00DA0389">
      <w:pPr>
        <w:numPr>
          <w:ilvl w:val="0"/>
          <w:numId w:val="23"/>
        </w:numPr>
        <w:spacing w:after="0" w:line="240" w:lineRule="auto"/>
        <w:ind w:left="284"/>
        <w:jc w:val="both"/>
        <w:rPr>
          <w:rFonts w:ascii="Times New Roman" w:eastAsia="Arial" w:hAnsi="Times New Roman"/>
          <w:color w:val="000000" w:themeColor="text1"/>
          <w:sz w:val="24"/>
          <w:szCs w:val="24"/>
        </w:rPr>
      </w:pPr>
      <w:r w:rsidRPr="00361ED1">
        <w:rPr>
          <w:rFonts w:ascii="Times New Roman" w:eastAsia="Arial" w:hAnsi="Times New Roman"/>
          <w:color w:val="000000" w:themeColor="text1"/>
          <w:sz w:val="24"/>
          <w:szCs w:val="24"/>
        </w:rPr>
        <w:t>Koordinirati primjenu načela zaštite na radu kod donošenja odluka o tehničkim i/ili organizacijskim mjerama tijekom planiranja pojedinih faza rada; kod određivanja rokova, koji su potrebni za sigurno dovršenje pojedinih faza rada, koji se izvode istovremeno ili u slijedu.</w:t>
      </w:r>
    </w:p>
    <w:p w14:paraId="60BF72DF" w14:textId="77777777" w:rsidR="00DA0389" w:rsidRPr="00361ED1" w:rsidRDefault="00DA0389" w:rsidP="00DA0389">
      <w:pPr>
        <w:numPr>
          <w:ilvl w:val="0"/>
          <w:numId w:val="23"/>
        </w:numPr>
        <w:spacing w:after="0" w:line="240" w:lineRule="auto"/>
        <w:ind w:left="284"/>
        <w:jc w:val="both"/>
        <w:rPr>
          <w:rFonts w:ascii="Times New Roman" w:eastAsia="Arial" w:hAnsi="Times New Roman"/>
          <w:color w:val="000000" w:themeColor="text1"/>
          <w:sz w:val="24"/>
          <w:szCs w:val="24"/>
        </w:rPr>
      </w:pPr>
      <w:r w:rsidRPr="00361ED1">
        <w:rPr>
          <w:rFonts w:ascii="Times New Roman" w:eastAsia="Arial" w:hAnsi="Times New Roman"/>
          <w:color w:val="000000" w:themeColor="text1"/>
          <w:sz w:val="24"/>
          <w:szCs w:val="24"/>
        </w:rPr>
        <w:t>Koordinirati izvođenje odgovarajućih postupaka, da bi se osiguralo da poslodavci i druge osobe dosljedno primjenjuju načela zaštite na radu te da izvode radove u skladu s planom izvođenja radova.</w:t>
      </w:r>
    </w:p>
    <w:p w14:paraId="2BA6BC0A" w14:textId="77777777" w:rsidR="00DA0389" w:rsidRPr="00361ED1" w:rsidRDefault="00DA0389" w:rsidP="00DA0389">
      <w:pPr>
        <w:numPr>
          <w:ilvl w:val="0"/>
          <w:numId w:val="23"/>
        </w:numPr>
        <w:spacing w:after="0" w:line="240" w:lineRule="auto"/>
        <w:ind w:left="284"/>
        <w:jc w:val="both"/>
        <w:rPr>
          <w:rFonts w:ascii="Times New Roman" w:eastAsia="Arial" w:hAnsi="Times New Roman"/>
          <w:color w:val="000000" w:themeColor="text1"/>
          <w:sz w:val="24"/>
          <w:szCs w:val="24"/>
        </w:rPr>
      </w:pPr>
      <w:r w:rsidRPr="00361ED1">
        <w:rPr>
          <w:rFonts w:ascii="Times New Roman" w:eastAsia="Arial" w:hAnsi="Times New Roman"/>
          <w:color w:val="000000" w:themeColor="text1"/>
          <w:sz w:val="24"/>
          <w:szCs w:val="24"/>
        </w:rPr>
        <w:t xml:space="preserve">Izrađivati ili potaknuti izradu potrebnih usklađenja plana izvođenja radova i dokumentacije sa svim promjenama na radilištu. </w:t>
      </w:r>
    </w:p>
    <w:p w14:paraId="36889C1B" w14:textId="77777777" w:rsidR="00DA0389" w:rsidRPr="00361ED1" w:rsidRDefault="00DA0389" w:rsidP="00DA0389">
      <w:pPr>
        <w:numPr>
          <w:ilvl w:val="0"/>
          <w:numId w:val="23"/>
        </w:numPr>
        <w:spacing w:after="0" w:line="240" w:lineRule="auto"/>
        <w:ind w:left="284"/>
        <w:jc w:val="both"/>
        <w:rPr>
          <w:rFonts w:ascii="Times New Roman" w:eastAsia="Arial" w:hAnsi="Times New Roman"/>
          <w:color w:val="000000" w:themeColor="text1"/>
          <w:sz w:val="24"/>
          <w:szCs w:val="24"/>
        </w:rPr>
      </w:pPr>
      <w:r w:rsidRPr="00361ED1">
        <w:rPr>
          <w:rFonts w:ascii="Times New Roman" w:eastAsia="Arial" w:hAnsi="Times New Roman"/>
          <w:color w:val="000000" w:themeColor="text1"/>
          <w:sz w:val="24"/>
          <w:szCs w:val="24"/>
        </w:rPr>
        <w:t>Organizirati suradnju i uzajamno izvješćivanje svih izvođača radova i njihovih radničkih predstavnika, koji će zajedno ili jedan za drugim (u slijedu) raditi na istom radilištu, s ciljem sprečavanja ozljeda na radu i zaštite zdravlje radnika.</w:t>
      </w:r>
    </w:p>
    <w:p w14:paraId="31D994CC" w14:textId="77777777" w:rsidR="00DA0389" w:rsidRPr="00361ED1" w:rsidRDefault="00DA0389" w:rsidP="00DA0389">
      <w:pPr>
        <w:numPr>
          <w:ilvl w:val="0"/>
          <w:numId w:val="23"/>
        </w:numPr>
        <w:spacing w:after="0" w:line="240" w:lineRule="auto"/>
        <w:ind w:left="284"/>
        <w:jc w:val="both"/>
        <w:rPr>
          <w:rFonts w:ascii="Times New Roman" w:eastAsia="Arial" w:hAnsi="Times New Roman"/>
          <w:color w:val="000000" w:themeColor="text1"/>
          <w:sz w:val="24"/>
          <w:szCs w:val="24"/>
        </w:rPr>
      </w:pPr>
      <w:r w:rsidRPr="00361ED1">
        <w:rPr>
          <w:rFonts w:ascii="Times New Roman" w:eastAsia="Arial" w:hAnsi="Times New Roman"/>
          <w:color w:val="000000" w:themeColor="text1"/>
          <w:sz w:val="24"/>
          <w:szCs w:val="24"/>
        </w:rPr>
        <w:t>Provjeravati da li se radni postupci provode na siguran način i usklađivati propisane aktivnosti.</w:t>
      </w:r>
    </w:p>
    <w:p w14:paraId="032E198D" w14:textId="77777777" w:rsidR="00DA0389" w:rsidRPr="00361ED1" w:rsidRDefault="00DA0389" w:rsidP="00DA0389">
      <w:pPr>
        <w:numPr>
          <w:ilvl w:val="0"/>
          <w:numId w:val="23"/>
        </w:numPr>
        <w:spacing w:after="0" w:line="240" w:lineRule="auto"/>
        <w:ind w:left="284"/>
        <w:jc w:val="both"/>
        <w:rPr>
          <w:rFonts w:ascii="Times New Roman" w:eastAsia="Arial" w:hAnsi="Times New Roman"/>
          <w:color w:val="000000" w:themeColor="text1"/>
          <w:sz w:val="24"/>
          <w:szCs w:val="24"/>
        </w:rPr>
      </w:pPr>
      <w:r w:rsidRPr="00361ED1">
        <w:rPr>
          <w:rFonts w:ascii="Times New Roman" w:eastAsia="Arial" w:hAnsi="Times New Roman"/>
          <w:color w:val="000000" w:themeColor="text1"/>
          <w:sz w:val="24"/>
          <w:szCs w:val="24"/>
        </w:rPr>
        <w:t>Organizirati da na radilište imaju pristup samo osobe koje su na njemu zaposlene i osobe koje imaju dozvolu ulaska na radilište.</w:t>
      </w:r>
    </w:p>
    <w:p w14:paraId="1A96D59F" w14:textId="77777777" w:rsidR="00DA0389" w:rsidRPr="00361ED1" w:rsidRDefault="00DA0389" w:rsidP="00DA0389">
      <w:pPr>
        <w:spacing w:after="0" w:line="240" w:lineRule="auto"/>
        <w:ind w:left="1"/>
        <w:jc w:val="both"/>
        <w:rPr>
          <w:rFonts w:ascii="Times New Roman" w:hAnsi="Times New Roman"/>
          <w:b/>
          <w:color w:val="000000" w:themeColor="text1"/>
          <w:sz w:val="24"/>
          <w:szCs w:val="24"/>
        </w:rPr>
      </w:pPr>
    </w:p>
    <w:p w14:paraId="278DEC5D" w14:textId="77777777" w:rsidR="00DA0389" w:rsidRPr="00361ED1" w:rsidRDefault="00DA0389" w:rsidP="00DA0389">
      <w:pPr>
        <w:spacing w:after="0" w:line="240" w:lineRule="auto"/>
        <w:ind w:left="1"/>
        <w:jc w:val="both"/>
        <w:rPr>
          <w:rFonts w:ascii="Times New Roman" w:hAnsi="Times New Roman"/>
          <w:b/>
          <w:color w:val="000000" w:themeColor="text1"/>
          <w:sz w:val="24"/>
          <w:szCs w:val="24"/>
        </w:rPr>
      </w:pPr>
    </w:p>
    <w:p w14:paraId="0AB16DBA" w14:textId="77777777" w:rsidR="00DA0389" w:rsidRPr="00361ED1" w:rsidRDefault="00DA0389" w:rsidP="00DA0389">
      <w:pPr>
        <w:spacing w:after="0" w:line="240" w:lineRule="auto"/>
        <w:ind w:left="1"/>
        <w:jc w:val="both"/>
        <w:rPr>
          <w:rFonts w:ascii="Times New Roman" w:hAnsi="Times New Roman"/>
          <w:b/>
          <w:color w:val="000000" w:themeColor="text1"/>
          <w:sz w:val="24"/>
          <w:szCs w:val="24"/>
        </w:rPr>
      </w:pPr>
    </w:p>
    <w:p w14:paraId="53CB260D" w14:textId="77777777" w:rsidR="00DA0389" w:rsidRPr="00361ED1" w:rsidRDefault="00DA0389" w:rsidP="001B747C">
      <w:pPr>
        <w:spacing w:after="0" w:line="240" w:lineRule="auto"/>
        <w:jc w:val="both"/>
        <w:rPr>
          <w:rFonts w:ascii="Times New Roman" w:hAnsi="Times New Roman"/>
          <w:b/>
          <w:color w:val="000000" w:themeColor="text1"/>
          <w:sz w:val="24"/>
          <w:szCs w:val="24"/>
        </w:rPr>
      </w:pPr>
    </w:p>
    <w:p w14:paraId="337FA461" w14:textId="77777777" w:rsidR="00033FE0" w:rsidRPr="00361ED1" w:rsidRDefault="00033FE0">
      <w:pPr>
        <w:spacing w:after="0" w:line="240" w:lineRule="auto"/>
        <w:rPr>
          <w:rFonts w:ascii="Times New Roman" w:hAnsi="Times New Roman"/>
          <w:b/>
          <w:color w:val="000000" w:themeColor="text1"/>
          <w:sz w:val="24"/>
          <w:szCs w:val="24"/>
        </w:rPr>
      </w:pPr>
      <w:r w:rsidRPr="00361ED1">
        <w:rPr>
          <w:rFonts w:ascii="Times New Roman" w:hAnsi="Times New Roman"/>
          <w:b/>
          <w:color w:val="000000" w:themeColor="text1"/>
          <w:sz w:val="24"/>
          <w:szCs w:val="24"/>
        </w:rPr>
        <w:br w:type="page"/>
      </w:r>
    </w:p>
    <w:p w14:paraId="42D1E70B" w14:textId="77777777" w:rsidR="001B747C" w:rsidRPr="00361ED1" w:rsidRDefault="00DA0389" w:rsidP="001B747C">
      <w:pPr>
        <w:spacing w:after="0" w:line="240" w:lineRule="auto"/>
        <w:jc w:val="both"/>
        <w:rPr>
          <w:rFonts w:ascii="Times New Roman" w:hAnsi="Times New Roman"/>
          <w:b/>
          <w:color w:val="000000" w:themeColor="text1"/>
          <w:sz w:val="24"/>
          <w:szCs w:val="24"/>
        </w:rPr>
      </w:pPr>
      <w:r w:rsidRPr="00361ED1">
        <w:rPr>
          <w:rFonts w:ascii="Times New Roman" w:hAnsi="Times New Roman"/>
          <w:b/>
          <w:color w:val="000000" w:themeColor="text1"/>
          <w:sz w:val="24"/>
          <w:szCs w:val="24"/>
        </w:rPr>
        <w:t>Prilog 2</w:t>
      </w:r>
      <w:r w:rsidR="001B747C" w:rsidRPr="00361ED1">
        <w:rPr>
          <w:rFonts w:ascii="Times New Roman" w:hAnsi="Times New Roman"/>
          <w:b/>
          <w:color w:val="000000" w:themeColor="text1"/>
          <w:sz w:val="24"/>
          <w:szCs w:val="24"/>
        </w:rPr>
        <w:t xml:space="preserve">. –  </w:t>
      </w:r>
      <w:r w:rsidR="00D276F7" w:rsidRPr="00361ED1">
        <w:rPr>
          <w:rFonts w:ascii="Times New Roman" w:hAnsi="Times New Roman"/>
          <w:b/>
          <w:color w:val="000000" w:themeColor="text1"/>
          <w:sz w:val="24"/>
          <w:szCs w:val="24"/>
        </w:rPr>
        <w:t>Kriterij</w:t>
      </w:r>
      <w:r w:rsidR="001B747C" w:rsidRPr="00361ED1">
        <w:rPr>
          <w:rFonts w:ascii="Times New Roman" w:hAnsi="Times New Roman"/>
          <w:b/>
          <w:color w:val="000000" w:themeColor="text1"/>
          <w:sz w:val="24"/>
          <w:szCs w:val="24"/>
        </w:rPr>
        <w:t xml:space="preserve"> ekonomski najpovoljnije ponude</w:t>
      </w:r>
      <w:r w:rsidR="00D276F7" w:rsidRPr="00361ED1">
        <w:rPr>
          <w:rFonts w:ascii="Times New Roman" w:hAnsi="Times New Roman"/>
          <w:b/>
          <w:color w:val="000000" w:themeColor="text1"/>
          <w:sz w:val="24"/>
          <w:szCs w:val="24"/>
        </w:rPr>
        <w:t xml:space="preserve"> – Životopis stručnjaka 1.</w:t>
      </w:r>
    </w:p>
    <w:p w14:paraId="0999679E" w14:textId="77777777" w:rsidR="002B465D" w:rsidRPr="00361ED1" w:rsidRDefault="002B465D" w:rsidP="002B465D">
      <w:pPr>
        <w:rPr>
          <w:color w:val="000000" w:themeColor="text1"/>
          <w:sz w:val="24"/>
          <w:szCs w:val="24"/>
        </w:rPr>
      </w:pPr>
    </w:p>
    <w:p w14:paraId="5D28CAF9" w14:textId="77777777" w:rsidR="002B465D" w:rsidRPr="00361ED1" w:rsidRDefault="002B465D" w:rsidP="00B83E70">
      <w:pPr>
        <w:jc w:val="both"/>
        <w:rPr>
          <w:color w:val="000000" w:themeColor="text1"/>
          <w:sz w:val="24"/>
          <w:szCs w:val="24"/>
        </w:rPr>
      </w:pPr>
      <w:r w:rsidRPr="00361ED1">
        <w:rPr>
          <w:rFonts w:ascii="Times New Roman" w:hAnsi="Times New Roman"/>
          <w:b/>
          <w:color w:val="000000" w:themeColor="text1"/>
          <w:sz w:val="24"/>
          <w:szCs w:val="24"/>
        </w:rPr>
        <w:t xml:space="preserve">OVLAŠTENI INŽENJER GRAĐEVINE - NADZORNI INŽENJER GRAĐEVINSKIH I GRAĐEVINSKO-OBRTNIČKIH </w:t>
      </w:r>
      <w:proofErr w:type="spellStart"/>
      <w:r w:rsidRPr="00361ED1">
        <w:rPr>
          <w:rFonts w:ascii="Times New Roman" w:hAnsi="Times New Roman"/>
          <w:b/>
          <w:color w:val="000000" w:themeColor="text1"/>
          <w:sz w:val="24"/>
          <w:szCs w:val="24"/>
        </w:rPr>
        <w:t>OBRTNIČKIH</w:t>
      </w:r>
      <w:proofErr w:type="spellEnd"/>
      <w:r w:rsidRPr="00361ED1">
        <w:rPr>
          <w:rFonts w:ascii="Times New Roman" w:hAnsi="Times New Roman"/>
          <w:b/>
          <w:color w:val="000000" w:themeColor="text1"/>
          <w:sz w:val="24"/>
          <w:szCs w:val="24"/>
        </w:rPr>
        <w:t xml:space="preserve"> RADOVA</w:t>
      </w:r>
    </w:p>
    <w:tbl>
      <w:tblPr>
        <w:tblW w:w="9356" w:type="dxa"/>
        <w:tblInd w:w="10" w:type="dxa"/>
        <w:tblLayout w:type="fixed"/>
        <w:tblCellMar>
          <w:left w:w="10" w:type="dxa"/>
          <w:right w:w="10" w:type="dxa"/>
        </w:tblCellMar>
        <w:tblLook w:val="0000" w:firstRow="0" w:lastRow="0" w:firstColumn="0" w:lastColumn="0" w:noHBand="0" w:noVBand="0"/>
      </w:tblPr>
      <w:tblGrid>
        <w:gridCol w:w="2779"/>
        <w:gridCol w:w="6577"/>
      </w:tblGrid>
      <w:tr w:rsidR="00361ED1" w:rsidRPr="00361ED1" w14:paraId="694C748A" w14:textId="77777777" w:rsidTr="00DA0389">
        <w:trPr>
          <w:trHeight w:hRule="exact" w:val="418"/>
        </w:trPr>
        <w:tc>
          <w:tcPr>
            <w:tcW w:w="2779"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bottom"/>
          </w:tcPr>
          <w:p w14:paraId="00FFA39A" w14:textId="77777777" w:rsidR="00D276F7" w:rsidRPr="00361ED1" w:rsidRDefault="00D276F7" w:rsidP="00DA0389">
            <w:pPr>
              <w:spacing w:line="220" w:lineRule="exact"/>
              <w:rPr>
                <w:rStyle w:val="Bodytext2Bold"/>
                <w:rFonts w:ascii="Times New Roman" w:hAnsi="Times New Roman" w:cs="Times New Roman"/>
                <w:color w:val="000000" w:themeColor="text1"/>
                <w:sz w:val="24"/>
                <w:szCs w:val="24"/>
              </w:rPr>
            </w:pPr>
            <w:r w:rsidRPr="00361ED1">
              <w:rPr>
                <w:rStyle w:val="Bodytext2Bold"/>
                <w:rFonts w:ascii="Times New Roman" w:hAnsi="Times New Roman" w:cs="Times New Roman"/>
                <w:color w:val="000000" w:themeColor="text1"/>
                <w:sz w:val="24"/>
                <w:szCs w:val="24"/>
              </w:rPr>
              <w:t>Ime i prezime:</w:t>
            </w:r>
          </w:p>
        </w:tc>
        <w:tc>
          <w:tcPr>
            <w:tcW w:w="6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A34090F" w14:textId="77777777" w:rsidR="00D276F7" w:rsidRPr="00361ED1" w:rsidRDefault="00D276F7" w:rsidP="00DA0389">
            <w:pPr>
              <w:rPr>
                <w:rFonts w:ascii="Times New Roman" w:hAnsi="Times New Roman"/>
                <w:color w:val="000000" w:themeColor="text1"/>
                <w:sz w:val="24"/>
                <w:szCs w:val="24"/>
              </w:rPr>
            </w:pPr>
          </w:p>
        </w:tc>
      </w:tr>
      <w:tr w:rsidR="00361ED1" w:rsidRPr="00361ED1" w14:paraId="78F13889" w14:textId="77777777" w:rsidTr="00DA0389">
        <w:trPr>
          <w:trHeight w:hRule="exact" w:val="418"/>
        </w:trPr>
        <w:tc>
          <w:tcPr>
            <w:tcW w:w="2779"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bottom"/>
          </w:tcPr>
          <w:p w14:paraId="351FD39C" w14:textId="77777777" w:rsidR="00D276F7" w:rsidRPr="00361ED1" w:rsidRDefault="00D276F7" w:rsidP="00DA0389">
            <w:pPr>
              <w:spacing w:line="220" w:lineRule="exact"/>
              <w:rPr>
                <w:rFonts w:ascii="Times New Roman" w:hAnsi="Times New Roman"/>
                <w:color w:val="000000" w:themeColor="text1"/>
                <w:sz w:val="24"/>
                <w:szCs w:val="24"/>
              </w:rPr>
            </w:pPr>
            <w:r w:rsidRPr="00361ED1">
              <w:rPr>
                <w:rStyle w:val="Bodytext2Bold"/>
                <w:rFonts w:ascii="Times New Roman" w:hAnsi="Times New Roman" w:cs="Times New Roman"/>
                <w:color w:val="000000" w:themeColor="text1"/>
                <w:sz w:val="24"/>
                <w:szCs w:val="24"/>
              </w:rPr>
              <w:t>Datum rođenja:</w:t>
            </w:r>
          </w:p>
        </w:tc>
        <w:tc>
          <w:tcPr>
            <w:tcW w:w="6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105DCB8" w14:textId="77777777" w:rsidR="00D276F7" w:rsidRPr="00361ED1" w:rsidRDefault="00D276F7" w:rsidP="00DA0389">
            <w:pPr>
              <w:rPr>
                <w:rFonts w:ascii="Times New Roman" w:hAnsi="Times New Roman"/>
                <w:color w:val="000000" w:themeColor="text1"/>
                <w:sz w:val="24"/>
                <w:szCs w:val="24"/>
              </w:rPr>
            </w:pPr>
          </w:p>
        </w:tc>
      </w:tr>
    </w:tbl>
    <w:p w14:paraId="5912DABA" w14:textId="77777777" w:rsidR="00D276F7" w:rsidRPr="00361ED1" w:rsidRDefault="00D276F7" w:rsidP="00D276F7">
      <w:pPr>
        <w:pStyle w:val="Tablecaption"/>
        <w:shd w:val="clear" w:color="auto" w:fill="auto"/>
        <w:spacing w:line="220" w:lineRule="exact"/>
        <w:rPr>
          <w:rFonts w:ascii="Times New Roman" w:hAnsi="Times New Roman" w:cs="Times New Roman"/>
          <w:color w:val="000000" w:themeColor="text1"/>
          <w:sz w:val="24"/>
          <w:szCs w:val="24"/>
        </w:rPr>
      </w:pPr>
    </w:p>
    <w:p w14:paraId="435DEE42" w14:textId="77777777" w:rsidR="00D276F7" w:rsidRPr="00361ED1" w:rsidRDefault="00D276F7" w:rsidP="00D276F7">
      <w:pPr>
        <w:pStyle w:val="Tablecaption"/>
        <w:shd w:val="clear" w:color="auto" w:fill="auto"/>
        <w:spacing w:line="220" w:lineRule="exact"/>
        <w:rPr>
          <w:rFonts w:ascii="Times New Roman" w:hAnsi="Times New Roman" w:cs="Times New Roman"/>
          <w:color w:val="000000" w:themeColor="text1"/>
          <w:sz w:val="24"/>
          <w:szCs w:val="24"/>
        </w:rPr>
      </w:pPr>
      <w:r w:rsidRPr="00361ED1">
        <w:rPr>
          <w:rFonts w:ascii="Times New Roman" w:hAnsi="Times New Roman" w:cs="Times New Roman"/>
          <w:color w:val="000000" w:themeColor="text1"/>
          <w:sz w:val="24"/>
          <w:szCs w:val="24"/>
        </w:rPr>
        <w:t>1. Obrazovanje:</w:t>
      </w:r>
    </w:p>
    <w:tbl>
      <w:tblPr>
        <w:tblW w:w="9356" w:type="dxa"/>
        <w:tblInd w:w="10" w:type="dxa"/>
        <w:tblLayout w:type="fixed"/>
        <w:tblCellMar>
          <w:left w:w="10" w:type="dxa"/>
          <w:right w:w="10" w:type="dxa"/>
        </w:tblCellMar>
        <w:tblLook w:val="0000" w:firstRow="0" w:lastRow="0" w:firstColumn="0" w:lastColumn="0" w:noHBand="0" w:noVBand="0"/>
      </w:tblPr>
      <w:tblGrid>
        <w:gridCol w:w="4675"/>
        <w:gridCol w:w="4681"/>
      </w:tblGrid>
      <w:tr w:rsidR="00361ED1" w:rsidRPr="00361ED1" w14:paraId="77CBC45A" w14:textId="77777777" w:rsidTr="00DA0389">
        <w:trPr>
          <w:trHeight w:hRule="exact" w:val="523"/>
        </w:trPr>
        <w:tc>
          <w:tcPr>
            <w:tcW w:w="4675" w:type="dxa"/>
            <w:tcBorders>
              <w:top w:val="single" w:sz="4" w:space="0" w:color="000000"/>
              <w:left w:val="single" w:sz="4" w:space="0" w:color="000000"/>
            </w:tcBorders>
            <w:shd w:val="clear" w:color="auto" w:fill="FFFFFF"/>
            <w:tcMar>
              <w:top w:w="0" w:type="dxa"/>
              <w:left w:w="10" w:type="dxa"/>
              <w:bottom w:w="0" w:type="dxa"/>
              <w:right w:w="10" w:type="dxa"/>
            </w:tcMar>
            <w:vAlign w:val="bottom"/>
          </w:tcPr>
          <w:p w14:paraId="058A27E8" w14:textId="77777777" w:rsidR="00D276F7" w:rsidRPr="00361ED1" w:rsidRDefault="00D276F7" w:rsidP="00DA0389">
            <w:pPr>
              <w:spacing w:line="254" w:lineRule="exact"/>
              <w:rPr>
                <w:rFonts w:ascii="Times New Roman" w:hAnsi="Times New Roman"/>
                <w:color w:val="000000" w:themeColor="text1"/>
                <w:sz w:val="24"/>
                <w:szCs w:val="24"/>
              </w:rPr>
            </w:pPr>
            <w:r w:rsidRPr="00361ED1">
              <w:rPr>
                <w:rStyle w:val="Bodytext2Bold"/>
                <w:rFonts w:ascii="Times New Roman" w:hAnsi="Times New Roman" w:cs="Times New Roman"/>
                <w:color w:val="000000" w:themeColor="text1"/>
                <w:sz w:val="24"/>
                <w:szCs w:val="24"/>
              </w:rPr>
              <w:t>Institucija (datum od - do)</w:t>
            </w:r>
          </w:p>
        </w:tc>
        <w:tc>
          <w:tcPr>
            <w:tcW w:w="4681"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center"/>
          </w:tcPr>
          <w:p w14:paraId="20299F2A" w14:textId="77777777" w:rsidR="00D276F7" w:rsidRPr="00361ED1" w:rsidRDefault="00D276F7" w:rsidP="00DA0389">
            <w:pPr>
              <w:spacing w:line="220" w:lineRule="exact"/>
              <w:ind w:left="1200"/>
              <w:rPr>
                <w:rFonts w:ascii="Times New Roman" w:hAnsi="Times New Roman"/>
                <w:color w:val="000000" w:themeColor="text1"/>
                <w:sz w:val="24"/>
                <w:szCs w:val="24"/>
              </w:rPr>
            </w:pPr>
            <w:r w:rsidRPr="00361ED1">
              <w:rPr>
                <w:rStyle w:val="Bodytext2Bold"/>
                <w:rFonts w:ascii="Times New Roman" w:hAnsi="Times New Roman" w:cs="Times New Roman"/>
                <w:color w:val="000000" w:themeColor="text1"/>
                <w:sz w:val="24"/>
                <w:szCs w:val="24"/>
              </w:rPr>
              <w:t>Stečeno zvanje</w:t>
            </w:r>
          </w:p>
        </w:tc>
      </w:tr>
      <w:tr w:rsidR="00361ED1" w:rsidRPr="00361ED1" w14:paraId="4DE8BB3D" w14:textId="77777777" w:rsidTr="00DA0389">
        <w:trPr>
          <w:trHeight w:hRule="exact" w:val="384"/>
        </w:trPr>
        <w:tc>
          <w:tcPr>
            <w:tcW w:w="4675" w:type="dxa"/>
            <w:tcBorders>
              <w:top w:val="single" w:sz="4" w:space="0" w:color="000000"/>
              <w:left w:val="single" w:sz="4" w:space="0" w:color="000000"/>
            </w:tcBorders>
            <w:shd w:val="clear" w:color="auto" w:fill="FFFFFF"/>
            <w:tcMar>
              <w:top w:w="0" w:type="dxa"/>
              <w:left w:w="10" w:type="dxa"/>
              <w:bottom w:w="0" w:type="dxa"/>
              <w:right w:w="10" w:type="dxa"/>
            </w:tcMar>
          </w:tcPr>
          <w:p w14:paraId="5F38B671" w14:textId="77777777" w:rsidR="00D276F7" w:rsidRPr="00361ED1" w:rsidRDefault="00D276F7" w:rsidP="00DA0389">
            <w:pPr>
              <w:rPr>
                <w:rFonts w:ascii="Times New Roman" w:hAnsi="Times New Roman"/>
                <w:color w:val="000000" w:themeColor="text1"/>
                <w:sz w:val="24"/>
                <w:szCs w:val="24"/>
              </w:rPr>
            </w:pPr>
          </w:p>
        </w:tc>
        <w:tc>
          <w:tcPr>
            <w:tcW w:w="4681"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1DBBEFBC" w14:textId="77777777" w:rsidR="00D276F7" w:rsidRPr="00361ED1" w:rsidRDefault="00D276F7" w:rsidP="00DA0389">
            <w:pPr>
              <w:rPr>
                <w:rFonts w:ascii="Times New Roman" w:hAnsi="Times New Roman"/>
                <w:color w:val="000000" w:themeColor="text1"/>
                <w:sz w:val="24"/>
                <w:szCs w:val="24"/>
              </w:rPr>
            </w:pPr>
          </w:p>
        </w:tc>
      </w:tr>
      <w:tr w:rsidR="00361ED1" w:rsidRPr="00361ED1" w14:paraId="3D44D088" w14:textId="77777777" w:rsidTr="00DA0389">
        <w:trPr>
          <w:trHeight w:hRule="exact" w:val="379"/>
        </w:trPr>
        <w:tc>
          <w:tcPr>
            <w:tcW w:w="4675" w:type="dxa"/>
            <w:tcBorders>
              <w:top w:val="single" w:sz="4" w:space="0" w:color="000000"/>
              <w:left w:val="single" w:sz="4" w:space="0" w:color="000000"/>
            </w:tcBorders>
            <w:shd w:val="clear" w:color="auto" w:fill="FFFFFF"/>
            <w:tcMar>
              <w:top w:w="0" w:type="dxa"/>
              <w:left w:w="10" w:type="dxa"/>
              <w:bottom w:w="0" w:type="dxa"/>
              <w:right w:w="10" w:type="dxa"/>
            </w:tcMar>
          </w:tcPr>
          <w:p w14:paraId="7463F8FC" w14:textId="77777777" w:rsidR="00D276F7" w:rsidRPr="00361ED1" w:rsidRDefault="00D276F7" w:rsidP="00DA0389">
            <w:pPr>
              <w:rPr>
                <w:rFonts w:ascii="Times New Roman" w:hAnsi="Times New Roman"/>
                <w:color w:val="000000" w:themeColor="text1"/>
                <w:sz w:val="24"/>
                <w:szCs w:val="24"/>
              </w:rPr>
            </w:pPr>
          </w:p>
        </w:tc>
        <w:tc>
          <w:tcPr>
            <w:tcW w:w="4681"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3A53D5FB" w14:textId="77777777" w:rsidR="00D276F7" w:rsidRPr="00361ED1" w:rsidRDefault="00D276F7" w:rsidP="00DA0389">
            <w:pPr>
              <w:rPr>
                <w:rFonts w:ascii="Times New Roman" w:hAnsi="Times New Roman"/>
                <w:color w:val="000000" w:themeColor="text1"/>
                <w:sz w:val="24"/>
                <w:szCs w:val="24"/>
              </w:rPr>
            </w:pPr>
          </w:p>
        </w:tc>
      </w:tr>
      <w:tr w:rsidR="00361ED1" w:rsidRPr="00361ED1" w14:paraId="5C6CCF70" w14:textId="77777777" w:rsidTr="00DA0389">
        <w:trPr>
          <w:trHeight w:hRule="exact" w:val="394"/>
        </w:trPr>
        <w:tc>
          <w:tcPr>
            <w:tcW w:w="4675"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1400BCCA" w14:textId="77777777" w:rsidR="00D276F7" w:rsidRPr="00361ED1" w:rsidRDefault="00D276F7" w:rsidP="00DA0389">
            <w:pPr>
              <w:rPr>
                <w:rFonts w:ascii="Times New Roman" w:hAnsi="Times New Roman"/>
                <w:color w:val="000000" w:themeColor="text1"/>
                <w:sz w:val="24"/>
                <w:szCs w:val="24"/>
              </w:rPr>
            </w:pPr>
          </w:p>
        </w:tc>
        <w:tc>
          <w:tcPr>
            <w:tcW w:w="4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7B573A84" w14:textId="77777777" w:rsidR="00D276F7" w:rsidRPr="00361ED1" w:rsidRDefault="00D276F7" w:rsidP="00DA0389">
            <w:pPr>
              <w:rPr>
                <w:rFonts w:ascii="Times New Roman" w:hAnsi="Times New Roman"/>
                <w:color w:val="000000" w:themeColor="text1"/>
                <w:sz w:val="24"/>
                <w:szCs w:val="24"/>
              </w:rPr>
            </w:pPr>
          </w:p>
        </w:tc>
      </w:tr>
    </w:tbl>
    <w:p w14:paraId="555EF4B2" w14:textId="77777777" w:rsidR="00D276F7" w:rsidRPr="00361ED1" w:rsidRDefault="00D276F7" w:rsidP="00D276F7">
      <w:pPr>
        <w:pStyle w:val="Tablecaption"/>
        <w:shd w:val="clear" w:color="auto" w:fill="auto"/>
        <w:spacing w:line="220" w:lineRule="exact"/>
        <w:rPr>
          <w:rFonts w:ascii="Times New Roman" w:hAnsi="Times New Roman" w:cs="Times New Roman"/>
          <w:color w:val="000000" w:themeColor="text1"/>
          <w:sz w:val="24"/>
          <w:szCs w:val="24"/>
        </w:rPr>
      </w:pPr>
    </w:p>
    <w:p w14:paraId="36DE37EB" w14:textId="77777777" w:rsidR="00D276F7" w:rsidRPr="00361ED1" w:rsidRDefault="00D276F7" w:rsidP="00B36C18">
      <w:pPr>
        <w:pStyle w:val="Tablecaption"/>
        <w:numPr>
          <w:ilvl w:val="0"/>
          <w:numId w:val="5"/>
        </w:numPr>
        <w:shd w:val="clear" w:color="auto" w:fill="auto"/>
        <w:spacing w:line="220" w:lineRule="exact"/>
        <w:ind w:left="360"/>
        <w:rPr>
          <w:rFonts w:ascii="Times New Roman" w:hAnsi="Times New Roman" w:cs="Times New Roman"/>
          <w:color w:val="000000" w:themeColor="text1"/>
          <w:sz w:val="24"/>
          <w:szCs w:val="24"/>
        </w:rPr>
      </w:pPr>
      <w:r w:rsidRPr="00361ED1">
        <w:rPr>
          <w:rFonts w:ascii="Times New Roman" w:hAnsi="Times New Roman" w:cs="Times New Roman"/>
          <w:color w:val="000000" w:themeColor="text1"/>
          <w:sz w:val="24"/>
          <w:szCs w:val="24"/>
        </w:rPr>
        <w:t>Radno iskustvo:</w:t>
      </w:r>
    </w:p>
    <w:tbl>
      <w:tblPr>
        <w:tblW w:w="9356" w:type="dxa"/>
        <w:tblInd w:w="10" w:type="dxa"/>
        <w:tblLayout w:type="fixed"/>
        <w:tblCellMar>
          <w:left w:w="10" w:type="dxa"/>
          <w:right w:w="10" w:type="dxa"/>
        </w:tblCellMar>
        <w:tblLook w:val="0000" w:firstRow="0" w:lastRow="0" w:firstColumn="0" w:lastColumn="0" w:noHBand="0" w:noVBand="0"/>
      </w:tblPr>
      <w:tblGrid>
        <w:gridCol w:w="3658"/>
        <w:gridCol w:w="5698"/>
      </w:tblGrid>
      <w:tr w:rsidR="00361ED1" w:rsidRPr="00361ED1" w14:paraId="5C67EC6A" w14:textId="77777777" w:rsidTr="00DA0389">
        <w:trPr>
          <w:trHeight w:hRule="exact" w:val="643"/>
        </w:trPr>
        <w:tc>
          <w:tcPr>
            <w:tcW w:w="3658" w:type="dxa"/>
            <w:tcBorders>
              <w:top w:val="single" w:sz="4" w:space="0" w:color="000000"/>
              <w:left w:val="single" w:sz="4" w:space="0" w:color="000000"/>
            </w:tcBorders>
            <w:shd w:val="clear" w:color="auto" w:fill="FFFFFF"/>
            <w:tcMar>
              <w:top w:w="0" w:type="dxa"/>
              <w:left w:w="10" w:type="dxa"/>
              <w:bottom w:w="0" w:type="dxa"/>
              <w:right w:w="10" w:type="dxa"/>
            </w:tcMar>
            <w:vAlign w:val="bottom"/>
          </w:tcPr>
          <w:p w14:paraId="0613F164" w14:textId="77777777" w:rsidR="00D276F7" w:rsidRPr="00361ED1" w:rsidRDefault="00D276F7" w:rsidP="00DA0389">
            <w:pPr>
              <w:spacing w:line="254" w:lineRule="exact"/>
              <w:rPr>
                <w:rFonts w:ascii="Times New Roman" w:hAnsi="Times New Roman"/>
                <w:color w:val="000000" w:themeColor="text1"/>
                <w:sz w:val="24"/>
                <w:szCs w:val="24"/>
              </w:rPr>
            </w:pPr>
            <w:r w:rsidRPr="00361ED1">
              <w:rPr>
                <w:rStyle w:val="Bodytext2Bold"/>
                <w:rFonts w:ascii="Times New Roman" w:hAnsi="Times New Roman" w:cs="Times New Roman"/>
                <w:color w:val="000000" w:themeColor="text1"/>
                <w:sz w:val="24"/>
                <w:szCs w:val="24"/>
              </w:rPr>
              <w:t>Ukupne godine radnog iskustva:</w:t>
            </w:r>
          </w:p>
        </w:tc>
        <w:tc>
          <w:tcPr>
            <w:tcW w:w="5698"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46203396" w14:textId="77777777" w:rsidR="00D276F7" w:rsidRPr="00361ED1" w:rsidRDefault="00D276F7" w:rsidP="00DA0389">
            <w:pPr>
              <w:rPr>
                <w:rFonts w:ascii="Times New Roman" w:hAnsi="Times New Roman"/>
                <w:color w:val="000000" w:themeColor="text1"/>
                <w:sz w:val="24"/>
                <w:szCs w:val="24"/>
              </w:rPr>
            </w:pPr>
          </w:p>
        </w:tc>
      </w:tr>
      <w:tr w:rsidR="00361ED1" w:rsidRPr="00361ED1" w14:paraId="526E0570" w14:textId="77777777" w:rsidTr="00DA0389">
        <w:trPr>
          <w:trHeight w:hRule="exact" w:val="589"/>
        </w:trPr>
        <w:tc>
          <w:tcPr>
            <w:tcW w:w="3658" w:type="dxa"/>
            <w:vMerge w:val="restart"/>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19E58011" w14:textId="77777777" w:rsidR="00D276F7" w:rsidRPr="00361ED1" w:rsidRDefault="00D276F7" w:rsidP="00DA0389">
            <w:pPr>
              <w:spacing w:line="374" w:lineRule="exact"/>
              <w:rPr>
                <w:rStyle w:val="Bodytext2Bold"/>
                <w:rFonts w:ascii="Times New Roman" w:hAnsi="Times New Roman" w:cs="Times New Roman"/>
                <w:color w:val="000000" w:themeColor="text1"/>
                <w:sz w:val="24"/>
                <w:szCs w:val="24"/>
              </w:rPr>
            </w:pPr>
            <w:r w:rsidRPr="00361ED1">
              <w:rPr>
                <w:rStyle w:val="Bodytext2Bold"/>
                <w:rFonts w:ascii="Times New Roman" w:hAnsi="Times New Roman" w:cs="Times New Roman"/>
                <w:color w:val="000000" w:themeColor="text1"/>
                <w:sz w:val="24"/>
                <w:szCs w:val="24"/>
              </w:rPr>
              <w:t xml:space="preserve">Trenutno zaposlen kod: </w:t>
            </w:r>
          </w:p>
          <w:p w14:paraId="146ED2B0" w14:textId="77777777" w:rsidR="00D276F7" w:rsidRPr="00361ED1" w:rsidRDefault="00D276F7" w:rsidP="00DA0389">
            <w:pPr>
              <w:spacing w:line="374" w:lineRule="exact"/>
              <w:rPr>
                <w:rStyle w:val="Bodytext2Bold"/>
                <w:rFonts w:ascii="Times New Roman" w:hAnsi="Times New Roman" w:cs="Times New Roman"/>
                <w:color w:val="000000" w:themeColor="text1"/>
                <w:sz w:val="24"/>
                <w:szCs w:val="24"/>
              </w:rPr>
            </w:pPr>
          </w:p>
          <w:p w14:paraId="7A955A7D" w14:textId="77777777" w:rsidR="00D276F7" w:rsidRPr="00361ED1" w:rsidRDefault="00D276F7" w:rsidP="00DA0389">
            <w:pPr>
              <w:spacing w:line="374" w:lineRule="exact"/>
              <w:rPr>
                <w:rFonts w:ascii="Times New Roman" w:hAnsi="Times New Roman"/>
                <w:color w:val="000000" w:themeColor="text1"/>
                <w:sz w:val="24"/>
                <w:szCs w:val="24"/>
              </w:rPr>
            </w:pPr>
            <w:r w:rsidRPr="00361ED1">
              <w:rPr>
                <w:rStyle w:val="Bodytext2Bold"/>
                <w:rFonts w:ascii="Times New Roman" w:hAnsi="Times New Roman" w:cs="Times New Roman"/>
                <w:color w:val="000000" w:themeColor="text1"/>
                <w:sz w:val="24"/>
                <w:szCs w:val="24"/>
              </w:rPr>
              <w:t>na radnom mjestu:</w:t>
            </w:r>
          </w:p>
        </w:tc>
        <w:tc>
          <w:tcPr>
            <w:tcW w:w="5698"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4EBD6239" w14:textId="77777777" w:rsidR="00D276F7" w:rsidRPr="00361ED1" w:rsidRDefault="00D276F7" w:rsidP="00DA0389">
            <w:pPr>
              <w:rPr>
                <w:rFonts w:ascii="Times New Roman" w:hAnsi="Times New Roman"/>
                <w:color w:val="000000" w:themeColor="text1"/>
                <w:sz w:val="24"/>
                <w:szCs w:val="24"/>
              </w:rPr>
            </w:pPr>
          </w:p>
        </w:tc>
      </w:tr>
      <w:tr w:rsidR="00361ED1" w:rsidRPr="00361ED1" w14:paraId="6E0166FD" w14:textId="77777777" w:rsidTr="00DA0389">
        <w:trPr>
          <w:trHeight w:hRule="exact" w:val="623"/>
        </w:trPr>
        <w:tc>
          <w:tcPr>
            <w:tcW w:w="3658" w:type="dxa"/>
            <w:vMerge/>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bottom"/>
          </w:tcPr>
          <w:p w14:paraId="61D386A2" w14:textId="77777777" w:rsidR="00D276F7" w:rsidRPr="00361ED1" w:rsidRDefault="00D276F7" w:rsidP="00DA0389">
            <w:pPr>
              <w:rPr>
                <w:rFonts w:ascii="Times New Roman" w:hAnsi="Times New Roman"/>
                <w:color w:val="000000" w:themeColor="text1"/>
                <w:sz w:val="24"/>
                <w:szCs w:val="24"/>
              </w:rPr>
            </w:pPr>
          </w:p>
        </w:tc>
        <w:tc>
          <w:tcPr>
            <w:tcW w:w="5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0AE0D2BE" w14:textId="77777777" w:rsidR="00D276F7" w:rsidRPr="00361ED1" w:rsidRDefault="00D276F7" w:rsidP="00DA0389">
            <w:pPr>
              <w:rPr>
                <w:rFonts w:ascii="Times New Roman" w:hAnsi="Times New Roman"/>
                <w:color w:val="000000" w:themeColor="text1"/>
                <w:sz w:val="24"/>
                <w:szCs w:val="24"/>
              </w:rPr>
            </w:pPr>
          </w:p>
        </w:tc>
      </w:tr>
    </w:tbl>
    <w:p w14:paraId="46D8D8F1" w14:textId="77777777" w:rsidR="00D276F7" w:rsidRPr="00361ED1" w:rsidRDefault="00D276F7" w:rsidP="00D276F7">
      <w:pPr>
        <w:pStyle w:val="Tablecaption"/>
        <w:shd w:val="clear" w:color="auto" w:fill="auto"/>
        <w:spacing w:line="220" w:lineRule="exact"/>
        <w:rPr>
          <w:rFonts w:ascii="Times New Roman" w:hAnsi="Times New Roman" w:cs="Times New Roman"/>
          <w:color w:val="000000" w:themeColor="text1"/>
          <w:sz w:val="24"/>
          <w:szCs w:val="24"/>
        </w:rPr>
      </w:pPr>
    </w:p>
    <w:p w14:paraId="08077816" w14:textId="77777777" w:rsidR="00D276F7" w:rsidRPr="00361ED1" w:rsidRDefault="00D276F7" w:rsidP="00B36C18">
      <w:pPr>
        <w:pStyle w:val="Tablecaption"/>
        <w:numPr>
          <w:ilvl w:val="0"/>
          <w:numId w:val="5"/>
        </w:numPr>
        <w:shd w:val="clear" w:color="auto" w:fill="auto"/>
        <w:spacing w:line="220" w:lineRule="exact"/>
        <w:ind w:left="360"/>
        <w:rPr>
          <w:rFonts w:ascii="Times New Roman" w:hAnsi="Times New Roman" w:cs="Times New Roman"/>
          <w:color w:val="000000" w:themeColor="text1"/>
          <w:sz w:val="24"/>
          <w:szCs w:val="24"/>
        </w:rPr>
      </w:pPr>
      <w:r w:rsidRPr="00361ED1">
        <w:rPr>
          <w:rFonts w:ascii="Times New Roman" w:hAnsi="Times New Roman" w:cs="Times New Roman"/>
          <w:color w:val="000000" w:themeColor="text1"/>
          <w:sz w:val="24"/>
          <w:szCs w:val="24"/>
        </w:rPr>
        <w:t>Radno iskustvo u struci:</w:t>
      </w:r>
    </w:p>
    <w:tbl>
      <w:tblPr>
        <w:tblW w:w="9336" w:type="dxa"/>
        <w:tblInd w:w="10" w:type="dxa"/>
        <w:tblLayout w:type="fixed"/>
        <w:tblCellMar>
          <w:left w:w="10" w:type="dxa"/>
          <w:right w:w="10" w:type="dxa"/>
        </w:tblCellMar>
        <w:tblLook w:val="0000" w:firstRow="0" w:lastRow="0" w:firstColumn="0" w:lastColumn="0" w:noHBand="0" w:noVBand="0"/>
      </w:tblPr>
      <w:tblGrid>
        <w:gridCol w:w="1368"/>
        <w:gridCol w:w="2141"/>
        <w:gridCol w:w="2880"/>
        <w:gridCol w:w="2947"/>
      </w:tblGrid>
      <w:tr w:rsidR="00361ED1" w:rsidRPr="00361ED1" w14:paraId="2A59D5BB" w14:textId="77777777" w:rsidTr="00DA0389">
        <w:trPr>
          <w:trHeight w:hRule="exact" w:val="581"/>
        </w:trPr>
        <w:tc>
          <w:tcPr>
            <w:tcW w:w="1368" w:type="dxa"/>
            <w:tcBorders>
              <w:top w:val="single" w:sz="4" w:space="0" w:color="000000"/>
              <w:left w:val="single" w:sz="4" w:space="0" w:color="000000"/>
            </w:tcBorders>
            <w:shd w:val="clear" w:color="auto" w:fill="FFFFFF"/>
            <w:tcMar>
              <w:top w:w="0" w:type="dxa"/>
              <w:left w:w="10" w:type="dxa"/>
              <w:bottom w:w="0" w:type="dxa"/>
              <w:right w:w="10" w:type="dxa"/>
            </w:tcMar>
            <w:vAlign w:val="center"/>
          </w:tcPr>
          <w:p w14:paraId="21969200" w14:textId="49ED8B78" w:rsidR="00D276F7" w:rsidRPr="00361ED1" w:rsidRDefault="000325FC" w:rsidP="00DA0389">
            <w:pPr>
              <w:spacing w:line="220" w:lineRule="exact"/>
              <w:rPr>
                <w:rFonts w:ascii="Times New Roman" w:hAnsi="Times New Roman"/>
                <w:color w:val="000000" w:themeColor="text1"/>
                <w:sz w:val="24"/>
                <w:szCs w:val="24"/>
              </w:rPr>
            </w:pPr>
            <w:r w:rsidRPr="00361ED1">
              <w:rPr>
                <w:rFonts w:ascii="Times New Roman" w:eastAsia="Arial" w:hAnsi="Times New Roman"/>
                <w:noProof/>
                <w:color w:val="000000" w:themeColor="text1"/>
                <w:sz w:val="24"/>
                <w:szCs w:val="24"/>
              </w:rPr>
              <mc:AlternateContent>
                <mc:Choice Requires="wps">
                  <w:drawing>
                    <wp:anchor distT="0" distB="0" distL="114300" distR="114300" simplePos="0" relativeHeight="251660288" behindDoc="0" locked="0" layoutInCell="1" allowOverlap="1" wp14:anchorId="7C686410" wp14:editId="3CACBD78">
                      <wp:simplePos x="0" y="0"/>
                      <wp:positionH relativeFrom="page">
                        <wp:posOffset>109220</wp:posOffset>
                      </wp:positionH>
                      <wp:positionV relativeFrom="page">
                        <wp:posOffset>262890</wp:posOffset>
                      </wp:positionV>
                      <wp:extent cx="45085" cy="45085"/>
                      <wp:effectExtent l="0" t="0" r="0" b="0"/>
                      <wp:wrapTopAndBottom/>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085" cy="45085"/>
                              </a:xfrm>
                              <a:prstGeom prst="rect">
                                <a:avLst/>
                              </a:prstGeom>
                              <a:ln>
                                <a:noFill/>
                                <a:prstDash/>
                              </a:ln>
                            </wps:spPr>
                            <wps:txbx>
                              <w:txbxContent>
                                <w:p w14:paraId="279D5166" w14:textId="77777777" w:rsidR="00D0121B" w:rsidRDefault="00D0121B" w:rsidP="00D276F7">
                                  <w:pPr>
                                    <w:pStyle w:val="Bodytext5"/>
                                    <w:shd w:val="clear" w:color="auto" w:fill="auto"/>
                                    <w:spacing w:before="0" w:after="123" w:line="220" w:lineRule="exact"/>
                                    <w:ind w:firstLine="0"/>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0" o:spid="_x0000_s1026" type="#_x0000_t202" style="position:absolute;margin-left:8.6pt;margin-top:20.7pt;width:3.55pt;height:3.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" filled="f" stroked="f">
                      <v:path arrowok="t"/>
                      <v:textbox inset="0,0,0,0">
                        <w:txbxContent>
                          <w:p w14:paraId="279D5166" w14:textId="77777777" w:rsidR="00D0121B" w:rsidRDefault="00D0121B" w:rsidP="00D276F7">
                            <w:pPr>
                              <w:pStyle w:val="Bodytext5"/>
                              <w:shd w:val="clear" w:color="auto" w:fill="auto"/>
                              <w:spacing w:before="0" w:after="123" w:line="220" w:lineRule="exact"/>
                              <w:ind w:firstLine="0"/>
                            </w:pPr>
                          </w:p>
                        </w:txbxContent>
                      </v:textbox>
                      <w10:wrap type="topAndBottom" anchorx="page" anchory="page"/>
                    </v:shape>
                  </w:pict>
                </mc:Fallback>
              </mc:AlternateContent>
            </w:r>
            <w:r w:rsidR="00D276F7" w:rsidRPr="00361ED1">
              <w:rPr>
                <w:rStyle w:val="Bodytext2Bold"/>
                <w:rFonts w:ascii="Times New Roman" w:hAnsi="Times New Roman" w:cs="Times New Roman"/>
                <w:color w:val="000000" w:themeColor="text1"/>
                <w:sz w:val="24"/>
                <w:szCs w:val="24"/>
              </w:rPr>
              <w:t>Poslodavac</w:t>
            </w:r>
          </w:p>
        </w:tc>
        <w:tc>
          <w:tcPr>
            <w:tcW w:w="2141" w:type="dxa"/>
            <w:tcBorders>
              <w:top w:val="single" w:sz="4" w:space="0" w:color="000000"/>
              <w:left w:val="single" w:sz="4" w:space="0" w:color="000000"/>
            </w:tcBorders>
            <w:shd w:val="clear" w:color="auto" w:fill="FFFFFF"/>
            <w:tcMar>
              <w:top w:w="0" w:type="dxa"/>
              <w:left w:w="10" w:type="dxa"/>
              <w:bottom w:w="0" w:type="dxa"/>
              <w:right w:w="10" w:type="dxa"/>
            </w:tcMar>
            <w:vAlign w:val="bottom"/>
          </w:tcPr>
          <w:p w14:paraId="286BD1B5" w14:textId="77777777" w:rsidR="00D276F7" w:rsidRPr="00361ED1" w:rsidRDefault="00D276F7" w:rsidP="00DA0389">
            <w:pPr>
              <w:spacing w:line="250" w:lineRule="exact"/>
              <w:jc w:val="center"/>
              <w:rPr>
                <w:rFonts w:ascii="Times New Roman" w:hAnsi="Times New Roman"/>
                <w:color w:val="000000" w:themeColor="text1"/>
                <w:sz w:val="24"/>
                <w:szCs w:val="24"/>
              </w:rPr>
            </w:pPr>
            <w:r w:rsidRPr="00361ED1">
              <w:rPr>
                <w:rStyle w:val="Bodytext2Bold"/>
                <w:rFonts w:ascii="Times New Roman" w:hAnsi="Times New Roman" w:cs="Times New Roman"/>
                <w:color w:val="000000" w:themeColor="text1"/>
                <w:sz w:val="24"/>
                <w:szCs w:val="24"/>
              </w:rPr>
              <w:t>Položaj i stručna sprema</w:t>
            </w:r>
          </w:p>
        </w:tc>
        <w:tc>
          <w:tcPr>
            <w:tcW w:w="2880" w:type="dxa"/>
            <w:tcBorders>
              <w:top w:val="single" w:sz="4" w:space="0" w:color="000000"/>
              <w:left w:val="single" w:sz="4" w:space="0" w:color="000000"/>
            </w:tcBorders>
            <w:shd w:val="clear" w:color="auto" w:fill="FFFFFF"/>
            <w:tcMar>
              <w:top w:w="0" w:type="dxa"/>
              <w:left w:w="10" w:type="dxa"/>
              <w:bottom w:w="0" w:type="dxa"/>
              <w:right w:w="10" w:type="dxa"/>
            </w:tcMar>
            <w:vAlign w:val="bottom"/>
          </w:tcPr>
          <w:p w14:paraId="4B58E013" w14:textId="77777777" w:rsidR="00D276F7" w:rsidRPr="00361ED1" w:rsidRDefault="00D276F7" w:rsidP="00DA0389">
            <w:pPr>
              <w:spacing w:line="250" w:lineRule="exact"/>
              <w:jc w:val="center"/>
              <w:rPr>
                <w:rFonts w:ascii="Times New Roman" w:hAnsi="Times New Roman"/>
                <w:color w:val="000000" w:themeColor="text1"/>
                <w:sz w:val="24"/>
                <w:szCs w:val="24"/>
              </w:rPr>
            </w:pPr>
            <w:r w:rsidRPr="00361ED1">
              <w:rPr>
                <w:rStyle w:val="Bodytext2Bold"/>
                <w:rFonts w:ascii="Times New Roman" w:hAnsi="Times New Roman" w:cs="Times New Roman"/>
                <w:color w:val="000000" w:themeColor="text1"/>
                <w:sz w:val="24"/>
                <w:szCs w:val="24"/>
              </w:rPr>
              <w:t>Vrsta i kratak opis radnog iskustva</w:t>
            </w:r>
          </w:p>
        </w:tc>
        <w:tc>
          <w:tcPr>
            <w:tcW w:w="2947"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bottom"/>
          </w:tcPr>
          <w:p w14:paraId="2B991225" w14:textId="77777777" w:rsidR="00D276F7" w:rsidRPr="00361ED1" w:rsidRDefault="00D276F7" w:rsidP="00DA0389">
            <w:pPr>
              <w:spacing w:line="250" w:lineRule="exact"/>
              <w:jc w:val="center"/>
              <w:rPr>
                <w:rFonts w:ascii="Times New Roman" w:hAnsi="Times New Roman"/>
                <w:color w:val="000000" w:themeColor="text1"/>
                <w:sz w:val="24"/>
                <w:szCs w:val="24"/>
              </w:rPr>
            </w:pPr>
            <w:r w:rsidRPr="00361ED1">
              <w:rPr>
                <w:rStyle w:val="Bodytext2Bold"/>
                <w:rFonts w:ascii="Times New Roman" w:hAnsi="Times New Roman" w:cs="Times New Roman"/>
                <w:color w:val="000000" w:themeColor="text1"/>
                <w:sz w:val="24"/>
                <w:szCs w:val="24"/>
              </w:rPr>
              <w:t>Razdoblje (od datuma / do datuma)</w:t>
            </w:r>
          </w:p>
        </w:tc>
      </w:tr>
      <w:tr w:rsidR="00361ED1" w:rsidRPr="00361ED1" w14:paraId="19103B91" w14:textId="77777777" w:rsidTr="00DA0389">
        <w:trPr>
          <w:trHeight w:hRule="exact" w:val="576"/>
        </w:trPr>
        <w:tc>
          <w:tcPr>
            <w:tcW w:w="1368" w:type="dxa"/>
            <w:tcBorders>
              <w:top w:val="single" w:sz="4" w:space="0" w:color="000000"/>
              <w:left w:val="single" w:sz="4" w:space="0" w:color="000000"/>
            </w:tcBorders>
            <w:shd w:val="clear" w:color="auto" w:fill="FFFFFF"/>
            <w:tcMar>
              <w:top w:w="0" w:type="dxa"/>
              <w:left w:w="10" w:type="dxa"/>
              <w:bottom w:w="0" w:type="dxa"/>
              <w:right w:w="10" w:type="dxa"/>
            </w:tcMar>
          </w:tcPr>
          <w:p w14:paraId="53693AED" w14:textId="77777777" w:rsidR="00D276F7" w:rsidRPr="00361ED1" w:rsidRDefault="00D276F7" w:rsidP="00DA0389">
            <w:pPr>
              <w:rPr>
                <w:rFonts w:ascii="Times New Roman" w:hAnsi="Times New Roman"/>
                <w:color w:val="000000" w:themeColor="text1"/>
                <w:sz w:val="24"/>
                <w:szCs w:val="24"/>
              </w:rPr>
            </w:pPr>
          </w:p>
        </w:tc>
        <w:tc>
          <w:tcPr>
            <w:tcW w:w="2141" w:type="dxa"/>
            <w:tcBorders>
              <w:top w:val="single" w:sz="4" w:space="0" w:color="000000"/>
              <w:left w:val="single" w:sz="4" w:space="0" w:color="000000"/>
            </w:tcBorders>
            <w:shd w:val="clear" w:color="auto" w:fill="FFFFFF"/>
            <w:tcMar>
              <w:top w:w="0" w:type="dxa"/>
              <w:left w:w="10" w:type="dxa"/>
              <w:bottom w:w="0" w:type="dxa"/>
              <w:right w:w="10" w:type="dxa"/>
            </w:tcMar>
          </w:tcPr>
          <w:p w14:paraId="070687B1" w14:textId="77777777" w:rsidR="00D276F7" w:rsidRPr="00361ED1" w:rsidRDefault="00D276F7" w:rsidP="00DA0389">
            <w:pPr>
              <w:rPr>
                <w:rFonts w:ascii="Times New Roman" w:hAnsi="Times New Roman"/>
                <w:color w:val="000000" w:themeColor="text1"/>
                <w:sz w:val="24"/>
                <w:szCs w:val="24"/>
              </w:rPr>
            </w:pPr>
          </w:p>
        </w:tc>
        <w:tc>
          <w:tcPr>
            <w:tcW w:w="2880" w:type="dxa"/>
            <w:tcBorders>
              <w:top w:val="single" w:sz="4" w:space="0" w:color="000000"/>
              <w:left w:val="single" w:sz="4" w:space="0" w:color="000000"/>
            </w:tcBorders>
            <w:shd w:val="clear" w:color="auto" w:fill="FFFFFF"/>
            <w:tcMar>
              <w:top w:w="0" w:type="dxa"/>
              <w:left w:w="10" w:type="dxa"/>
              <w:bottom w:w="0" w:type="dxa"/>
              <w:right w:w="10" w:type="dxa"/>
            </w:tcMar>
          </w:tcPr>
          <w:p w14:paraId="209052DE" w14:textId="77777777" w:rsidR="00D276F7" w:rsidRPr="00361ED1" w:rsidRDefault="00D276F7" w:rsidP="00DA0389">
            <w:pPr>
              <w:rPr>
                <w:rFonts w:ascii="Times New Roman" w:hAnsi="Times New Roman"/>
                <w:color w:val="000000" w:themeColor="text1"/>
                <w:sz w:val="24"/>
                <w:szCs w:val="24"/>
              </w:rPr>
            </w:pPr>
          </w:p>
        </w:tc>
        <w:tc>
          <w:tcPr>
            <w:tcW w:w="2947"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5BC7BFA6" w14:textId="77777777" w:rsidR="00D276F7" w:rsidRPr="00361ED1" w:rsidRDefault="00D276F7" w:rsidP="00DA0389">
            <w:pPr>
              <w:rPr>
                <w:rFonts w:ascii="Times New Roman" w:hAnsi="Times New Roman"/>
                <w:color w:val="000000" w:themeColor="text1"/>
                <w:sz w:val="24"/>
                <w:szCs w:val="24"/>
              </w:rPr>
            </w:pPr>
          </w:p>
        </w:tc>
      </w:tr>
      <w:tr w:rsidR="00361ED1" w:rsidRPr="00361ED1" w14:paraId="6D023845" w14:textId="77777777" w:rsidTr="00DA0389">
        <w:trPr>
          <w:trHeight w:hRule="exact" w:val="576"/>
        </w:trPr>
        <w:tc>
          <w:tcPr>
            <w:tcW w:w="1368" w:type="dxa"/>
            <w:tcBorders>
              <w:top w:val="single" w:sz="4" w:space="0" w:color="000000"/>
              <w:left w:val="single" w:sz="4" w:space="0" w:color="000000"/>
            </w:tcBorders>
            <w:shd w:val="clear" w:color="auto" w:fill="FFFFFF"/>
            <w:tcMar>
              <w:top w:w="0" w:type="dxa"/>
              <w:left w:w="10" w:type="dxa"/>
              <w:bottom w:w="0" w:type="dxa"/>
              <w:right w:w="10" w:type="dxa"/>
            </w:tcMar>
          </w:tcPr>
          <w:p w14:paraId="1EC9F19C" w14:textId="77777777" w:rsidR="00D276F7" w:rsidRPr="00361ED1" w:rsidRDefault="00D276F7" w:rsidP="00DA0389">
            <w:pPr>
              <w:rPr>
                <w:rFonts w:ascii="Times New Roman" w:hAnsi="Times New Roman"/>
                <w:color w:val="000000" w:themeColor="text1"/>
                <w:sz w:val="24"/>
                <w:szCs w:val="24"/>
              </w:rPr>
            </w:pPr>
          </w:p>
        </w:tc>
        <w:tc>
          <w:tcPr>
            <w:tcW w:w="2141" w:type="dxa"/>
            <w:tcBorders>
              <w:top w:val="single" w:sz="4" w:space="0" w:color="000000"/>
              <w:left w:val="single" w:sz="4" w:space="0" w:color="000000"/>
            </w:tcBorders>
            <w:shd w:val="clear" w:color="auto" w:fill="FFFFFF"/>
            <w:tcMar>
              <w:top w:w="0" w:type="dxa"/>
              <w:left w:w="10" w:type="dxa"/>
              <w:bottom w:w="0" w:type="dxa"/>
              <w:right w:w="10" w:type="dxa"/>
            </w:tcMar>
          </w:tcPr>
          <w:p w14:paraId="4446AF89" w14:textId="77777777" w:rsidR="00D276F7" w:rsidRPr="00361ED1" w:rsidRDefault="00D276F7" w:rsidP="00DA0389">
            <w:pPr>
              <w:rPr>
                <w:rFonts w:ascii="Times New Roman" w:hAnsi="Times New Roman"/>
                <w:color w:val="000000" w:themeColor="text1"/>
                <w:sz w:val="24"/>
                <w:szCs w:val="24"/>
              </w:rPr>
            </w:pPr>
          </w:p>
        </w:tc>
        <w:tc>
          <w:tcPr>
            <w:tcW w:w="2880" w:type="dxa"/>
            <w:tcBorders>
              <w:top w:val="single" w:sz="4" w:space="0" w:color="000000"/>
              <w:left w:val="single" w:sz="4" w:space="0" w:color="000000"/>
            </w:tcBorders>
            <w:shd w:val="clear" w:color="auto" w:fill="FFFFFF"/>
            <w:tcMar>
              <w:top w:w="0" w:type="dxa"/>
              <w:left w:w="10" w:type="dxa"/>
              <w:bottom w:w="0" w:type="dxa"/>
              <w:right w:w="10" w:type="dxa"/>
            </w:tcMar>
          </w:tcPr>
          <w:p w14:paraId="66C8E7A5" w14:textId="77777777" w:rsidR="00D276F7" w:rsidRPr="00361ED1" w:rsidRDefault="00D276F7" w:rsidP="00DA0389">
            <w:pPr>
              <w:rPr>
                <w:rFonts w:ascii="Times New Roman" w:hAnsi="Times New Roman"/>
                <w:color w:val="000000" w:themeColor="text1"/>
                <w:sz w:val="24"/>
                <w:szCs w:val="24"/>
              </w:rPr>
            </w:pPr>
          </w:p>
        </w:tc>
        <w:tc>
          <w:tcPr>
            <w:tcW w:w="2947"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446B8CB8" w14:textId="77777777" w:rsidR="00D276F7" w:rsidRPr="00361ED1" w:rsidRDefault="00D276F7" w:rsidP="00DA0389">
            <w:pPr>
              <w:rPr>
                <w:rFonts w:ascii="Times New Roman" w:hAnsi="Times New Roman"/>
                <w:color w:val="000000" w:themeColor="text1"/>
                <w:sz w:val="24"/>
                <w:szCs w:val="24"/>
              </w:rPr>
            </w:pPr>
          </w:p>
        </w:tc>
      </w:tr>
      <w:tr w:rsidR="00361ED1" w:rsidRPr="00361ED1" w14:paraId="5FA29673" w14:textId="77777777" w:rsidTr="00DA0389">
        <w:trPr>
          <w:trHeight w:hRule="exact" w:val="581"/>
        </w:trPr>
        <w:tc>
          <w:tcPr>
            <w:tcW w:w="1368" w:type="dxa"/>
            <w:tcBorders>
              <w:top w:val="single" w:sz="4" w:space="0" w:color="000000"/>
              <w:left w:val="single" w:sz="4" w:space="0" w:color="000000"/>
            </w:tcBorders>
            <w:shd w:val="clear" w:color="auto" w:fill="FFFFFF"/>
            <w:tcMar>
              <w:top w:w="0" w:type="dxa"/>
              <w:left w:w="10" w:type="dxa"/>
              <w:bottom w:w="0" w:type="dxa"/>
              <w:right w:w="10" w:type="dxa"/>
            </w:tcMar>
          </w:tcPr>
          <w:p w14:paraId="0935AF92" w14:textId="77777777" w:rsidR="00D276F7" w:rsidRPr="00361ED1" w:rsidRDefault="00D276F7" w:rsidP="00DA0389">
            <w:pPr>
              <w:rPr>
                <w:rFonts w:ascii="Times New Roman" w:hAnsi="Times New Roman"/>
                <w:color w:val="000000" w:themeColor="text1"/>
                <w:sz w:val="24"/>
                <w:szCs w:val="24"/>
              </w:rPr>
            </w:pPr>
          </w:p>
        </w:tc>
        <w:tc>
          <w:tcPr>
            <w:tcW w:w="2141" w:type="dxa"/>
            <w:tcBorders>
              <w:top w:val="single" w:sz="4" w:space="0" w:color="000000"/>
              <w:left w:val="single" w:sz="4" w:space="0" w:color="000000"/>
            </w:tcBorders>
            <w:shd w:val="clear" w:color="auto" w:fill="FFFFFF"/>
            <w:tcMar>
              <w:top w:w="0" w:type="dxa"/>
              <w:left w:w="10" w:type="dxa"/>
              <w:bottom w:w="0" w:type="dxa"/>
              <w:right w:w="10" w:type="dxa"/>
            </w:tcMar>
          </w:tcPr>
          <w:p w14:paraId="6B9D3B4B" w14:textId="77777777" w:rsidR="00D276F7" w:rsidRPr="00361ED1" w:rsidRDefault="00D276F7" w:rsidP="00DA0389">
            <w:pPr>
              <w:rPr>
                <w:rFonts w:ascii="Times New Roman" w:hAnsi="Times New Roman"/>
                <w:color w:val="000000" w:themeColor="text1"/>
                <w:sz w:val="24"/>
                <w:szCs w:val="24"/>
              </w:rPr>
            </w:pPr>
          </w:p>
        </w:tc>
        <w:tc>
          <w:tcPr>
            <w:tcW w:w="2880" w:type="dxa"/>
            <w:tcBorders>
              <w:top w:val="single" w:sz="4" w:space="0" w:color="000000"/>
              <w:left w:val="single" w:sz="4" w:space="0" w:color="000000"/>
            </w:tcBorders>
            <w:shd w:val="clear" w:color="auto" w:fill="FFFFFF"/>
            <w:tcMar>
              <w:top w:w="0" w:type="dxa"/>
              <w:left w:w="10" w:type="dxa"/>
              <w:bottom w:w="0" w:type="dxa"/>
              <w:right w:w="10" w:type="dxa"/>
            </w:tcMar>
          </w:tcPr>
          <w:p w14:paraId="09F8A27D" w14:textId="77777777" w:rsidR="00D276F7" w:rsidRPr="00361ED1" w:rsidRDefault="00D276F7" w:rsidP="00DA0389">
            <w:pPr>
              <w:rPr>
                <w:rFonts w:ascii="Times New Roman" w:hAnsi="Times New Roman"/>
                <w:color w:val="000000" w:themeColor="text1"/>
                <w:sz w:val="24"/>
                <w:szCs w:val="24"/>
              </w:rPr>
            </w:pPr>
          </w:p>
        </w:tc>
        <w:tc>
          <w:tcPr>
            <w:tcW w:w="2947"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227E3ACD" w14:textId="77777777" w:rsidR="00D276F7" w:rsidRPr="00361ED1" w:rsidRDefault="00D276F7" w:rsidP="00DA0389">
            <w:pPr>
              <w:rPr>
                <w:rFonts w:ascii="Times New Roman" w:hAnsi="Times New Roman"/>
                <w:color w:val="000000" w:themeColor="text1"/>
                <w:sz w:val="24"/>
                <w:szCs w:val="24"/>
              </w:rPr>
            </w:pPr>
          </w:p>
        </w:tc>
      </w:tr>
      <w:tr w:rsidR="00361ED1" w:rsidRPr="00361ED1" w14:paraId="04155940" w14:textId="77777777" w:rsidTr="00DA0389">
        <w:trPr>
          <w:trHeight w:hRule="exact" w:val="576"/>
        </w:trPr>
        <w:tc>
          <w:tcPr>
            <w:tcW w:w="1368" w:type="dxa"/>
            <w:tcBorders>
              <w:top w:val="single" w:sz="4" w:space="0" w:color="000000"/>
              <w:left w:val="single" w:sz="4" w:space="0" w:color="000000"/>
            </w:tcBorders>
            <w:shd w:val="clear" w:color="auto" w:fill="FFFFFF"/>
            <w:tcMar>
              <w:top w:w="0" w:type="dxa"/>
              <w:left w:w="10" w:type="dxa"/>
              <w:bottom w:w="0" w:type="dxa"/>
              <w:right w:w="10" w:type="dxa"/>
            </w:tcMar>
          </w:tcPr>
          <w:p w14:paraId="7B729AA8" w14:textId="77777777" w:rsidR="00D276F7" w:rsidRPr="00361ED1" w:rsidRDefault="00D276F7" w:rsidP="00DA0389">
            <w:pPr>
              <w:rPr>
                <w:rFonts w:ascii="Times New Roman" w:hAnsi="Times New Roman"/>
                <w:color w:val="000000" w:themeColor="text1"/>
                <w:sz w:val="24"/>
                <w:szCs w:val="24"/>
              </w:rPr>
            </w:pPr>
          </w:p>
        </w:tc>
        <w:tc>
          <w:tcPr>
            <w:tcW w:w="2141" w:type="dxa"/>
            <w:tcBorders>
              <w:top w:val="single" w:sz="4" w:space="0" w:color="000000"/>
              <w:left w:val="single" w:sz="4" w:space="0" w:color="000000"/>
            </w:tcBorders>
            <w:shd w:val="clear" w:color="auto" w:fill="FFFFFF"/>
            <w:tcMar>
              <w:top w:w="0" w:type="dxa"/>
              <w:left w:w="10" w:type="dxa"/>
              <w:bottom w:w="0" w:type="dxa"/>
              <w:right w:w="10" w:type="dxa"/>
            </w:tcMar>
          </w:tcPr>
          <w:p w14:paraId="76A419E9" w14:textId="77777777" w:rsidR="00D276F7" w:rsidRPr="00361ED1" w:rsidRDefault="00D276F7" w:rsidP="00DA0389">
            <w:pPr>
              <w:rPr>
                <w:rFonts w:ascii="Times New Roman" w:hAnsi="Times New Roman"/>
                <w:color w:val="000000" w:themeColor="text1"/>
                <w:sz w:val="24"/>
                <w:szCs w:val="24"/>
              </w:rPr>
            </w:pPr>
          </w:p>
        </w:tc>
        <w:tc>
          <w:tcPr>
            <w:tcW w:w="2880" w:type="dxa"/>
            <w:tcBorders>
              <w:top w:val="single" w:sz="4" w:space="0" w:color="000000"/>
              <w:left w:val="single" w:sz="4" w:space="0" w:color="000000"/>
            </w:tcBorders>
            <w:shd w:val="clear" w:color="auto" w:fill="FFFFFF"/>
            <w:tcMar>
              <w:top w:w="0" w:type="dxa"/>
              <w:left w:w="10" w:type="dxa"/>
              <w:bottom w:w="0" w:type="dxa"/>
              <w:right w:w="10" w:type="dxa"/>
            </w:tcMar>
          </w:tcPr>
          <w:p w14:paraId="1082FBA7" w14:textId="77777777" w:rsidR="00D276F7" w:rsidRPr="00361ED1" w:rsidRDefault="00D276F7" w:rsidP="00DA0389">
            <w:pPr>
              <w:rPr>
                <w:rFonts w:ascii="Times New Roman" w:hAnsi="Times New Roman"/>
                <w:color w:val="000000" w:themeColor="text1"/>
                <w:sz w:val="24"/>
                <w:szCs w:val="24"/>
              </w:rPr>
            </w:pPr>
          </w:p>
        </w:tc>
        <w:tc>
          <w:tcPr>
            <w:tcW w:w="2947"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0BFD00D3" w14:textId="77777777" w:rsidR="00D276F7" w:rsidRPr="00361ED1" w:rsidRDefault="00D276F7" w:rsidP="00DA0389">
            <w:pPr>
              <w:rPr>
                <w:rFonts w:ascii="Times New Roman" w:hAnsi="Times New Roman"/>
                <w:color w:val="000000" w:themeColor="text1"/>
                <w:sz w:val="24"/>
                <w:szCs w:val="24"/>
              </w:rPr>
            </w:pPr>
          </w:p>
        </w:tc>
      </w:tr>
      <w:tr w:rsidR="00361ED1" w:rsidRPr="00361ED1" w14:paraId="5ECA0DAA" w14:textId="77777777" w:rsidTr="00DA0389">
        <w:trPr>
          <w:trHeight w:hRule="exact" w:val="581"/>
        </w:trPr>
        <w:tc>
          <w:tcPr>
            <w:tcW w:w="1368" w:type="dxa"/>
            <w:tcBorders>
              <w:top w:val="single" w:sz="4" w:space="0" w:color="000000"/>
              <w:left w:val="single" w:sz="4" w:space="0" w:color="000000"/>
            </w:tcBorders>
            <w:shd w:val="clear" w:color="auto" w:fill="FFFFFF"/>
            <w:tcMar>
              <w:top w:w="0" w:type="dxa"/>
              <w:left w:w="10" w:type="dxa"/>
              <w:bottom w:w="0" w:type="dxa"/>
              <w:right w:w="10" w:type="dxa"/>
            </w:tcMar>
          </w:tcPr>
          <w:p w14:paraId="420DA160" w14:textId="77777777" w:rsidR="00D276F7" w:rsidRPr="00361ED1" w:rsidRDefault="00D276F7" w:rsidP="00DA0389">
            <w:pPr>
              <w:rPr>
                <w:rFonts w:ascii="Times New Roman" w:hAnsi="Times New Roman"/>
                <w:color w:val="000000" w:themeColor="text1"/>
                <w:sz w:val="24"/>
                <w:szCs w:val="24"/>
              </w:rPr>
            </w:pPr>
          </w:p>
        </w:tc>
        <w:tc>
          <w:tcPr>
            <w:tcW w:w="2141" w:type="dxa"/>
            <w:tcBorders>
              <w:top w:val="single" w:sz="4" w:space="0" w:color="000000"/>
              <w:left w:val="single" w:sz="4" w:space="0" w:color="000000"/>
            </w:tcBorders>
            <w:shd w:val="clear" w:color="auto" w:fill="FFFFFF"/>
            <w:tcMar>
              <w:top w:w="0" w:type="dxa"/>
              <w:left w:w="10" w:type="dxa"/>
              <w:bottom w:w="0" w:type="dxa"/>
              <w:right w:w="10" w:type="dxa"/>
            </w:tcMar>
          </w:tcPr>
          <w:p w14:paraId="1FF4B166" w14:textId="77777777" w:rsidR="00D276F7" w:rsidRPr="00361ED1" w:rsidRDefault="00D276F7" w:rsidP="00DA0389">
            <w:pPr>
              <w:rPr>
                <w:rFonts w:ascii="Times New Roman" w:hAnsi="Times New Roman"/>
                <w:color w:val="000000" w:themeColor="text1"/>
                <w:sz w:val="24"/>
                <w:szCs w:val="24"/>
              </w:rPr>
            </w:pPr>
          </w:p>
        </w:tc>
        <w:tc>
          <w:tcPr>
            <w:tcW w:w="2880" w:type="dxa"/>
            <w:tcBorders>
              <w:top w:val="single" w:sz="4" w:space="0" w:color="000000"/>
              <w:left w:val="single" w:sz="4" w:space="0" w:color="000000"/>
            </w:tcBorders>
            <w:shd w:val="clear" w:color="auto" w:fill="FFFFFF"/>
            <w:tcMar>
              <w:top w:w="0" w:type="dxa"/>
              <w:left w:w="10" w:type="dxa"/>
              <w:bottom w:w="0" w:type="dxa"/>
              <w:right w:w="10" w:type="dxa"/>
            </w:tcMar>
          </w:tcPr>
          <w:p w14:paraId="09466183" w14:textId="77777777" w:rsidR="00D276F7" w:rsidRPr="00361ED1" w:rsidRDefault="00D276F7" w:rsidP="00DA0389">
            <w:pPr>
              <w:rPr>
                <w:rFonts w:ascii="Times New Roman" w:hAnsi="Times New Roman"/>
                <w:color w:val="000000" w:themeColor="text1"/>
                <w:sz w:val="24"/>
                <w:szCs w:val="24"/>
              </w:rPr>
            </w:pPr>
          </w:p>
        </w:tc>
        <w:tc>
          <w:tcPr>
            <w:tcW w:w="2947"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6C178EB1" w14:textId="77777777" w:rsidR="00D276F7" w:rsidRPr="00361ED1" w:rsidRDefault="00D276F7" w:rsidP="00DA0389">
            <w:pPr>
              <w:rPr>
                <w:rFonts w:ascii="Times New Roman" w:hAnsi="Times New Roman"/>
                <w:color w:val="000000" w:themeColor="text1"/>
                <w:sz w:val="24"/>
                <w:szCs w:val="24"/>
              </w:rPr>
            </w:pPr>
          </w:p>
        </w:tc>
      </w:tr>
      <w:tr w:rsidR="00361ED1" w:rsidRPr="00361ED1" w14:paraId="33A10C33" w14:textId="77777777" w:rsidTr="00DA0389">
        <w:trPr>
          <w:trHeight w:hRule="exact" w:val="586"/>
        </w:trPr>
        <w:tc>
          <w:tcPr>
            <w:tcW w:w="13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087B2C38" w14:textId="77777777" w:rsidR="00D276F7" w:rsidRPr="00361ED1" w:rsidRDefault="00D276F7" w:rsidP="00DA0389">
            <w:pPr>
              <w:rPr>
                <w:rFonts w:ascii="Times New Roman" w:hAnsi="Times New Roman"/>
                <w:color w:val="000000" w:themeColor="text1"/>
                <w:sz w:val="24"/>
                <w:szCs w:val="24"/>
              </w:rPr>
            </w:pPr>
          </w:p>
        </w:tc>
        <w:tc>
          <w:tcPr>
            <w:tcW w:w="2141"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785C24AD" w14:textId="77777777" w:rsidR="00D276F7" w:rsidRPr="00361ED1" w:rsidRDefault="00D276F7" w:rsidP="00DA0389">
            <w:pPr>
              <w:rPr>
                <w:rFonts w:ascii="Times New Roman" w:hAnsi="Times New Roman"/>
                <w:color w:val="000000" w:themeColor="text1"/>
                <w:sz w:val="24"/>
                <w:szCs w:val="24"/>
              </w:rPr>
            </w:pPr>
          </w:p>
        </w:tc>
        <w:tc>
          <w:tcPr>
            <w:tcW w:w="288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01F7F3DE" w14:textId="77777777" w:rsidR="00D276F7" w:rsidRPr="00361ED1" w:rsidRDefault="00D276F7" w:rsidP="00DA0389">
            <w:pPr>
              <w:rPr>
                <w:rFonts w:ascii="Times New Roman" w:hAnsi="Times New Roman"/>
                <w:color w:val="000000" w:themeColor="text1"/>
                <w:sz w:val="24"/>
                <w:szCs w:val="24"/>
              </w:rPr>
            </w:pPr>
          </w:p>
        </w:tc>
        <w:tc>
          <w:tcPr>
            <w:tcW w:w="2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053383C" w14:textId="77777777" w:rsidR="00D276F7" w:rsidRPr="00361ED1" w:rsidRDefault="00D276F7" w:rsidP="00DA0389">
            <w:pPr>
              <w:rPr>
                <w:rFonts w:ascii="Times New Roman" w:hAnsi="Times New Roman"/>
                <w:color w:val="000000" w:themeColor="text1"/>
                <w:sz w:val="24"/>
                <w:szCs w:val="24"/>
              </w:rPr>
            </w:pPr>
          </w:p>
        </w:tc>
      </w:tr>
      <w:tr w:rsidR="00361ED1" w:rsidRPr="00361ED1" w14:paraId="7A4B6A70" w14:textId="77777777" w:rsidTr="00DA0389">
        <w:trPr>
          <w:trHeight w:hRule="exact" w:val="576"/>
        </w:trPr>
        <w:tc>
          <w:tcPr>
            <w:tcW w:w="1368" w:type="dxa"/>
            <w:tcBorders>
              <w:top w:val="single" w:sz="4" w:space="0" w:color="000000"/>
              <w:left w:val="single" w:sz="4" w:space="0" w:color="000000"/>
            </w:tcBorders>
            <w:shd w:val="clear" w:color="auto" w:fill="FFFFFF"/>
            <w:tcMar>
              <w:top w:w="0" w:type="dxa"/>
              <w:left w:w="10" w:type="dxa"/>
              <w:bottom w:w="0" w:type="dxa"/>
              <w:right w:w="10" w:type="dxa"/>
            </w:tcMar>
          </w:tcPr>
          <w:p w14:paraId="445DC610" w14:textId="77777777" w:rsidR="00D276F7" w:rsidRPr="00361ED1" w:rsidRDefault="00D276F7" w:rsidP="00DA0389">
            <w:pPr>
              <w:rPr>
                <w:rFonts w:ascii="Times New Roman" w:hAnsi="Times New Roman"/>
                <w:color w:val="000000" w:themeColor="text1"/>
                <w:sz w:val="24"/>
                <w:szCs w:val="24"/>
              </w:rPr>
            </w:pPr>
          </w:p>
        </w:tc>
        <w:tc>
          <w:tcPr>
            <w:tcW w:w="2141" w:type="dxa"/>
            <w:tcBorders>
              <w:top w:val="single" w:sz="4" w:space="0" w:color="000000"/>
              <w:left w:val="single" w:sz="4" w:space="0" w:color="000000"/>
            </w:tcBorders>
            <w:shd w:val="clear" w:color="auto" w:fill="FFFFFF"/>
            <w:tcMar>
              <w:top w:w="0" w:type="dxa"/>
              <w:left w:w="10" w:type="dxa"/>
              <w:bottom w:w="0" w:type="dxa"/>
              <w:right w:w="10" w:type="dxa"/>
            </w:tcMar>
          </w:tcPr>
          <w:p w14:paraId="5C841CDE" w14:textId="77777777" w:rsidR="00D276F7" w:rsidRPr="00361ED1" w:rsidRDefault="00D276F7" w:rsidP="00DA0389">
            <w:pPr>
              <w:rPr>
                <w:rFonts w:ascii="Times New Roman" w:hAnsi="Times New Roman"/>
                <w:color w:val="000000" w:themeColor="text1"/>
                <w:sz w:val="24"/>
                <w:szCs w:val="24"/>
              </w:rPr>
            </w:pPr>
          </w:p>
        </w:tc>
        <w:tc>
          <w:tcPr>
            <w:tcW w:w="2880" w:type="dxa"/>
            <w:tcBorders>
              <w:top w:val="single" w:sz="4" w:space="0" w:color="000000"/>
              <w:left w:val="single" w:sz="4" w:space="0" w:color="000000"/>
            </w:tcBorders>
            <w:shd w:val="clear" w:color="auto" w:fill="FFFFFF"/>
            <w:tcMar>
              <w:top w:w="0" w:type="dxa"/>
              <w:left w:w="10" w:type="dxa"/>
              <w:bottom w:w="0" w:type="dxa"/>
              <w:right w:w="10" w:type="dxa"/>
            </w:tcMar>
          </w:tcPr>
          <w:p w14:paraId="53544E4F" w14:textId="77777777" w:rsidR="00D276F7" w:rsidRPr="00361ED1" w:rsidRDefault="00D276F7" w:rsidP="00DA0389">
            <w:pPr>
              <w:rPr>
                <w:rFonts w:ascii="Times New Roman" w:hAnsi="Times New Roman"/>
                <w:color w:val="000000" w:themeColor="text1"/>
                <w:sz w:val="24"/>
                <w:szCs w:val="24"/>
              </w:rPr>
            </w:pPr>
          </w:p>
        </w:tc>
        <w:tc>
          <w:tcPr>
            <w:tcW w:w="2947"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644D087C" w14:textId="77777777" w:rsidR="00D276F7" w:rsidRPr="00361ED1" w:rsidRDefault="00D276F7" w:rsidP="00DA0389">
            <w:pPr>
              <w:rPr>
                <w:rFonts w:ascii="Times New Roman" w:hAnsi="Times New Roman"/>
                <w:color w:val="000000" w:themeColor="text1"/>
                <w:sz w:val="24"/>
                <w:szCs w:val="24"/>
              </w:rPr>
            </w:pPr>
          </w:p>
        </w:tc>
      </w:tr>
      <w:tr w:rsidR="00361ED1" w:rsidRPr="00361ED1" w14:paraId="6DC29FF0" w14:textId="77777777" w:rsidTr="00DA0389">
        <w:trPr>
          <w:trHeight w:hRule="exact" w:val="581"/>
        </w:trPr>
        <w:tc>
          <w:tcPr>
            <w:tcW w:w="1368" w:type="dxa"/>
            <w:tcBorders>
              <w:top w:val="single" w:sz="4" w:space="0" w:color="000000"/>
              <w:left w:val="single" w:sz="4" w:space="0" w:color="000000"/>
            </w:tcBorders>
            <w:shd w:val="clear" w:color="auto" w:fill="FFFFFF"/>
            <w:tcMar>
              <w:top w:w="0" w:type="dxa"/>
              <w:left w:w="10" w:type="dxa"/>
              <w:bottom w:w="0" w:type="dxa"/>
              <w:right w:w="10" w:type="dxa"/>
            </w:tcMar>
          </w:tcPr>
          <w:p w14:paraId="3A3F5262" w14:textId="77777777" w:rsidR="00D276F7" w:rsidRPr="00361ED1" w:rsidRDefault="00D276F7" w:rsidP="00DA0389">
            <w:pPr>
              <w:rPr>
                <w:rFonts w:ascii="Times New Roman" w:hAnsi="Times New Roman"/>
                <w:color w:val="000000" w:themeColor="text1"/>
                <w:sz w:val="24"/>
                <w:szCs w:val="24"/>
              </w:rPr>
            </w:pPr>
          </w:p>
        </w:tc>
        <w:tc>
          <w:tcPr>
            <w:tcW w:w="2141" w:type="dxa"/>
            <w:tcBorders>
              <w:top w:val="single" w:sz="4" w:space="0" w:color="000000"/>
              <w:left w:val="single" w:sz="4" w:space="0" w:color="000000"/>
            </w:tcBorders>
            <w:shd w:val="clear" w:color="auto" w:fill="FFFFFF"/>
            <w:tcMar>
              <w:top w:w="0" w:type="dxa"/>
              <w:left w:w="10" w:type="dxa"/>
              <w:bottom w:w="0" w:type="dxa"/>
              <w:right w:w="10" w:type="dxa"/>
            </w:tcMar>
          </w:tcPr>
          <w:p w14:paraId="2A4851A5" w14:textId="77777777" w:rsidR="00D276F7" w:rsidRPr="00361ED1" w:rsidRDefault="00D276F7" w:rsidP="00DA0389">
            <w:pPr>
              <w:rPr>
                <w:rFonts w:ascii="Times New Roman" w:hAnsi="Times New Roman"/>
                <w:color w:val="000000" w:themeColor="text1"/>
                <w:sz w:val="24"/>
                <w:szCs w:val="24"/>
              </w:rPr>
            </w:pPr>
          </w:p>
        </w:tc>
        <w:tc>
          <w:tcPr>
            <w:tcW w:w="2880" w:type="dxa"/>
            <w:tcBorders>
              <w:top w:val="single" w:sz="4" w:space="0" w:color="000000"/>
              <w:left w:val="single" w:sz="4" w:space="0" w:color="000000"/>
            </w:tcBorders>
            <w:shd w:val="clear" w:color="auto" w:fill="FFFFFF"/>
            <w:tcMar>
              <w:top w:w="0" w:type="dxa"/>
              <w:left w:w="10" w:type="dxa"/>
              <w:bottom w:w="0" w:type="dxa"/>
              <w:right w:w="10" w:type="dxa"/>
            </w:tcMar>
          </w:tcPr>
          <w:p w14:paraId="3370EAD4" w14:textId="77777777" w:rsidR="00D276F7" w:rsidRPr="00361ED1" w:rsidRDefault="00D276F7" w:rsidP="00DA0389">
            <w:pPr>
              <w:rPr>
                <w:rFonts w:ascii="Times New Roman" w:hAnsi="Times New Roman"/>
                <w:color w:val="000000" w:themeColor="text1"/>
                <w:sz w:val="24"/>
                <w:szCs w:val="24"/>
              </w:rPr>
            </w:pPr>
          </w:p>
        </w:tc>
        <w:tc>
          <w:tcPr>
            <w:tcW w:w="2947"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0DED9039" w14:textId="77777777" w:rsidR="00D276F7" w:rsidRPr="00361ED1" w:rsidRDefault="00D276F7" w:rsidP="00DA0389">
            <w:pPr>
              <w:rPr>
                <w:rFonts w:ascii="Times New Roman" w:hAnsi="Times New Roman"/>
                <w:color w:val="000000" w:themeColor="text1"/>
                <w:sz w:val="24"/>
                <w:szCs w:val="24"/>
              </w:rPr>
            </w:pPr>
          </w:p>
        </w:tc>
      </w:tr>
      <w:tr w:rsidR="00361ED1" w:rsidRPr="00361ED1" w14:paraId="77CE5B9E" w14:textId="77777777" w:rsidTr="00DA0389">
        <w:trPr>
          <w:trHeight w:hRule="exact" w:val="586"/>
        </w:trPr>
        <w:tc>
          <w:tcPr>
            <w:tcW w:w="13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5E7EB418" w14:textId="77777777" w:rsidR="00D276F7" w:rsidRPr="00361ED1" w:rsidRDefault="00D276F7" w:rsidP="00DA0389">
            <w:pPr>
              <w:rPr>
                <w:rFonts w:ascii="Times New Roman" w:hAnsi="Times New Roman"/>
                <w:color w:val="000000" w:themeColor="text1"/>
                <w:sz w:val="24"/>
                <w:szCs w:val="24"/>
              </w:rPr>
            </w:pPr>
          </w:p>
        </w:tc>
        <w:tc>
          <w:tcPr>
            <w:tcW w:w="2141"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3DCFEAF0" w14:textId="77777777" w:rsidR="00D276F7" w:rsidRPr="00361ED1" w:rsidRDefault="00D276F7" w:rsidP="00DA0389">
            <w:pPr>
              <w:rPr>
                <w:rFonts w:ascii="Times New Roman" w:hAnsi="Times New Roman"/>
                <w:color w:val="000000" w:themeColor="text1"/>
                <w:sz w:val="24"/>
                <w:szCs w:val="24"/>
              </w:rPr>
            </w:pPr>
          </w:p>
        </w:tc>
        <w:tc>
          <w:tcPr>
            <w:tcW w:w="288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6C74DA71" w14:textId="77777777" w:rsidR="00D276F7" w:rsidRPr="00361ED1" w:rsidRDefault="00D276F7" w:rsidP="00DA0389">
            <w:pPr>
              <w:rPr>
                <w:rFonts w:ascii="Times New Roman" w:hAnsi="Times New Roman"/>
                <w:color w:val="000000" w:themeColor="text1"/>
                <w:sz w:val="24"/>
                <w:szCs w:val="24"/>
              </w:rPr>
            </w:pPr>
          </w:p>
        </w:tc>
        <w:tc>
          <w:tcPr>
            <w:tcW w:w="2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59ED1869" w14:textId="77777777" w:rsidR="00D276F7" w:rsidRPr="00361ED1" w:rsidRDefault="00D276F7" w:rsidP="00DA0389">
            <w:pPr>
              <w:rPr>
                <w:rFonts w:ascii="Times New Roman" w:hAnsi="Times New Roman"/>
                <w:color w:val="000000" w:themeColor="text1"/>
                <w:sz w:val="24"/>
                <w:szCs w:val="24"/>
              </w:rPr>
            </w:pPr>
          </w:p>
        </w:tc>
      </w:tr>
    </w:tbl>
    <w:p w14:paraId="429DB6AE" w14:textId="77777777" w:rsidR="00B83E70" w:rsidRPr="00361ED1" w:rsidRDefault="00B83E70" w:rsidP="00D276F7">
      <w:pPr>
        <w:pStyle w:val="Bodytext5"/>
        <w:shd w:val="clear" w:color="auto" w:fill="auto"/>
        <w:spacing w:before="0" w:after="91" w:line="220" w:lineRule="exact"/>
        <w:ind w:firstLine="0"/>
        <w:rPr>
          <w:rFonts w:ascii="Times New Roman" w:hAnsi="Times New Roman" w:cs="Times New Roman"/>
          <w:color w:val="000000" w:themeColor="text1"/>
          <w:sz w:val="24"/>
          <w:szCs w:val="24"/>
        </w:rPr>
      </w:pPr>
    </w:p>
    <w:p w14:paraId="37761BD6" w14:textId="77777777" w:rsidR="00D276F7" w:rsidRPr="00361ED1" w:rsidRDefault="00AB37F1" w:rsidP="00D276F7">
      <w:pPr>
        <w:pStyle w:val="Bodytext5"/>
        <w:shd w:val="clear" w:color="auto" w:fill="auto"/>
        <w:spacing w:before="0" w:after="91" w:line="220" w:lineRule="exact"/>
        <w:ind w:firstLine="0"/>
        <w:rPr>
          <w:rFonts w:ascii="Times New Roman" w:hAnsi="Times New Roman" w:cs="Times New Roman"/>
          <w:color w:val="000000" w:themeColor="text1"/>
          <w:sz w:val="24"/>
          <w:szCs w:val="24"/>
        </w:rPr>
      </w:pPr>
      <w:r w:rsidRPr="00361ED1">
        <w:rPr>
          <w:rFonts w:ascii="Times New Roman" w:hAnsi="Times New Roman" w:cs="Times New Roman"/>
          <w:color w:val="000000" w:themeColor="text1"/>
          <w:sz w:val="24"/>
          <w:szCs w:val="24"/>
        </w:rPr>
        <w:t xml:space="preserve">Broj realiziranih projekta - ugovora usluge stručnog nadzora na izgradnji i/ili rekonstrukciji morskih luka te obala i obalnog zida, </w:t>
      </w:r>
      <w:r w:rsidR="0019517F" w:rsidRPr="00361ED1">
        <w:rPr>
          <w:rFonts w:ascii="Times New Roman" w:hAnsi="Times New Roman" w:cs="Times New Roman"/>
          <w:color w:val="000000" w:themeColor="text1"/>
          <w:sz w:val="24"/>
          <w:szCs w:val="24"/>
        </w:rPr>
        <w:t>gata ili podmorskih radova i slično</w:t>
      </w:r>
      <w:r w:rsidRPr="00361ED1">
        <w:rPr>
          <w:rFonts w:ascii="Times New Roman" w:hAnsi="Times New Roman" w:cs="Times New Roman"/>
          <w:color w:val="000000" w:themeColor="text1"/>
          <w:sz w:val="24"/>
          <w:szCs w:val="24"/>
        </w:rPr>
        <w:t xml:space="preserve"> u kojima je stručnjak imenovan nadzornim inženjerom ili glavnim nadzornim inženjerom, koji ispunjava uvjete iz Zakona o poslovima i djelatnostima prostornog uređenja i gradnje (NN 78/15 i 118/18).  </w:t>
      </w:r>
    </w:p>
    <w:tbl>
      <w:tblPr>
        <w:tblW w:w="10490" w:type="dxa"/>
        <w:tblInd w:w="-699" w:type="dxa"/>
        <w:tblLayout w:type="fixed"/>
        <w:tblCellMar>
          <w:left w:w="10" w:type="dxa"/>
          <w:right w:w="10" w:type="dxa"/>
        </w:tblCellMar>
        <w:tblLook w:val="0000" w:firstRow="0" w:lastRow="0" w:firstColumn="0" w:lastColumn="0" w:noHBand="0" w:noVBand="0"/>
      </w:tblPr>
      <w:tblGrid>
        <w:gridCol w:w="425"/>
        <w:gridCol w:w="3545"/>
        <w:gridCol w:w="2409"/>
        <w:gridCol w:w="1701"/>
        <w:gridCol w:w="2410"/>
      </w:tblGrid>
      <w:tr w:rsidR="00361ED1" w:rsidRPr="00361ED1" w14:paraId="3E9AC846" w14:textId="77777777" w:rsidTr="00DA0389">
        <w:trPr>
          <w:trHeight w:hRule="exact" w:val="581"/>
        </w:trPr>
        <w:tc>
          <w:tcPr>
            <w:tcW w:w="8080" w:type="dxa"/>
            <w:gridSpan w:val="4"/>
            <w:tcBorders>
              <w:top w:val="single" w:sz="4" w:space="0" w:color="000000"/>
              <w:left w:val="single" w:sz="4" w:space="0" w:color="000000"/>
            </w:tcBorders>
            <w:shd w:val="clear" w:color="auto" w:fill="FFFFFF"/>
            <w:tcMar>
              <w:top w:w="0" w:type="dxa"/>
              <w:left w:w="10" w:type="dxa"/>
              <w:bottom w:w="0" w:type="dxa"/>
              <w:right w:w="10" w:type="dxa"/>
            </w:tcMar>
            <w:vAlign w:val="center"/>
          </w:tcPr>
          <w:p w14:paraId="4916A66D" w14:textId="77777777" w:rsidR="00D276F7" w:rsidRPr="00361ED1" w:rsidRDefault="00D276F7" w:rsidP="00DA0389">
            <w:pPr>
              <w:spacing w:line="220" w:lineRule="exact"/>
              <w:jc w:val="center"/>
              <w:rPr>
                <w:rFonts w:ascii="Times New Roman" w:hAnsi="Times New Roman"/>
                <w:color w:val="000000" w:themeColor="text1"/>
              </w:rPr>
            </w:pPr>
            <w:r w:rsidRPr="00361ED1">
              <w:rPr>
                <w:rStyle w:val="Bodytext2Bold"/>
                <w:rFonts w:ascii="Times New Roman" w:hAnsi="Times New Roman" w:cs="Times New Roman"/>
                <w:color w:val="000000" w:themeColor="text1"/>
                <w:sz w:val="24"/>
                <w:szCs w:val="24"/>
              </w:rPr>
              <w:t>PODACI O PROJEKTU</w:t>
            </w:r>
          </w:p>
        </w:tc>
        <w:tc>
          <w:tcPr>
            <w:tcW w:w="241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center"/>
          </w:tcPr>
          <w:p w14:paraId="04FB7A98" w14:textId="77777777" w:rsidR="00D276F7" w:rsidRPr="00361ED1" w:rsidRDefault="00D276F7" w:rsidP="00DA0389">
            <w:pPr>
              <w:spacing w:line="220" w:lineRule="exact"/>
              <w:jc w:val="center"/>
              <w:rPr>
                <w:rFonts w:ascii="Times New Roman" w:hAnsi="Times New Roman"/>
                <w:color w:val="000000" w:themeColor="text1"/>
              </w:rPr>
            </w:pPr>
            <w:r w:rsidRPr="00361ED1">
              <w:rPr>
                <w:rStyle w:val="Bodytext2Bold"/>
                <w:rFonts w:ascii="Times New Roman" w:hAnsi="Times New Roman" w:cs="Times New Roman"/>
                <w:color w:val="000000" w:themeColor="text1"/>
                <w:sz w:val="24"/>
                <w:szCs w:val="24"/>
              </w:rPr>
              <w:t>SUDJELOVANJE U PROJEKTU</w:t>
            </w:r>
          </w:p>
        </w:tc>
      </w:tr>
      <w:tr w:rsidR="00361ED1" w:rsidRPr="00361ED1" w14:paraId="61F35C83" w14:textId="77777777" w:rsidTr="00510E0F">
        <w:trPr>
          <w:trHeight w:hRule="exact" w:val="1096"/>
        </w:trPr>
        <w:tc>
          <w:tcPr>
            <w:tcW w:w="3970" w:type="dxa"/>
            <w:gridSpan w:val="2"/>
            <w:tcBorders>
              <w:top w:val="single" w:sz="4" w:space="0" w:color="000000"/>
              <w:left w:val="single" w:sz="4" w:space="0" w:color="000000"/>
            </w:tcBorders>
            <w:shd w:val="clear" w:color="auto" w:fill="FFFFFF"/>
            <w:tcMar>
              <w:top w:w="0" w:type="dxa"/>
              <w:left w:w="10" w:type="dxa"/>
              <w:bottom w:w="0" w:type="dxa"/>
              <w:right w:w="10" w:type="dxa"/>
            </w:tcMar>
            <w:vAlign w:val="center"/>
          </w:tcPr>
          <w:p w14:paraId="530201F7" w14:textId="77777777" w:rsidR="00D276F7" w:rsidRPr="00361ED1" w:rsidRDefault="00D276F7" w:rsidP="00DA0389">
            <w:pPr>
              <w:spacing w:line="220" w:lineRule="exact"/>
              <w:jc w:val="center"/>
              <w:rPr>
                <w:rFonts w:ascii="Times New Roman" w:hAnsi="Times New Roman"/>
                <w:color w:val="000000" w:themeColor="text1"/>
              </w:rPr>
            </w:pPr>
            <w:r w:rsidRPr="00361ED1">
              <w:rPr>
                <w:rStyle w:val="Bodytext2Bold"/>
                <w:rFonts w:ascii="Times New Roman" w:hAnsi="Times New Roman" w:cs="Times New Roman"/>
                <w:color w:val="000000" w:themeColor="text1"/>
                <w:sz w:val="24"/>
                <w:szCs w:val="24"/>
              </w:rPr>
              <w:t>Predmet projekta</w:t>
            </w:r>
          </w:p>
        </w:tc>
        <w:tc>
          <w:tcPr>
            <w:tcW w:w="2409" w:type="dxa"/>
            <w:tcBorders>
              <w:top w:val="single" w:sz="4" w:space="0" w:color="000000"/>
              <w:left w:val="single" w:sz="4" w:space="0" w:color="000000"/>
            </w:tcBorders>
            <w:shd w:val="clear" w:color="auto" w:fill="FFFFFF"/>
            <w:tcMar>
              <w:top w:w="0" w:type="dxa"/>
              <w:left w:w="10" w:type="dxa"/>
              <w:bottom w:w="0" w:type="dxa"/>
              <w:right w:w="10" w:type="dxa"/>
            </w:tcMar>
            <w:vAlign w:val="bottom"/>
          </w:tcPr>
          <w:p w14:paraId="0F124716" w14:textId="77777777" w:rsidR="00D276F7" w:rsidRPr="00361ED1" w:rsidRDefault="00D276F7" w:rsidP="00DA0389">
            <w:pPr>
              <w:spacing w:after="60" w:line="220" w:lineRule="exact"/>
              <w:jc w:val="center"/>
              <w:rPr>
                <w:rFonts w:ascii="Times New Roman" w:hAnsi="Times New Roman"/>
                <w:color w:val="000000" w:themeColor="text1"/>
              </w:rPr>
            </w:pPr>
            <w:r w:rsidRPr="00361ED1">
              <w:rPr>
                <w:rStyle w:val="Bodytext2Bold"/>
                <w:rFonts w:ascii="Times New Roman" w:hAnsi="Times New Roman" w:cs="Times New Roman"/>
                <w:color w:val="000000" w:themeColor="text1"/>
                <w:sz w:val="24"/>
                <w:szCs w:val="24"/>
              </w:rPr>
              <w:t>Naručitelj</w:t>
            </w:r>
          </w:p>
          <w:p w14:paraId="4B3DCF1D" w14:textId="77777777" w:rsidR="00D276F7" w:rsidRPr="00361ED1" w:rsidRDefault="00D276F7" w:rsidP="00DA0389">
            <w:pPr>
              <w:spacing w:before="60" w:line="220" w:lineRule="exact"/>
              <w:jc w:val="center"/>
              <w:rPr>
                <w:rFonts w:ascii="Times New Roman" w:hAnsi="Times New Roman"/>
                <w:color w:val="000000" w:themeColor="text1"/>
              </w:rPr>
            </w:pPr>
          </w:p>
        </w:tc>
        <w:tc>
          <w:tcPr>
            <w:tcW w:w="1701" w:type="dxa"/>
            <w:tcBorders>
              <w:top w:val="single" w:sz="4" w:space="0" w:color="000000"/>
              <w:left w:val="single" w:sz="4" w:space="0" w:color="000000"/>
            </w:tcBorders>
            <w:shd w:val="clear" w:color="auto" w:fill="FFFFFF"/>
            <w:tcMar>
              <w:top w:w="0" w:type="dxa"/>
              <w:left w:w="10" w:type="dxa"/>
              <w:bottom w:w="0" w:type="dxa"/>
              <w:right w:w="10" w:type="dxa"/>
            </w:tcMar>
            <w:vAlign w:val="bottom"/>
          </w:tcPr>
          <w:p w14:paraId="1D3F6740" w14:textId="77777777" w:rsidR="00D276F7" w:rsidRPr="00361ED1" w:rsidRDefault="00510E0F" w:rsidP="00DA0389">
            <w:pPr>
              <w:spacing w:line="250" w:lineRule="exact"/>
              <w:jc w:val="center"/>
              <w:rPr>
                <w:rFonts w:ascii="Times New Roman" w:hAnsi="Times New Roman"/>
                <w:color w:val="000000" w:themeColor="text1"/>
              </w:rPr>
            </w:pPr>
            <w:r w:rsidRPr="00361ED1">
              <w:rPr>
                <w:rStyle w:val="Bodytext2Bold"/>
                <w:rFonts w:ascii="Times New Roman" w:hAnsi="Times New Roman" w:cs="Times New Roman"/>
                <w:color w:val="000000" w:themeColor="text1"/>
                <w:sz w:val="24"/>
                <w:szCs w:val="24"/>
              </w:rPr>
              <w:t>V</w:t>
            </w:r>
            <w:r w:rsidR="00D276F7" w:rsidRPr="00361ED1">
              <w:rPr>
                <w:rStyle w:val="Bodytext2Bold"/>
                <w:rFonts w:ascii="Times New Roman" w:hAnsi="Times New Roman" w:cs="Times New Roman"/>
                <w:color w:val="000000" w:themeColor="text1"/>
                <w:sz w:val="24"/>
                <w:szCs w:val="24"/>
              </w:rPr>
              <w:t>rijednost</w:t>
            </w:r>
            <w:r w:rsidRPr="00361ED1">
              <w:rPr>
                <w:rStyle w:val="Bodytext2Bold"/>
                <w:rFonts w:ascii="Times New Roman" w:hAnsi="Times New Roman" w:cs="Times New Roman"/>
                <w:color w:val="000000" w:themeColor="text1"/>
                <w:sz w:val="24"/>
                <w:szCs w:val="24"/>
              </w:rPr>
              <w:t xml:space="preserve"> usluge stručnog nadzora</w:t>
            </w:r>
            <w:r w:rsidR="00D276F7" w:rsidRPr="00361ED1">
              <w:rPr>
                <w:rStyle w:val="Bodytext2Bold"/>
                <w:rFonts w:ascii="Times New Roman" w:hAnsi="Times New Roman" w:cs="Times New Roman"/>
                <w:color w:val="000000" w:themeColor="text1"/>
                <w:sz w:val="24"/>
                <w:szCs w:val="24"/>
              </w:rPr>
              <w:t xml:space="preserve"> bez PDV-a</w:t>
            </w:r>
          </w:p>
        </w:tc>
        <w:tc>
          <w:tcPr>
            <w:tcW w:w="241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center"/>
          </w:tcPr>
          <w:p w14:paraId="2468C251" w14:textId="77777777" w:rsidR="00D276F7" w:rsidRPr="00361ED1" w:rsidRDefault="00D276F7" w:rsidP="00DA0389">
            <w:pPr>
              <w:spacing w:line="220" w:lineRule="exact"/>
              <w:jc w:val="center"/>
              <w:rPr>
                <w:rFonts w:ascii="Times New Roman" w:hAnsi="Times New Roman"/>
                <w:color w:val="000000" w:themeColor="text1"/>
              </w:rPr>
            </w:pPr>
            <w:r w:rsidRPr="00361ED1">
              <w:rPr>
                <w:rStyle w:val="Bodytext2Bold"/>
                <w:rFonts w:ascii="Times New Roman" w:hAnsi="Times New Roman" w:cs="Times New Roman"/>
                <w:color w:val="000000" w:themeColor="text1"/>
                <w:sz w:val="24"/>
                <w:szCs w:val="24"/>
              </w:rPr>
              <w:t>Pozicija</w:t>
            </w:r>
          </w:p>
        </w:tc>
      </w:tr>
      <w:tr w:rsidR="00361ED1" w:rsidRPr="00361ED1" w14:paraId="0FE4F6C0" w14:textId="77777777" w:rsidTr="00DA0389">
        <w:trPr>
          <w:trHeight w:hRule="exact" w:val="576"/>
        </w:trPr>
        <w:tc>
          <w:tcPr>
            <w:tcW w:w="425" w:type="dxa"/>
            <w:tcBorders>
              <w:top w:val="single" w:sz="4" w:space="0" w:color="000000"/>
              <w:left w:val="single" w:sz="4" w:space="0" w:color="000000"/>
            </w:tcBorders>
            <w:shd w:val="clear" w:color="auto" w:fill="FFFFFF"/>
            <w:tcMar>
              <w:top w:w="0" w:type="dxa"/>
              <w:left w:w="10" w:type="dxa"/>
              <w:bottom w:w="0" w:type="dxa"/>
              <w:right w:w="10" w:type="dxa"/>
            </w:tcMar>
          </w:tcPr>
          <w:p w14:paraId="50310B8B" w14:textId="77777777" w:rsidR="00D276F7" w:rsidRPr="00361ED1" w:rsidRDefault="00D276F7" w:rsidP="00DA0389">
            <w:pPr>
              <w:rPr>
                <w:rFonts w:ascii="Arial" w:hAnsi="Arial" w:cs="Arial"/>
                <w:color w:val="000000" w:themeColor="text1"/>
                <w:sz w:val="24"/>
                <w:szCs w:val="24"/>
              </w:rPr>
            </w:pPr>
            <w:r w:rsidRPr="00361ED1">
              <w:rPr>
                <w:rFonts w:ascii="Arial" w:hAnsi="Arial" w:cs="Arial"/>
                <w:color w:val="000000" w:themeColor="text1"/>
                <w:sz w:val="24"/>
                <w:szCs w:val="24"/>
              </w:rPr>
              <w:t>1.</w:t>
            </w:r>
          </w:p>
        </w:tc>
        <w:tc>
          <w:tcPr>
            <w:tcW w:w="3545" w:type="dxa"/>
            <w:tcBorders>
              <w:top w:val="single" w:sz="4" w:space="0" w:color="000000"/>
              <w:left w:val="single" w:sz="4" w:space="0" w:color="000000"/>
            </w:tcBorders>
            <w:shd w:val="clear" w:color="auto" w:fill="FFFFFF"/>
            <w:tcMar>
              <w:top w:w="0" w:type="dxa"/>
              <w:left w:w="10" w:type="dxa"/>
              <w:bottom w:w="0" w:type="dxa"/>
              <w:right w:w="10" w:type="dxa"/>
            </w:tcMar>
          </w:tcPr>
          <w:p w14:paraId="0494BA4D" w14:textId="77777777" w:rsidR="00D276F7" w:rsidRPr="00361ED1" w:rsidRDefault="00D276F7" w:rsidP="00DA0389">
            <w:pPr>
              <w:rPr>
                <w:rFonts w:ascii="Arial" w:hAnsi="Arial" w:cs="Arial"/>
                <w:color w:val="000000" w:themeColor="text1"/>
                <w:sz w:val="24"/>
                <w:szCs w:val="24"/>
              </w:rPr>
            </w:pPr>
          </w:p>
        </w:tc>
        <w:tc>
          <w:tcPr>
            <w:tcW w:w="2409" w:type="dxa"/>
            <w:tcBorders>
              <w:top w:val="single" w:sz="4" w:space="0" w:color="000000"/>
              <w:left w:val="single" w:sz="4" w:space="0" w:color="000000"/>
            </w:tcBorders>
            <w:shd w:val="clear" w:color="auto" w:fill="FFFFFF"/>
            <w:tcMar>
              <w:top w:w="0" w:type="dxa"/>
              <w:left w:w="10" w:type="dxa"/>
              <w:bottom w:w="0" w:type="dxa"/>
              <w:right w:w="10" w:type="dxa"/>
            </w:tcMar>
          </w:tcPr>
          <w:p w14:paraId="58BBD78A" w14:textId="77777777" w:rsidR="00D276F7" w:rsidRPr="00361ED1" w:rsidRDefault="00D276F7" w:rsidP="00DA0389">
            <w:pPr>
              <w:rPr>
                <w:rFonts w:ascii="Arial" w:hAnsi="Arial" w:cs="Arial"/>
                <w:color w:val="000000" w:themeColor="text1"/>
                <w:sz w:val="24"/>
                <w:szCs w:val="24"/>
              </w:rPr>
            </w:pPr>
          </w:p>
        </w:tc>
        <w:tc>
          <w:tcPr>
            <w:tcW w:w="1701" w:type="dxa"/>
            <w:tcBorders>
              <w:top w:val="single" w:sz="4" w:space="0" w:color="000000"/>
              <w:left w:val="single" w:sz="4" w:space="0" w:color="000000"/>
            </w:tcBorders>
            <w:shd w:val="clear" w:color="auto" w:fill="FFFFFF"/>
            <w:tcMar>
              <w:top w:w="0" w:type="dxa"/>
              <w:left w:w="10" w:type="dxa"/>
              <w:bottom w:w="0" w:type="dxa"/>
              <w:right w:w="10" w:type="dxa"/>
            </w:tcMar>
          </w:tcPr>
          <w:p w14:paraId="3948B27C" w14:textId="77777777" w:rsidR="00D276F7" w:rsidRPr="00361ED1" w:rsidRDefault="00D276F7" w:rsidP="00DA0389">
            <w:pPr>
              <w:rPr>
                <w:rFonts w:ascii="Arial" w:hAnsi="Arial" w:cs="Arial"/>
                <w:color w:val="000000" w:themeColor="text1"/>
                <w:sz w:val="24"/>
                <w:szCs w:val="24"/>
              </w:rPr>
            </w:pPr>
          </w:p>
        </w:tc>
        <w:tc>
          <w:tcPr>
            <w:tcW w:w="241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34F4015C" w14:textId="77777777" w:rsidR="00D276F7" w:rsidRPr="00361ED1" w:rsidRDefault="00D276F7" w:rsidP="00DA0389">
            <w:pPr>
              <w:rPr>
                <w:rFonts w:ascii="Arial" w:hAnsi="Arial" w:cs="Arial"/>
                <w:color w:val="000000" w:themeColor="text1"/>
                <w:sz w:val="24"/>
                <w:szCs w:val="24"/>
              </w:rPr>
            </w:pPr>
          </w:p>
        </w:tc>
      </w:tr>
      <w:tr w:rsidR="00361ED1" w:rsidRPr="00361ED1" w14:paraId="40EA2B2C" w14:textId="77777777" w:rsidTr="00DA0389">
        <w:trPr>
          <w:trHeight w:hRule="exact" w:val="581"/>
        </w:trPr>
        <w:tc>
          <w:tcPr>
            <w:tcW w:w="425"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5DDACC6F" w14:textId="77777777" w:rsidR="00D276F7" w:rsidRPr="00361ED1" w:rsidRDefault="00D276F7" w:rsidP="00DA0389">
            <w:pPr>
              <w:rPr>
                <w:rFonts w:ascii="Arial" w:hAnsi="Arial" w:cs="Arial"/>
                <w:color w:val="000000" w:themeColor="text1"/>
                <w:sz w:val="24"/>
                <w:szCs w:val="24"/>
              </w:rPr>
            </w:pPr>
            <w:r w:rsidRPr="00361ED1">
              <w:rPr>
                <w:rFonts w:ascii="Arial" w:hAnsi="Arial" w:cs="Arial"/>
                <w:color w:val="000000" w:themeColor="text1"/>
                <w:sz w:val="24"/>
                <w:szCs w:val="24"/>
              </w:rPr>
              <w:t>2.</w:t>
            </w:r>
          </w:p>
        </w:tc>
        <w:tc>
          <w:tcPr>
            <w:tcW w:w="3545"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2DE1B05E" w14:textId="77777777" w:rsidR="00D276F7" w:rsidRPr="00361ED1" w:rsidRDefault="00D276F7" w:rsidP="00DA0389">
            <w:pPr>
              <w:rPr>
                <w:rFonts w:ascii="Arial" w:hAnsi="Arial" w:cs="Arial"/>
                <w:color w:val="000000" w:themeColor="text1"/>
                <w:sz w:val="24"/>
                <w:szCs w:val="24"/>
              </w:rPr>
            </w:pPr>
          </w:p>
        </w:tc>
        <w:tc>
          <w:tcPr>
            <w:tcW w:w="2409" w:type="dxa"/>
            <w:tcBorders>
              <w:top w:val="single" w:sz="4" w:space="0" w:color="000000"/>
              <w:left w:val="single" w:sz="4" w:space="0" w:color="000000"/>
            </w:tcBorders>
            <w:shd w:val="clear" w:color="auto" w:fill="FFFFFF"/>
            <w:tcMar>
              <w:top w:w="0" w:type="dxa"/>
              <w:left w:w="10" w:type="dxa"/>
              <w:bottom w:w="0" w:type="dxa"/>
              <w:right w:w="10" w:type="dxa"/>
            </w:tcMar>
          </w:tcPr>
          <w:p w14:paraId="4637CB28" w14:textId="77777777" w:rsidR="00D276F7" w:rsidRPr="00361ED1" w:rsidRDefault="00D276F7" w:rsidP="00DA0389">
            <w:pPr>
              <w:rPr>
                <w:rFonts w:ascii="Arial" w:hAnsi="Arial" w:cs="Arial"/>
                <w:color w:val="000000" w:themeColor="text1"/>
                <w:sz w:val="24"/>
                <w:szCs w:val="24"/>
              </w:rPr>
            </w:pPr>
          </w:p>
        </w:tc>
        <w:tc>
          <w:tcPr>
            <w:tcW w:w="1701" w:type="dxa"/>
            <w:tcBorders>
              <w:top w:val="single" w:sz="4" w:space="0" w:color="000000"/>
              <w:left w:val="single" w:sz="4" w:space="0" w:color="000000"/>
            </w:tcBorders>
            <w:shd w:val="clear" w:color="auto" w:fill="FFFFFF"/>
            <w:tcMar>
              <w:top w:w="0" w:type="dxa"/>
              <w:left w:w="10" w:type="dxa"/>
              <w:bottom w:w="0" w:type="dxa"/>
              <w:right w:w="10" w:type="dxa"/>
            </w:tcMar>
          </w:tcPr>
          <w:p w14:paraId="6579A288" w14:textId="77777777" w:rsidR="00D276F7" w:rsidRPr="00361ED1" w:rsidRDefault="00D276F7" w:rsidP="00DA0389">
            <w:pPr>
              <w:rPr>
                <w:rFonts w:ascii="Arial" w:hAnsi="Arial" w:cs="Arial"/>
                <w:color w:val="000000" w:themeColor="text1"/>
                <w:sz w:val="24"/>
                <w:szCs w:val="24"/>
              </w:rPr>
            </w:pPr>
          </w:p>
        </w:tc>
        <w:tc>
          <w:tcPr>
            <w:tcW w:w="241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065D35EB" w14:textId="77777777" w:rsidR="00D276F7" w:rsidRPr="00361ED1" w:rsidRDefault="00D276F7" w:rsidP="00DA0389">
            <w:pPr>
              <w:rPr>
                <w:rFonts w:ascii="Arial" w:hAnsi="Arial" w:cs="Arial"/>
                <w:color w:val="000000" w:themeColor="text1"/>
                <w:sz w:val="24"/>
                <w:szCs w:val="24"/>
              </w:rPr>
            </w:pPr>
          </w:p>
        </w:tc>
      </w:tr>
      <w:tr w:rsidR="00361ED1" w:rsidRPr="00361ED1" w14:paraId="2653DF0C" w14:textId="77777777" w:rsidTr="00DA0389">
        <w:trPr>
          <w:trHeight w:hRule="exact" w:val="576"/>
        </w:trPr>
        <w:tc>
          <w:tcPr>
            <w:tcW w:w="425" w:type="dxa"/>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14:paraId="728716AA" w14:textId="77777777" w:rsidR="00D276F7" w:rsidRPr="00361ED1" w:rsidRDefault="00D276F7" w:rsidP="00DA0389">
            <w:pPr>
              <w:rPr>
                <w:rFonts w:ascii="Arial" w:hAnsi="Arial" w:cs="Arial"/>
                <w:color w:val="000000" w:themeColor="text1"/>
                <w:sz w:val="24"/>
                <w:szCs w:val="24"/>
              </w:rPr>
            </w:pPr>
            <w:r w:rsidRPr="00361ED1">
              <w:rPr>
                <w:rFonts w:ascii="Arial" w:hAnsi="Arial" w:cs="Arial"/>
                <w:color w:val="000000" w:themeColor="text1"/>
                <w:sz w:val="24"/>
                <w:szCs w:val="24"/>
              </w:rPr>
              <w:t>3.</w:t>
            </w:r>
          </w:p>
        </w:tc>
        <w:tc>
          <w:tcPr>
            <w:tcW w:w="3545" w:type="dxa"/>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14:paraId="437D763D" w14:textId="77777777" w:rsidR="00D276F7" w:rsidRPr="00361ED1" w:rsidRDefault="00D276F7" w:rsidP="00DA0389">
            <w:pPr>
              <w:rPr>
                <w:rFonts w:ascii="Arial" w:hAnsi="Arial" w:cs="Arial"/>
                <w:color w:val="000000" w:themeColor="text1"/>
                <w:sz w:val="24"/>
                <w:szCs w:val="24"/>
              </w:rPr>
            </w:pPr>
          </w:p>
        </w:tc>
        <w:tc>
          <w:tcPr>
            <w:tcW w:w="2409" w:type="dxa"/>
            <w:tcBorders>
              <w:top w:val="single" w:sz="4" w:space="0" w:color="000000"/>
              <w:left w:val="single" w:sz="4" w:space="0" w:color="000000"/>
            </w:tcBorders>
            <w:shd w:val="clear" w:color="auto" w:fill="FFFFFF"/>
            <w:tcMar>
              <w:top w:w="0" w:type="dxa"/>
              <w:left w:w="10" w:type="dxa"/>
              <w:bottom w:w="0" w:type="dxa"/>
              <w:right w:w="10" w:type="dxa"/>
            </w:tcMar>
          </w:tcPr>
          <w:p w14:paraId="3F2DCD04" w14:textId="77777777" w:rsidR="00D276F7" w:rsidRPr="00361ED1" w:rsidRDefault="00D276F7" w:rsidP="00DA0389">
            <w:pPr>
              <w:rPr>
                <w:rFonts w:ascii="Arial" w:hAnsi="Arial" w:cs="Arial"/>
                <w:color w:val="000000" w:themeColor="text1"/>
                <w:sz w:val="24"/>
                <w:szCs w:val="24"/>
              </w:rPr>
            </w:pPr>
          </w:p>
        </w:tc>
        <w:tc>
          <w:tcPr>
            <w:tcW w:w="1701" w:type="dxa"/>
            <w:tcBorders>
              <w:top w:val="single" w:sz="4" w:space="0" w:color="000000"/>
              <w:left w:val="single" w:sz="4" w:space="0" w:color="000000"/>
            </w:tcBorders>
            <w:shd w:val="clear" w:color="auto" w:fill="FFFFFF"/>
            <w:tcMar>
              <w:top w:w="0" w:type="dxa"/>
              <w:left w:w="10" w:type="dxa"/>
              <w:bottom w:w="0" w:type="dxa"/>
              <w:right w:w="10" w:type="dxa"/>
            </w:tcMar>
          </w:tcPr>
          <w:p w14:paraId="5B1ED789" w14:textId="77777777" w:rsidR="00D276F7" w:rsidRPr="00361ED1" w:rsidRDefault="00D276F7" w:rsidP="00DA0389">
            <w:pPr>
              <w:rPr>
                <w:rFonts w:ascii="Arial" w:hAnsi="Arial" w:cs="Arial"/>
                <w:color w:val="000000" w:themeColor="text1"/>
                <w:sz w:val="24"/>
                <w:szCs w:val="24"/>
              </w:rPr>
            </w:pPr>
          </w:p>
        </w:tc>
        <w:tc>
          <w:tcPr>
            <w:tcW w:w="241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493F8EBE" w14:textId="77777777" w:rsidR="00D276F7" w:rsidRPr="00361ED1" w:rsidRDefault="00D276F7" w:rsidP="00DA0389">
            <w:pPr>
              <w:rPr>
                <w:rFonts w:ascii="Arial" w:hAnsi="Arial" w:cs="Arial"/>
                <w:color w:val="000000" w:themeColor="text1"/>
                <w:sz w:val="24"/>
                <w:szCs w:val="24"/>
              </w:rPr>
            </w:pPr>
          </w:p>
        </w:tc>
      </w:tr>
      <w:tr w:rsidR="00361ED1" w:rsidRPr="00361ED1" w14:paraId="3ABB6E37" w14:textId="77777777" w:rsidTr="00DA0389">
        <w:trPr>
          <w:trHeight w:hRule="exact" w:val="576"/>
        </w:trPr>
        <w:tc>
          <w:tcPr>
            <w:tcW w:w="425" w:type="dxa"/>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7AA0A8E5" w14:textId="77777777" w:rsidR="00D276F7" w:rsidRPr="00361ED1" w:rsidRDefault="00D276F7" w:rsidP="00DA0389">
            <w:pPr>
              <w:rPr>
                <w:rFonts w:ascii="Arial" w:hAnsi="Arial" w:cs="Arial"/>
                <w:color w:val="000000" w:themeColor="text1"/>
                <w:sz w:val="24"/>
                <w:szCs w:val="24"/>
              </w:rPr>
            </w:pPr>
            <w:r w:rsidRPr="00361ED1">
              <w:rPr>
                <w:rFonts w:ascii="Arial" w:hAnsi="Arial" w:cs="Arial"/>
                <w:color w:val="000000" w:themeColor="text1"/>
                <w:sz w:val="24"/>
                <w:szCs w:val="24"/>
              </w:rPr>
              <w:t>4.</w:t>
            </w:r>
          </w:p>
        </w:tc>
        <w:tc>
          <w:tcPr>
            <w:tcW w:w="3545" w:type="dxa"/>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007C5BB9" w14:textId="77777777" w:rsidR="00D276F7" w:rsidRPr="00361ED1" w:rsidRDefault="00D276F7" w:rsidP="00DA0389">
            <w:pPr>
              <w:rPr>
                <w:rFonts w:ascii="Arial" w:hAnsi="Arial" w:cs="Arial"/>
                <w:color w:val="000000" w:themeColor="text1"/>
                <w:sz w:val="24"/>
                <w:szCs w:val="24"/>
              </w:rPr>
            </w:pPr>
          </w:p>
        </w:tc>
        <w:tc>
          <w:tcPr>
            <w:tcW w:w="2409" w:type="dxa"/>
            <w:tcBorders>
              <w:top w:val="single" w:sz="4" w:space="0" w:color="000000"/>
              <w:left w:val="single" w:sz="4" w:space="0" w:color="000000"/>
            </w:tcBorders>
            <w:shd w:val="clear" w:color="auto" w:fill="FFFFFF"/>
            <w:tcMar>
              <w:top w:w="0" w:type="dxa"/>
              <w:left w:w="10" w:type="dxa"/>
              <w:bottom w:w="0" w:type="dxa"/>
              <w:right w:w="10" w:type="dxa"/>
            </w:tcMar>
          </w:tcPr>
          <w:p w14:paraId="3DD76581" w14:textId="77777777" w:rsidR="00D276F7" w:rsidRPr="00361ED1" w:rsidRDefault="00D276F7" w:rsidP="00DA0389">
            <w:pPr>
              <w:rPr>
                <w:rFonts w:ascii="Arial" w:hAnsi="Arial" w:cs="Arial"/>
                <w:color w:val="000000" w:themeColor="text1"/>
                <w:sz w:val="24"/>
                <w:szCs w:val="24"/>
              </w:rPr>
            </w:pPr>
          </w:p>
        </w:tc>
        <w:tc>
          <w:tcPr>
            <w:tcW w:w="1701" w:type="dxa"/>
            <w:tcBorders>
              <w:top w:val="single" w:sz="4" w:space="0" w:color="000000"/>
              <w:left w:val="single" w:sz="4" w:space="0" w:color="000000"/>
            </w:tcBorders>
            <w:shd w:val="clear" w:color="auto" w:fill="FFFFFF"/>
            <w:tcMar>
              <w:top w:w="0" w:type="dxa"/>
              <w:left w:w="10" w:type="dxa"/>
              <w:bottom w:w="0" w:type="dxa"/>
              <w:right w:w="10" w:type="dxa"/>
            </w:tcMar>
          </w:tcPr>
          <w:p w14:paraId="0B5DE088" w14:textId="77777777" w:rsidR="00D276F7" w:rsidRPr="00361ED1" w:rsidRDefault="00D276F7" w:rsidP="00DA0389">
            <w:pPr>
              <w:rPr>
                <w:rFonts w:ascii="Arial" w:hAnsi="Arial" w:cs="Arial"/>
                <w:color w:val="000000" w:themeColor="text1"/>
                <w:sz w:val="24"/>
                <w:szCs w:val="24"/>
              </w:rPr>
            </w:pPr>
          </w:p>
        </w:tc>
        <w:tc>
          <w:tcPr>
            <w:tcW w:w="241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2B7B781B" w14:textId="77777777" w:rsidR="00D276F7" w:rsidRPr="00361ED1" w:rsidRDefault="00D276F7" w:rsidP="00DA0389">
            <w:pPr>
              <w:rPr>
                <w:rFonts w:ascii="Arial" w:hAnsi="Arial" w:cs="Arial"/>
                <w:color w:val="000000" w:themeColor="text1"/>
                <w:sz w:val="24"/>
                <w:szCs w:val="24"/>
              </w:rPr>
            </w:pPr>
          </w:p>
        </w:tc>
      </w:tr>
      <w:tr w:rsidR="00361ED1" w:rsidRPr="00361ED1" w14:paraId="42C48DA3" w14:textId="77777777" w:rsidTr="00DA0389">
        <w:trPr>
          <w:trHeight w:hRule="exact" w:val="576"/>
        </w:trPr>
        <w:tc>
          <w:tcPr>
            <w:tcW w:w="425" w:type="dxa"/>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437FF59E" w14:textId="77777777" w:rsidR="00D276F7" w:rsidRPr="00361ED1" w:rsidRDefault="00D276F7" w:rsidP="00DA0389">
            <w:pPr>
              <w:rPr>
                <w:rFonts w:ascii="Arial" w:hAnsi="Arial" w:cs="Arial"/>
                <w:color w:val="000000" w:themeColor="text1"/>
                <w:sz w:val="24"/>
                <w:szCs w:val="24"/>
              </w:rPr>
            </w:pPr>
            <w:r w:rsidRPr="00361ED1">
              <w:rPr>
                <w:rFonts w:ascii="Arial" w:hAnsi="Arial" w:cs="Arial"/>
                <w:color w:val="000000" w:themeColor="text1"/>
                <w:sz w:val="24"/>
                <w:szCs w:val="24"/>
              </w:rPr>
              <w:t>5.</w:t>
            </w:r>
          </w:p>
        </w:tc>
        <w:tc>
          <w:tcPr>
            <w:tcW w:w="3545" w:type="dxa"/>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1EFE8CBC" w14:textId="77777777" w:rsidR="00D276F7" w:rsidRPr="00361ED1" w:rsidRDefault="00D276F7" w:rsidP="00DA0389">
            <w:pPr>
              <w:rPr>
                <w:rFonts w:ascii="Arial" w:hAnsi="Arial" w:cs="Arial"/>
                <w:color w:val="000000" w:themeColor="text1"/>
                <w:sz w:val="24"/>
                <w:szCs w:val="24"/>
              </w:rPr>
            </w:pPr>
          </w:p>
        </w:tc>
        <w:tc>
          <w:tcPr>
            <w:tcW w:w="2409" w:type="dxa"/>
            <w:tcBorders>
              <w:top w:val="single" w:sz="4" w:space="0" w:color="000000"/>
              <w:left w:val="single" w:sz="4" w:space="0" w:color="000000"/>
            </w:tcBorders>
            <w:shd w:val="clear" w:color="auto" w:fill="FFFFFF"/>
            <w:tcMar>
              <w:top w:w="0" w:type="dxa"/>
              <w:left w:w="10" w:type="dxa"/>
              <w:bottom w:w="0" w:type="dxa"/>
              <w:right w:w="10" w:type="dxa"/>
            </w:tcMar>
          </w:tcPr>
          <w:p w14:paraId="2669D613" w14:textId="77777777" w:rsidR="00D276F7" w:rsidRPr="00361ED1" w:rsidRDefault="00D276F7" w:rsidP="00DA0389">
            <w:pPr>
              <w:rPr>
                <w:rFonts w:ascii="Arial" w:hAnsi="Arial" w:cs="Arial"/>
                <w:color w:val="000000" w:themeColor="text1"/>
                <w:sz w:val="24"/>
                <w:szCs w:val="24"/>
              </w:rPr>
            </w:pPr>
          </w:p>
        </w:tc>
        <w:tc>
          <w:tcPr>
            <w:tcW w:w="1701" w:type="dxa"/>
            <w:tcBorders>
              <w:top w:val="single" w:sz="4" w:space="0" w:color="000000"/>
              <w:left w:val="single" w:sz="4" w:space="0" w:color="000000"/>
            </w:tcBorders>
            <w:shd w:val="clear" w:color="auto" w:fill="FFFFFF"/>
            <w:tcMar>
              <w:top w:w="0" w:type="dxa"/>
              <w:left w:w="10" w:type="dxa"/>
              <w:bottom w:w="0" w:type="dxa"/>
              <w:right w:w="10" w:type="dxa"/>
            </w:tcMar>
          </w:tcPr>
          <w:p w14:paraId="45465F35" w14:textId="77777777" w:rsidR="00D276F7" w:rsidRPr="00361ED1" w:rsidRDefault="00D276F7" w:rsidP="00DA0389">
            <w:pPr>
              <w:rPr>
                <w:rFonts w:ascii="Arial" w:hAnsi="Arial" w:cs="Arial"/>
                <w:color w:val="000000" w:themeColor="text1"/>
                <w:sz w:val="24"/>
                <w:szCs w:val="24"/>
              </w:rPr>
            </w:pPr>
          </w:p>
        </w:tc>
        <w:tc>
          <w:tcPr>
            <w:tcW w:w="241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37BF58F5" w14:textId="77777777" w:rsidR="00D276F7" w:rsidRPr="00361ED1" w:rsidRDefault="00D276F7" w:rsidP="00DA0389">
            <w:pPr>
              <w:rPr>
                <w:rFonts w:ascii="Arial" w:hAnsi="Arial" w:cs="Arial"/>
                <w:color w:val="000000" w:themeColor="text1"/>
                <w:sz w:val="24"/>
                <w:szCs w:val="24"/>
              </w:rPr>
            </w:pPr>
          </w:p>
        </w:tc>
      </w:tr>
      <w:tr w:rsidR="00361ED1" w:rsidRPr="00361ED1" w14:paraId="5D9ECF18" w14:textId="77777777" w:rsidTr="00DA0389">
        <w:trPr>
          <w:trHeight w:hRule="exact" w:val="581"/>
        </w:trPr>
        <w:tc>
          <w:tcPr>
            <w:tcW w:w="425" w:type="dxa"/>
            <w:tcBorders>
              <w:top w:val="single" w:sz="4" w:space="0" w:color="auto"/>
              <w:left w:val="single" w:sz="4" w:space="0" w:color="000000"/>
              <w:bottom w:val="single" w:sz="4" w:space="0" w:color="000000"/>
            </w:tcBorders>
            <w:shd w:val="clear" w:color="auto" w:fill="FFFFFF"/>
            <w:tcMar>
              <w:top w:w="0" w:type="dxa"/>
              <w:left w:w="10" w:type="dxa"/>
              <w:bottom w:w="0" w:type="dxa"/>
              <w:right w:w="10" w:type="dxa"/>
            </w:tcMar>
          </w:tcPr>
          <w:p w14:paraId="097A8FDE" w14:textId="77777777" w:rsidR="00D276F7" w:rsidRPr="00361ED1" w:rsidRDefault="00D276F7" w:rsidP="00DA0389">
            <w:pPr>
              <w:rPr>
                <w:rFonts w:ascii="Arial" w:hAnsi="Arial" w:cs="Arial"/>
                <w:color w:val="000000" w:themeColor="text1"/>
                <w:sz w:val="24"/>
                <w:szCs w:val="24"/>
              </w:rPr>
            </w:pPr>
            <w:r w:rsidRPr="00361ED1">
              <w:rPr>
                <w:rFonts w:ascii="Arial" w:hAnsi="Arial" w:cs="Arial"/>
                <w:color w:val="000000" w:themeColor="text1"/>
                <w:sz w:val="24"/>
                <w:szCs w:val="24"/>
              </w:rPr>
              <w:t>6.</w:t>
            </w:r>
          </w:p>
        </w:tc>
        <w:tc>
          <w:tcPr>
            <w:tcW w:w="3545" w:type="dxa"/>
            <w:tcBorders>
              <w:top w:val="single" w:sz="4" w:space="0" w:color="auto"/>
              <w:left w:val="single" w:sz="4" w:space="0" w:color="000000"/>
              <w:bottom w:val="single" w:sz="4" w:space="0" w:color="000000"/>
            </w:tcBorders>
            <w:shd w:val="clear" w:color="auto" w:fill="FFFFFF"/>
            <w:tcMar>
              <w:top w:w="0" w:type="dxa"/>
              <w:left w:w="10" w:type="dxa"/>
              <w:bottom w:w="0" w:type="dxa"/>
              <w:right w:w="10" w:type="dxa"/>
            </w:tcMar>
          </w:tcPr>
          <w:p w14:paraId="3DEDEF78" w14:textId="77777777" w:rsidR="00D276F7" w:rsidRPr="00361ED1" w:rsidRDefault="00D276F7" w:rsidP="00DA0389">
            <w:pPr>
              <w:rPr>
                <w:rFonts w:ascii="Arial" w:hAnsi="Arial" w:cs="Arial"/>
                <w:color w:val="000000" w:themeColor="text1"/>
                <w:sz w:val="24"/>
                <w:szCs w:val="24"/>
              </w:rPr>
            </w:pPr>
          </w:p>
        </w:tc>
        <w:tc>
          <w:tcPr>
            <w:tcW w:w="2409" w:type="dxa"/>
            <w:tcBorders>
              <w:top w:val="single" w:sz="4" w:space="0" w:color="000000"/>
              <w:left w:val="single" w:sz="4" w:space="0" w:color="000000"/>
            </w:tcBorders>
            <w:shd w:val="clear" w:color="auto" w:fill="FFFFFF"/>
            <w:tcMar>
              <w:top w:w="0" w:type="dxa"/>
              <w:left w:w="10" w:type="dxa"/>
              <w:bottom w:w="0" w:type="dxa"/>
              <w:right w:w="10" w:type="dxa"/>
            </w:tcMar>
          </w:tcPr>
          <w:p w14:paraId="6C08B4CB" w14:textId="77777777" w:rsidR="00D276F7" w:rsidRPr="00361ED1" w:rsidRDefault="00D276F7" w:rsidP="00DA0389">
            <w:pPr>
              <w:rPr>
                <w:rFonts w:ascii="Arial" w:hAnsi="Arial" w:cs="Arial"/>
                <w:color w:val="000000" w:themeColor="text1"/>
                <w:sz w:val="24"/>
                <w:szCs w:val="24"/>
              </w:rPr>
            </w:pPr>
          </w:p>
        </w:tc>
        <w:tc>
          <w:tcPr>
            <w:tcW w:w="1701" w:type="dxa"/>
            <w:tcBorders>
              <w:top w:val="single" w:sz="4" w:space="0" w:color="000000"/>
              <w:left w:val="single" w:sz="4" w:space="0" w:color="000000"/>
            </w:tcBorders>
            <w:shd w:val="clear" w:color="auto" w:fill="FFFFFF"/>
            <w:tcMar>
              <w:top w:w="0" w:type="dxa"/>
              <w:left w:w="10" w:type="dxa"/>
              <w:bottom w:w="0" w:type="dxa"/>
              <w:right w:w="10" w:type="dxa"/>
            </w:tcMar>
          </w:tcPr>
          <w:p w14:paraId="250CC6A9" w14:textId="77777777" w:rsidR="00D276F7" w:rsidRPr="00361ED1" w:rsidRDefault="00D276F7" w:rsidP="00DA0389">
            <w:pPr>
              <w:rPr>
                <w:rFonts w:ascii="Arial" w:hAnsi="Arial" w:cs="Arial"/>
                <w:color w:val="000000" w:themeColor="text1"/>
                <w:sz w:val="24"/>
                <w:szCs w:val="24"/>
              </w:rPr>
            </w:pPr>
          </w:p>
        </w:tc>
        <w:tc>
          <w:tcPr>
            <w:tcW w:w="241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762DFF0F" w14:textId="77777777" w:rsidR="00D276F7" w:rsidRPr="00361ED1" w:rsidRDefault="00D276F7" w:rsidP="00DA0389">
            <w:pPr>
              <w:rPr>
                <w:rFonts w:ascii="Arial" w:hAnsi="Arial" w:cs="Arial"/>
                <w:color w:val="000000" w:themeColor="text1"/>
                <w:sz w:val="24"/>
                <w:szCs w:val="24"/>
              </w:rPr>
            </w:pPr>
          </w:p>
        </w:tc>
      </w:tr>
      <w:tr w:rsidR="00361ED1" w:rsidRPr="00361ED1" w14:paraId="51E6780E" w14:textId="77777777" w:rsidTr="00DA0389">
        <w:trPr>
          <w:trHeight w:hRule="exact" w:val="576"/>
        </w:trPr>
        <w:tc>
          <w:tcPr>
            <w:tcW w:w="425" w:type="dxa"/>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14:paraId="307BB43F" w14:textId="77777777" w:rsidR="00D276F7" w:rsidRPr="00361ED1" w:rsidRDefault="00D276F7" w:rsidP="00DA0389">
            <w:pPr>
              <w:rPr>
                <w:rFonts w:ascii="Arial" w:hAnsi="Arial" w:cs="Arial"/>
                <w:color w:val="000000" w:themeColor="text1"/>
                <w:sz w:val="24"/>
                <w:szCs w:val="24"/>
              </w:rPr>
            </w:pPr>
            <w:r w:rsidRPr="00361ED1">
              <w:rPr>
                <w:rFonts w:ascii="Arial" w:hAnsi="Arial" w:cs="Arial"/>
                <w:color w:val="000000" w:themeColor="text1"/>
                <w:sz w:val="24"/>
                <w:szCs w:val="24"/>
              </w:rPr>
              <w:t>7.</w:t>
            </w:r>
          </w:p>
        </w:tc>
        <w:tc>
          <w:tcPr>
            <w:tcW w:w="3545" w:type="dxa"/>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tcPr>
          <w:p w14:paraId="14BE9747" w14:textId="77777777" w:rsidR="00D276F7" w:rsidRPr="00361ED1" w:rsidRDefault="00D276F7" w:rsidP="00DA0389">
            <w:pPr>
              <w:rPr>
                <w:rFonts w:ascii="Arial" w:hAnsi="Arial" w:cs="Arial"/>
                <w:color w:val="000000" w:themeColor="text1"/>
                <w:sz w:val="24"/>
                <w:szCs w:val="24"/>
              </w:rPr>
            </w:pPr>
          </w:p>
        </w:tc>
        <w:tc>
          <w:tcPr>
            <w:tcW w:w="2409" w:type="dxa"/>
            <w:tcBorders>
              <w:top w:val="single" w:sz="4" w:space="0" w:color="000000"/>
              <w:left w:val="single" w:sz="4" w:space="0" w:color="000000"/>
            </w:tcBorders>
            <w:shd w:val="clear" w:color="auto" w:fill="FFFFFF"/>
            <w:tcMar>
              <w:top w:w="0" w:type="dxa"/>
              <w:left w:w="10" w:type="dxa"/>
              <w:bottom w:w="0" w:type="dxa"/>
              <w:right w:w="10" w:type="dxa"/>
            </w:tcMar>
          </w:tcPr>
          <w:p w14:paraId="6EBE2FB8" w14:textId="77777777" w:rsidR="00D276F7" w:rsidRPr="00361ED1" w:rsidRDefault="00D276F7" w:rsidP="00DA0389">
            <w:pPr>
              <w:rPr>
                <w:rFonts w:ascii="Arial" w:hAnsi="Arial" w:cs="Arial"/>
                <w:color w:val="000000" w:themeColor="text1"/>
                <w:sz w:val="24"/>
                <w:szCs w:val="24"/>
              </w:rPr>
            </w:pPr>
          </w:p>
        </w:tc>
        <w:tc>
          <w:tcPr>
            <w:tcW w:w="1701" w:type="dxa"/>
            <w:tcBorders>
              <w:top w:val="single" w:sz="4" w:space="0" w:color="000000"/>
              <w:left w:val="single" w:sz="4" w:space="0" w:color="000000"/>
            </w:tcBorders>
            <w:shd w:val="clear" w:color="auto" w:fill="FFFFFF"/>
            <w:tcMar>
              <w:top w:w="0" w:type="dxa"/>
              <w:left w:w="10" w:type="dxa"/>
              <w:bottom w:w="0" w:type="dxa"/>
              <w:right w:w="10" w:type="dxa"/>
            </w:tcMar>
          </w:tcPr>
          <w:p w14:paraId="11399723" w14:textId="77777777" w:rsidR="00D276F7" w:rsidRPr="00361ED1" w:rsidRDefault="00D276F7" w:rsidP="00DA0389">
            <w:pPr>
              <w:rPr>
                <w:rFonts w:ascii="Arial" w:hAnsi="Arial" w:cs="Arial"/>
                <w:color w:val="000000" w:themeColor="text1"/>
                <w:sz w:val="24"/>
                <w:szCs w:val="24"/>
              </w:rPr>
            </w:pPr>
          </w:p>
        </w:tc>
        <w:tc>
          <w:tcPr>
            <w:tcW w:w="241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14:paraId="6967E5C4" w14:textId="77777777" w:rsidR="00D276F7" w:rsidRPr="00361ED1" w:rsidRDefault="00D276F7" w:rsidP="00DA0389">
            <w:pPr>
              <w:rPr>
                <w:rFonts w:ascii="Arial" w:hAnsi="Arial" w:cs="Arial"/>
                <w:color w:val="000000" w:themeColor="text1"/>
                <w:sz w:val="24"/>
                <w:szCs w:val="24"/>
              </w:rPr>
            </w:pPr>
          </w:p>
        </w:tc>
      </w:tr>
      <w:tr w:rsidR="00361ED1" w:rsidRPr="00361ED1" w14:paraId="255BB035" w14:textId="77777777" w:rsidTr="00DA0389">
        <w:trPr>
          <w:trHeight w:hRule="exact" w:val="586"/>
        </w:trPr>
        <w:tc>
          <w:tcPr>
            <w:tcW w:w="425" w:type="dxa"/>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1198817D" w14:textId="77777777" w:rsidR="00D276F7" w:rsidRPr="00361ED1" w:rsidRDefault="00D276F7" w:rsidP="00DA0389">
            <w:pPr>
              <w:rPr>
                <w:rFonts w:ascii="Arial" w:hAnsi="Arial" w:cs="Arial"/>
                <w:color w:val="000000" w:themeColor="text1"/>
                <w:sz w:val="24"/>
                <w:szCs w:val="24"/>
              </w:rPr>
            </w:pPr>
            <w:r w:rsidRPr="00361ED1">
              <w:rPr>
                <w:rFonts w:ascii="Arial" w:hAnsi="Arial" w:cs="Arial"/>
                <w:color w:val="000000" w:themeColor="text1"/>
                <w:sz w:val="24"/>
                <w:szCs w:val="24"/>
              </w:rPr>
              <w:t>8.</w:t>
            </w:r>
          </w:p>
        </w:tc>
        <w:tc>
          <w:tcPr>
            <w:tcW w:w="3545" w:type="dxa"/>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22AC4811" w14:textId="77777777" w:rsidR="00D276F7" w:rsidRPr="00361ED1" w:rsidRDefault="00D276F7" w:rsidP="00DA0389">
            <w:pPr>
              <w:rPr>
                <w:rFonts w:ascii="Arial" w:hAnsi="Arial" w:cs="Arial"/>
                <w:color w:val="000000" w:themeColor="text1"/>
                <w:sz w:val="24"/>
                <w:szCs w:val="24"/>
              </w:rPr>
            </w:pPr>
          </w:p>
        </w:tc>
        <w:tc>
          <w:tcPr>
            <w:tcW w:w="2409"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46557BBB" w14:textId="77777777" w:rsidR="00D276F7" w:rsidRPr="00361ED1" w:rsidRDefault="00D276F7" w:rsidP="00DA0389">
            <w:pPr>
              <w:rPr>
                <w:rFonts w:ascii="Arial" w:hAnsi="Arial" w:cs="Arial"/>
                <w:color w:val="000000" w:themeColor="text1"/>
                <w:sz w:val="24"/>
                <w:szCs w:val="24"/>
              </w:rPr>
            </w:pPr>
          </w:p>
        </w:tc>
        <w:tc>
          <w:tcPr>
            <w:tcW w:w="1701"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5878A0AE" w14:textId="77777777" w:rsidR="00D276F7" w:rsidRPr="00361ED1" w:rsidRDefault="00D276F7" w:rsidP="00DA0389">
            <w:pPr>
              <w:rPr>
                <w:rFonts w:ascii="Arial" w:hAnsi="Arial" w:cs="Arial"/>
                <w:color w:val="000000" w:themeColor="text1"/>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6B914B2" w14:textId="77777777" w:rsidR="00D276F7" w:rsidRPr="00361ED1" w:rsidRDefault="00D276F7" w:rsidP="00DA0389">
            <w:pPr>
              <w:rPr>
                <w:rFonts w:ascii="Arial" w:hAnsi="Arial" w:cs="Arial"/>
                <w:color w:val="000000" w:themeColor="text1"/>
                <w:sz w:val="24"/>
                <w:szCs w:val="24"/>
              </w:rPr>
            </w:pPr>
          </w:p>
        </w:tc>
      </w:tr>
      <w:tr w:rsidR="00361ED1" w:rsidRPr="00361ED1" w14:paraId="25E428A1" w14:textId="77777777" w:rsidTr="00DA0389">
        <w:trPr>
          <w:trHeight w:hRule="exact" w:val="586"/>
        </w:trPr>
        <w:tc>
          <w:tcPr>
            <w:tcW w:w="425" w:type="dxa"/>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498395EE" w14:textId="77777777" w:rsidR="00D276F7" w:rsidRPr="00361ED1" w:rsidRDefault="00D276F7" w:rsidP="00DA0389">
            <w:pPr>
              <w:rPr>
                <w:rFonts w:ascii="Arial" w:hAnsi="Arial" w:cs="Arial"/>
                <w:color w:val="000000" w:themeColor="text1"/>
                <w:sz w:val="24"/>
                <w:szCs w:val="24"/>
              </w:rPr>
            </w:pPr>
            <w:r w:rsidRPr="00361ED1">
              <w:rPr>
                <w:rFonts w:ascii="Arial" w:hAnsi="Arial" w:cs="Arial"/>
                <w:color w:val="000000" w:themeColor="text1"/>
                <w:sz w:val="24"/>
                <w:szCs w:val="24"/>
              </w:rPr>
              <w:t>9.</w:t>
            </w:r>
          </w:p>
        </w:tc>
        <w:tc>
          <w:tcPr>
            <w:tcW w:w="3545" w:type="dxa"/>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581B9989" w14:textId="77777777" w:rsidR="00D276F7" w:rsidRPr="00361ED1" w:rsidRDefault="00D276F7" w:rsidP="00DA0389">
            <w:pPr>
              <w:rPr>
                <w:rFonts w:ascii="Arial" w:hAnsi="Arial" w:cs="Arial"/>
                <w:color w:val="000000" w:themeColor="text1"/>
                <w:sz w:val="24"/>
                <w:szCs w:val="24"/>
              </w:rPr>
            </w:pPr>
          </w:p>
        </w:tc>
        <w:tc>
          <w:tcPr>
            <w:tcW w:w="2409"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35DE00F3" w14:textId="77777777" w:rsidR="00D276F7" w:rsidRPr="00361ED1" w:rsidRDefault="00D276F7" w:rsidP="00DA0389">
            <w:pPr>
              <w:rPr>
                <w:rFonts w:ascii="Arial" w:hAnsi="Arial" w:cs="Arial"/>
                <w:color w:val="000000" w:themeColor="text1"/>
                <w:sz w:val="24"/>
                <w:szCs w:val="24"/>
              </w:rPr>
            </w:pPr>
          </w:p>
        </w:tc>
        <w:tc>
          <w:tcPr>
            <w:tcW w:w="1701"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20D73E80" w14:textId="77777777" w:rsidR="00D276F7" w:rsidRPr="00361ED1" w:rsidRDefault="00D276F7" w:rsidP="00DA0389">
            <w:pPr>
              <w:rPr>
                <w:rFonts w:ascii="Arial" w:hAnsi="Arial" w:cs="Arial"/>
                <w:color w:val="000000" w:themeColor="text1"/>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7C856E44" w14:textId="77777777" w:rsidR="00D276F7" w:rsidRPr="00361ED1" w:rsidRDefault="00D276F7" w:rsidP="00DA0389">
            <w:pPr>
              <w:rPr>
                <w:rFonts w:ascii="Arial" w:hAnsi="Arial" w:cs="Arial"/>
                <w:color w:val="000000" w:themeColor="text1"/>
                <w:sz w:val="24"/>
                <w:szCs w:val="24"/>
              </w:rPr>
            </w:pPr>
          </w:p>
        </w:tc>
      </w:tr>
      <w:tr w:rsidR="00361ED1" w:rsidRPr="00361ED1" w14:paraId="63326807" w14:textId="77777777" w:rsidTr="00DA0389">
        <w:trPr>
          <w:trHeight w:hRule="exact" w:val="586"/>
        </w:trPr>
        <w:tc>
          <w:tcPr>
            <w:tcW w:w="425" w:type="dxa"/>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3CF78121" w14:textId="77777777" w:rsidR="00D276F7" w:rsidRPr="00361ED1" w:rsidRDefault="00D276F7" w:rsidP="00DA0389">
            <w:pPr>
              <w:rPr>
                <w:rFonts w:ascii="Arial" w:hAnsi="Arial" w:cs="Arial"/>
                <w:color w:val="000000" w:themeColor="text1"/>
                <w:sz w:val="24"/>
                <w:szCs w:val="24"/>
              </w:rPr>
            </w:pPr>
            <w:r w:rsidRPr="00361ED1">
              <w:rPr>
                <w:rFonts w:ascii="Arial" w:hAnsi="Arial" w:cs="Arial"/>
                <w:color w:val="000000" w:themeColor="text1"/>
                <w:sz w:val="24"/>
                <w:szCs w:val="24"/>
              </w:rPr>
              <w:t>10.</w:t>
            </w:r>
          </w:p>
        </w:tc>
        <w:tc>
          <w:tcPr>
            <w:tcW w:w="3545" w:type="dxa"/>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7E21A441" w14:textId="77777777" w:rsidR="00D276F7" w:rsidRPr="00361ED1" w:rsidRDefault="00D276F7" w:rsidP="00DA0389">
            <w:pPr>
              <w:rPr>
                <w:rFonts w:ascii="Arial" w:hAnsi="Arial" w:cs="Arial"/>
                <w:color w:val="000000" w:themeColor="text1"/>
                <w:sz w:val="24"/>
                <w:szCs w:val="24"/>
              </w:rPr>
            </w:pPr>
          </w:p>
        </w:tc>
        <w:tc>
          <w:tcPr>
            <w:tcW w:w="2409"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6BA74693" w14:textId="77777777" w:rsidR="00D276F7" w:rsidRPr="00361ED1" w:rsidRDefault="00D276F7" w:rsidP="00DA0389">
            <w:pPr>
              <w:rPr>
                <w:rFonts w:ascii="Arial" w:hAnsi="Arial" w:cs="Arial"/>
                <w:color w:val="000000" w:themeColor="text1"/>
                <w:sz w:val="24"/>
                <w:szCs w:val="24"/>
              </w:rPr>
            </w:pPr>
          </w:p>
        </w:tc>
        <w:tc>
          <w:tcPr>
            <w:tcW w:w="1701"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0B4B6413" w14:textId="77777777" w:rsidR="00D276F7" w:rsidRPr="00361ED1" w:rsidRDefault="00D276F7" w:rsidP="00DA0389">
            <w:pPr>
              <w:rPr>
                <w:rFonts w:ascii="Arial" w:hAnsi="Arial" w:cs="Arial"/>
                <w:color w:val="000000" w:themeColor="text1"/>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64AEB51" w14:textId="77777777" w:rsidR="00D276F7" w:rsidRPr="00361ED1" w:rsidRDefault="00D276F7" w:rsidP="00DA0389">
            <w:pPr>
              <w:rPr>
                <w:rFonts w:ascii="Arial" w:hAnsi="Arial" w:cs="Arial"/>
                <w:color w:val="000000" w:themeColor="text1"/>
                <w:sz w:val="24"/>
                <w:szCs w:val="24"/>
              </w:rPr>
            </w:pPr>
          </w:p>
        </w:tc>
      </w:tr>
      <w:tr w:rsidR="00361ED1" w:rsidRPr="00361ED1" w14:paraId="61C32336" w14:textId="77777777" w:rsidTr="00DA0389">
        <w:trPr>
          <w:trHeight w:hRule="exact" w:val="586"/>
        </w:trPr>
        <w:tc>
          <w:tcPr>
            <w:tcW w:w="425" w:type="dxa"/>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1FCDBA13" w14:textId="77777777" w:rsidR="00D276F7" w:rsidRPr="00361ED1" w:rsidRDefault="00D276F7" w:rsidP="00DA0389">
            <w:pPr>
              <w:rPr>
                <w:rFonts w:ascii="Arial" w:hAnsi="Arial" w:cs="Arial"/>
                <w:color w:val="000000" w:themeColor="text1"/>
                <w:sz w:val="24"/>
                <w:szCs w:val="24"/>
              </w:rPr>
            </w:pPr>
            <w:r w:rsidRPr="00361ED1">
              <w:rPr>
                <w:rFonts w:ascii="Arial" w:hAnsi="Arial" w:cs="Arial"/>
                <w:color w:val="000000" w:themeColor="text1"/>
                <w:sz w:val="24"/>
                <w:szCs w:val="24"/>
              </w:rPr>
              <w:t>11.</w:t>
            </w:r>
          </w:p>
        </w:tc>
        <w:tc>
          <w:tcPr>
            <w:tcW w:w="3545" w:type="dxa"/>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3268231A" w14:textId="77777777" w:rsidR="00D276F7" w:rsidRPr="00361ED1" w:rsidRDefault="00D276F7" w:rsidP="00DA0389">
            <w:pPr>
              <w:rPr>
                <w:rFonts w:ascii="Arial" w:hAnsi="Arial" w:cs="Arial"/>
                <w:color w:val="000000" w:themeColor="text1"/>
                <w:sz w:val="24"/>
                <w:szCs w:val="24"/>
              </w:rPr>
            </w:pPr>
          </w:p>
        </w:tc>
        <w:tc>
          <w:tcPr>
            <w:tcW w:w="2409"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601758C3" w14:textId="77777777" w:rsidR="00D276F7" w:rsidRPr="00361ED1" w:rsidRDefault="00D276F7" w:rsidP="00DA0389">
            <w:pPr>
              <w:rPr>
                <w:rFonts w:ascii="Arial" w:hAnsi="Arial" w:cs="Arial"/>
                <w:color w:val="000000" w:themeColor="text1"/>
                <w:sz w:val="24"/>
                <w:szCs w:val="24"/>
              </w:rPr>
            </w:pPr>
          </w:p>
        </w:tc>
        <w:tc>
          <w:tcPr>
            <w:tcW w:w="1701"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7AB51324" w14:textId="77777777" w:rsidR="00D276F7" w:rsidRPr="00361ED1" w:rsidRDefault="00D276F7" w:rsidP="00DA0389">
            <w:pPr>
              <w:rPr>
                <w:rFonts w:ascii="Arial" w:hAnsi="Arial" w:cs="Arial"/>
                <w:color w:val="000000" w:themeColor="text1"/>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0FAC5846" w14:textId="77777777" w:rsidR="00D276F7" w:rsidRPr="00361ED1" w:rsidRDefault="00D276F7" w:rsidP="00DA0389">
            <w:pPr>
              <w:rPr>
                <w:rFonts w:ascii="Arial" w:hAnsi="Arial" w:cs="Arial"/>
                <w:color w:val="000000" w:themeColor="text1"/>
                <w:sz w:val="24"/>
                <w:szCs w:val="24"/>
              </w:rPr>
            </w:pPr>
          </w:p>
        </w:tc>
      </w:tr>
      <w:tr w:rsidR="00361ED1" w:rsidRPr="00361ED1" w14:paraId="5F7D7B29" w14:textId="77777777" w:rsidTr="00DA0389">
        <w:trPr>
          <w:trHeight w:hRule="exact" w:val="586"/>
        </w:trPr>
        <w:tc>
          <w:tcPr>
            <w:tcW w:w="425" w:type="dxa"/>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162AA7C9" w14:textId="77777777" w:rsidR="00D276F7" w:rsidRPr="00361ED1" w:rsidRDefault="00D276F7" w:rsidP="00DA0389">
            <w:pPr>
              <w:rPr>
                <w:rFonts w:ascii="Arial" w:hAnsi="Arial" w:cs="Arial"/>
                <w:color w:val="000000" w:themeColor="text1"/>
                <w:sz w:val="24"/>
                <w:szCs w:val="24"/>
              </w:rPr>
            </w:pPr>
            <w:r w:rsidRPr="00361ED1">
              <w:rPr>
                <w:rFonts w:ascii="Arial" w:hAnsi="Arial" w:cs="Arial"/>
                <w:color w:val="000000" w:themeColor="text1"/>
                <w:sz w:val="24"/>
                <w:szCs w:val="24"/>
              </w:rPr>
              <w:t>12.</w:t>
            </w:r>
          </w:p>
        </w:tc>
        <w:tc>
          <w:tcPr>
            <w:tcW w:w="3545" w:type="dxa"/>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7D738356" w14:textId="77777777" w:rsidR="00D276F7" w:rsidRPr="00361ED1" w:rsidRDefault="00D276F7" w:rsidP="00DA0389">
            <w:pPr>
              <w:rPr>
                <w:rFonts w:ascii="Arial" w:hAnsi="Arial" w:cs="Arial"/>
                <w:color w:val="000000" w:themeColor="text1"/>
                <w:sz w:val="24"/>
                <w:szCs w:val="24"/>
              </w:rPr>
            </w:pPr>
          </w:p>
        </w:tc>
        <w:tc>
          <w:tcPr>
            <w:tcW w:w="2409"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538278B8" w14:textId="77777777" w:rsidR="00D276F7" w:rsidRPr="00361ED1" w:rsidRDefault="00D276F7" w:rsidP="00DA0389">
            <w:pPr>
              <w:rPr>
                <w:rFonts w:ascii="Arial" w:hAnsi="Arial" w:cs="Arial"/>
                <w:color w:val="000000" w:themeColor="text1"/>
                <w:sz w:val="24"/>
                <w:szCs w:val="24"/>
              </w:rPr>
            </w:pPr>
          </w:p>
        </w:tc>
        <w:tc>
          <w:tcPr>
            <w:tcW w:w="1701"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4F5E1C0F" w14:textId="77777777" w:rsidR="00D276F7" w:rsidRPr="00361ED1" w:rsidRDefault="00D276F7" w:rsidP="00DA0389">
            <w:pPr>
              <w:rPr>
                <w:rFonts w:ascii="Arial" w:hAnsi="Arial" w:cs="Arial"/>
                <w:color w:val="000000" w:themeColor="text1"/>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86756E5" w14:textId="77777777" w:rsidR="00D276F7" w:rsidRPr="00361ED1" w:rsidRDefault="00D276F7" w:rsidP="00DA0389">
            <w:pPr>
              <w:rPr>
                <w:rFonts w:ascii="Arial" w:hAnsi="Arial" w:cs="Arial"/>
                <w:color w:val="000000" w:themeColor="text1"/>
                <w:sz w:val="24"/>
                <w:szCs w:val="24"/>
              </w:rPr>
            </w:pPr>
          </w:p>
        </w:tc>
      </w:tr>
      <w:tr w:rsidR="00361ED1" w:rsidRPr="00361ED1" w14:paraId="327ABF9C" w14:textId="77777777" w:rsidTr="00DA0389">
        <w:trPr>
          <w:trHeight w:hRule="exact" w:val="586"/>
        </w:trPr>
        <w:tc>
          <w:tcPr>
            <w:tcW w:w="425" w:type="dxa"/>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6BEACA47" w14:textId="77777777" w:rsidR="00D276F7" w:rsidRPr="00361ED1" w:rsidRDefault="00D276F7" w:rsidP="00DA0389">
            <w:pPr>
              <w:rPr>
                <w:rFonts w:ascii="Arial" w:hAnsi="Arial" w:cs="Arial"/>
                <w:color w:val="000000" w:themeColor="text1"/>
                <w:sz w:val="24"/>
                <w:szCs w:val="24"/>
              </w:rPr>
            </w:pPr>
            <w:r w:rsidRPr="00361ED1">
              <w:rPr>
                <w:rFonts w:ascii="Arial" w:hAnsi="Arial" w:cs="Arial"/>
                <w:color w:val="000000" w:themeColor="text1"/>
                <w:sz w:val="24"/>
                <w:szCs w:val="24"/>
              </w:rPr>
              <w:t>13.</w:t>
            </w:r>
          </w:p>
        </w:tc>
        <w:tc>
          <w:tcPr>
            <w:tcW w:w="3545" w:type="dxa"/>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295F05B3" w14:textId="77777777" w:rsidR="00D276F7" w:rsidRPr="00361ED1" w:rsidRDefault="00D276F7" w:rsidP="00DA0389">
            <w:pPr>
              <w:rPr>
                <w:rFonts w:ascii="Arial" w:hAnsi="Arial" w:cs="Arial"/>
                <w:color w:val="000000" w:themeColor="text1"/>
                <w:sz w:val="24"/>
                <w:szCs w:val="24"/>
              </w:rPr>
            </w:pPr>
          </w:p>
        </w:tc>
        <w:tc>
          <w:tcPr>
            <w:tcW w:w="2409"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3D6A59E7" w14:textId="77777777" w:rsidR="00D276F7" w:rsidRPr="00361ED1" w:rsidRDefault="00D276F7" w:rsidP="00DA0389">
            <w:pPr>
              <w:rPr>
                <w:rFonts w:ascii="Arial" w:hAnsi="Arial" w:cs="Arial"/>
                <w:color w:val="000000" w:themeColor="text1"/>
                <w:sz w:val="24"/>
                <w:szCs w:val="24"/>
              </w:rPr>
            </w:pPr>
          </w:p>
        </w:tc>
        <w:tc>
          <w:tcPr>
            <w:tcW w:w="1701"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3407BD66" w14:textId="77777777" w:rsidR="00D276F7" w:rsidRPr="00361ED1" w:rsidRDefault="00D276F7" w:rsidP="00DA0389">
            <w:pPr>
              <w:rPr>
                <w:rFonts w:ascii="Arial" w:hAnsi="Arial" w:cs="Arial"/>
                <w:color w:val="000000" w:themeColor="text1"/>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7F9BAA9" w14:textId="77777777" w:rsidR="00D276F7" w:rsidRPr="00361ED1" w:rsidRDefault="00D276F7" w:rsidP="00DA0389">
            <w:pPr>
              <w:rPr>
                <w:rFonts w:ascii="Arial" w:hAnsi="Arial" w:cs="Arial"/>
                <w:color w:val="000000" w:themeColor="text1"/>
                <w:sz w:val="24"/>
                <w:szCs w:val="24"/>
              </w:rPr>
            </w:pPr>
          </w:p>
        </w:tc>
      </w:tr>
      <w:tr w:rsidR="00361ED1" w:rsidRPr="00361ED1" w14:paraId="66C435E0" w14:textId="77777777" w:rsidTr="00DA0389">
        <w:trPr>
          <w:trHeight w:hRule="exact" w:val="586"/>
        </w:trPr>
        <w:tc>
          <w:tcPr>
            <w:tcW w:w="425" w:type="dxa"/>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2A1591D3" w14:textId="77777777" w:rsidR="00D276F7" w:rsidRPr="00361ED1" w:rsidRDefault="00D276F7" w:rsidP="00DA0389">
            <w:pPr>
              <w:rPr>
                <w:rFonts w:ascii="Arial" w:hAnsi="Arial" w:cs="Arial"/>
                <w:color w:val="000000" w:themeColor="text1"/>
                <w:sz w:val="24"/>
                <w:szCs w:val="24"/>
              </w:rPr>
            </w:pPr>
            <w:r w:rsidRPr="00361ED1">
              <w:rPr>
                <w:rFonts w:ascii="Arial" w:hAnsi="Arial" w:cs="Arial"/>
                <w:color w:val="000000" w:themeColor="text1"/>
                <w:sz w:val="24"/>
                <w:szCs w:val="24"/>
              </w:rPr>
              <w:t>14.</w:t>
            </w:r>
          </w:p>
        </w:tc>
        <w:tc>
          <w:tcPr>
            <w:tcW w:w="3545" w:type="dxa"/>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18881070" w14:textId="77777777" w:rsidR="00D276F7" w:rsidRPr="00361ED1" w:rsidRDefault="00D276F7" w:rsidP="00DA0389">
            <w:pPr>
              <w:rPr>
                <w:rFonts w:ascii="Arial" w:hAnsi="Arial" w:cs="Arial"/>
                <w:color w:val="000000" w:themeColor="text1"/>
                <w:sz w:val="24"/>
                <w:szCs w:val="24"/>
              </w:rPr>
            </w:pPr>
          </w:p>
        </w:tc>
        <w:tc>
          <w:tcPr>
            <w:tcW w:w="2409"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36EB68C9" w14:textId="77777777" w:rsidR="00D276F7" w:rsidRPr="00361ED1" w:rsidRDefault="00D276F7" w:rsidP="00DA0389">
            <w:pPr>
              <w:rPr>
                <w:rFonts w:ascii="Arial" w:hAnsi="Arial" w:cs="Arial"/>
                <w:color w:val="000000" w:themeColor="text1"/>
                <w:sz w:val="24"/>
                <w:szCs w:val="24"/>
              </w:rPr>
            </w:pPr>
          </w:p>
        </w:tc>
        <w:tc>
          <w:tcPr>
            <w:tcW w:w="1701"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001FC788" w14:textId="77777777" w:rsidR="00D276F7" w:rsidRPr="00361ED1" w:rsidRDefault="00D276F7" w:rsidP="00DA0389">
            <w:pPr>
              <w:rPr>
                <w:rFonts w:ascii="Arial" w:hAnsi="Arial" w:cs="Arial"/>
                <w:color w:val="000000" w:themeColor="text1"/>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5E365E15" w14:textId="77777777" w:rsidR="00D276F7" w:rsidRPr="00361ED1" w:rsidRDefault="00D276F7" w:rsidP="00DA0389">
            <w:pPr>
              <w:rPr>
                <w:rFonts w:ascii="Arial" w:hAnsi="Arial" w:cs="Arial"/>
                <w:color w:val="000000" w:themeColor="text1"/>
                <w:sz w:val="24"/>
                <w:szCs w:val="24"/>
              </w:rPr>
            </w:pPr>
          </w:p>
        </w:tc>
      </w:tr>
      <w:tr w:rsidR="00361ED1" w:rsidRPr="00361ED1" w14:paraId="307D2AB8" w14:textId="77777777" w:rsidTr="00DA0389">
        <w:trPr>
          <w:trHeight w:hRule="exact" w:val="586"/>
        </w:trPr>
        <w:tc>
          <w:tcPr>
            <w:tcW w:w="425" w:type="dxa"/>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1053D055" w14:textId="77777777" w:rsidR="00D276F7" w:rsidRPr="00361ED1" w:rsidRDefault="00D276F7" w:rsidP="00DA0389">
            <w:pPr>
              <w:rPr>
                <w:rFonts w:ascii="Arial" w:hAnsi="Arial" w:cs="Arial"/>
                <w:color w:val="000000" w:themeColor="text1"/>
                <w:sz w:val="24"/>
                <w:szCs w:val="24"/>
              </w:rPr>
            </w:pPr>
            <w:r w:rsidRPr="00361ED1">
              <w:rPr>
                <w:rFonts w:ascii="Arial" w:hAnsi="Arial" w:cs="Arial"/>
                <w:color w:val="000000" w:themeColor="text1"/>
                <w:sz w:val="24"/>
                <w:szCs w:val="24"/>
              </w:rPr>
              <w:t>15.</w:t>
            </w:r>
          </w:p>
        </w:tc>
        <w:tc>
          <w:tcPr>
            <w:tcW w:w="3545" w:type="dxa"/>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7A6C0D50" w14:textId="77777777" w:rsidR="00D276F7" w:rsidRPr="00361ED1" w:rsidRDefault="00D276F7" w:rsidP="00DA0389">
            <w:pPr>
              <w:rPr>
                <w:rFonts w:ascii="Arial" w:hAnsi="Arial" w:cs="Arial"/>
                <w:color w:val="000000" w:themeColor="text1"/>
                <w:sz w:val="24"/>
                <w:szCs w:val="24"/>
              </w:rPr>
            </w:pPr>
          </w:p>
        </w:tc>
        <w:tc>
          <w:tcPr>
            <w:tcW w:w="2409"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1E47BE5C" w14:textId="77777777" w:rsidR="00D276F7" w:rsidRPr="00361ED1" w:rsidRDefault="00D276F7" w:rsidP="00DA0389">
            <w:pPr>
              <w:rPr>
                <w:rFonts w:ascii="Arial" w:hAnsi="Arial" w:cs="Arial"/>
                <w:color w:val="000000" w:themeColor="text1"/>
                <w:sz w:val="24"/>
                <w:szCs w:val="24"/>
              </w:rPr>
            </w:pPr>
          </w:p>
        </w:tc>
        <w:tc>
          <w:tcPr>
            <w:tcW w:w="1701"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415E927C" w14:textId="77777777" w:rsidR="00D276F7" w:rsidRPr="00361ED1" w:rsidRDefault="00D276F7" w:rsidP="00DA0389">
            <w:pPr>
              <w:rPr>
                <w:rFonts w:ascii="Arial" w:hAnsi="Arial" w:cs="Arial"/>
                <w:color w:val="000000" w:themeColor="text1"/>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4266853" w14:textId="77777777" w:rsidR="00D276F7" w:rsidRPr="00361ED1" w:rsidRDefault="00D276F7" w:rsidP="00DA0389">
            <w:pPr>
              <w:rPr>
                <w:rFonts w:ascii="Arial" w:hAnsi="Arial" w:cs="Arial"/>
                <w:color w:val="000000" w:themeColor="text1"/>
                <w:sz w:val="24"/>
                <w:szCs w:val="24"/>
              </w:rPr>
            </w:pPr>
          </w:p>
        </w:tc>
      </w:tr>
      <w:tr w:rsidR="00361ED1" w:rsidRPr="00361ED1" w14:paraId="7060BCE4" w14:textId="77777777" w:rsidTr="00DA0389">
        <w:trPr>
          <w:trHeight w:hRule="exact" w:val="586"/>
        </w:trPr>
        <w:tc>
          <w:tcPr>
            <w:tcW w:w="425" w:type="dxa"/>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4CDCA444" w14:textId="77777777" w:rsidR="00D276F7" w:rsidRPr="00361ED1" w:rsidRDefault="00D276F7" w:rsidP="00DA0389">
            <w:pPr>
              <w:rPr>
                <w:rFonts w:ascii="Arial" w:hAnsi="Arial" w:cs="Arial"/>
                <w:color w:val="000000" w:themeColor="text1"/>
                <w:sz w:val="24"/>
                <w:szCs w:val="24"/>
              </w:rPr>
            </w:pPr>
            <w:r w:rsidRPr="00361ED1">
              <w:rPr>
                <w:rFonts w:ascii="Arial" w:hAnsi="Arial" w:cs="Arial"/>
                <w:color w:val="000000" w:themeColor="text1"/>
                <w:sz w:val="24"/>
                <w:szCs w:val="24"/>
              </w:rPr>
              <w:t>16.</w:t>
            </w:r>
          </w:p>
        </w:tc>
        <w:tc>
          <w:tcPr>
            <w:tcW w:w="3545" w:type="dxa"/>
            <w:tcBorders>
              <w:top w:val="single" w:sz="4" w:space="0" w:color="auto"/>
              <w:left w:val="single" w:sz="4" w:space="0" w:color="000000"/>
              <w:bottom w:val="single" w:sz="4" w:space="0" w:color="auto"/>
            </w:tcBorders>
            <w:shd w:val="clear" w:color="auto" w:fill="FFFFFF"/>
            <w:tcMar>
              <w:top w:w="0" w:type="dxa"/>
              <w:left w:w="10" w:type="dxa"/>
              <w:bottom w:w="0" w:type="dxa"/>
              <w:right w:w="10" w:type="dxa"/>
            </w:tcMar>
          </w:tcPr>
          <w:p w14:paraId="4796B339" w14:textId="77777777" w:rsidR="00D276F7" w:rsidRPr="00361ED1" w:rsidRDefault="00D276F7" w:rsidP="00DA0389">
            <w:pPr>
              <w:rPr>
                <w:rFonts w:ascii="Arial" w:hAnsi="Arial" w:cs="Arial"/>
                <w:color w:val="000000" w:themeColor="text1"/>
                <w:sz w:val="24"/>
                <w:szCs w:val="24"/>
              </w:rPr>
            </w:pPr>
          </w:p>
        </w:tc>
        <w:tc>
          <w:tcPr>
            <w:tcW w:w="2409"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7B666878" w14:textId="77777777" w:rsidR="00D276F7" w:rsidRPr="00361ED1" w:rsidRDefault="00D276F7" w:rsidP="00DA0389">
            <w:pPr>
              <w:rPr>
                <w:rFonts w:ascii="Arial" w:hAnsi="Arial" w:cs="Arial"/>
                <w:color w:val="000000" w:themeColor="text1"/>
                <w:sz w:val="24"/>
                <w:szCs w:val="24"/>
              </w:rPr>
            </w:pPr>
          </w:p>
        </w:tc>
        <w:tc>
          <w:tcPr>
            <w:tcW w:w="1701"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22C2D0D6" w14:textId="77777777" w:rsidR="00D276F7" w:rsidRPr="00361ED1" w:rsidRDefault="00D276F7" w:rsidP="00DA0389">
            <w:pPr>
              <w:rPr>
                <w:rFonts w:ascii="Arial" w:hAnsi="Arial" w:cs="Arial"/>
                <w:color w:val="000000" w:themeColor="text1"/>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6D2645B" w14:textId="77777777" w:rsidR="00D276F7" w:rsidRPr="00361ED1" w:rsidRDefault="00D276F7" w:rsidP="00DA0389">
            <w:pPr>
              <w:rPr>
                <w:rFonts w:ascii="Arial" w:hAnsi="Arial" w:cs="Arial"/>
                <w:color w:val="000000" w:themeColor="text1"/>
                <w:sz w:val="24"/>
                <w:szCs w:val="24"/>
              </w:rPr>
            </w:pPr>
          </w:p>
        </w:tc>
      </w:tr>
    </w:tbl>
    <w:p w14:paraId="4A3B5BC2" w14:textId="77777777" w:rsidR="0019517F" w:rsidRPr="00361ED1" w:rsidRDefault="0019517F" w:rsidP="001B747C">
      <w:pPr>
        <w:ind w:right="382"/>
        <w:jc w:val="both"/>
        <w:rPr>
          <w:rFonts w:ascii="Times New Roman" w:hAnsi="Times New Roman"/>
          <w:b/>
          <w:color w:val="000000" w:themeColor="text1"/>
          <w:sz w:val="24"/>
          <w:szCs w:val="24"/>
        </w:rPr>
      </w:pPr>
    </w:p>
    <w:p w14:paraId="623BEEBA" w14:textId="77777777" w:rsidR="001B747C" w:rsidRPr="00361ED1" w:rsidRDefault="001B747C" w:rsidP="001B747C">
      <w:pPr>
        <w:ind w:right="382"/>
        <w:jc w:val="both"/>
        <w:rPr>
          <w:rFonts w:ascii="Times New Roman" w:hAnsi="Times New Roman"/>
          <w:b/>
          <w:color w:val="000000" w:themeColor="text1"/>
          <w:sz w:val="24"/>
          <w:szCs w:val="24"/>
        </w:rPr>
      </w:pPr>
      <w:r w:rsidRPr="00361ED1">
        <w:rPr>
          <w:rFonts w:ascii="Times New Roman" w:hAnsi="Times New Roman"/>
          <w:b/>
          <w:color w:val="000000" w:themeColor="text1"/>
          <w:sz w:val="24"/>
          <w:szCs w:val="24"/>
        </w:rPr>
        <w:t>Ponuditelj</w:t>
      </w:r>
      <w:r w:rsidR="008537E0" w:rsidRPr="00361ED1">
        <w:rPr>
          <w:rFonts w:ascii="Times New Roman" w:hAnsi="Times New Roman"/>
          <w:b/>
          <w:color w:val="000000" w:themeColor="text1"/>
          <w:sz w:val="24"/>
          <w:szCs w:val="24"/>
        </w:rPr>
        <w:t>: __________________________________</w:t>
      </w:r>
    </w:p>
    <w:p w14:paraId="304239D3" w14:textId="77777777" w:rsidR="008537E0" w:rsidRPr="00361ED1" w:rsidRDefault="008537E0" w:rsidP="008537E0">
      <w:pPr>
        <w:ind w:left="2124" w:right="382" w:firstLine="708"/>
        <w:jc w:val="both"/>
        <w:rPr>
          <w:rFonts w:ascii="Times New Roman" w:hAnsi="Times New Roman"/>
          <w:b/>
          <w:color w:val="000000" w:themeColor="text1"/>
          <w:sz w:val="24"/>
          <w:szCs w:val="24"/>
        </w:rPr>
      </w:pPr>
      <w:r w:rsidRPr="00361ED1">
        <w:rPr>
          <w:rFonts w:ascii="Times New Roman" w:hAnsi="Times New Roman"/>
          <w:b/>
          <w:color w:val="000000" w:themeColor="text1"/>
          <w:sz w:val="24"/>
          <w:szCs w:val="24"/>
        </w:rPr>
        <w:t>MP ______________________ (potpis odgovorne osobe)</w:t>
      </w:r>
    </w:p>
    <w:p w14:paraId="77B12ED6" w14:textId="77777777" w:rsidR="008537E0" w:rsidRPr="00361ED1" w:rsidRDefault="008537E0" w:rsidP="001B747C">
      <w:pPr>
        <w:ind w:right="382"/>
        <w:jc w:val="both"/>
        <w:rPr>
          <w:rFonts w:ascii="Times New Roman" w:hAnsi="Times New Roman"/>
          <w:b/>
          <w:color w:val="000000" w:themeColor="text1"/>
          <w:sz w:val="24"/>
          <w:szCs w:val="24"/>
        </w:rPr>
      </w:pPr>
    </w:p>
    <w:p w14:paraId="635ECA1E" w14:textId="77777777" w:rsidR="00B83E70" w:rsidRPr="00361ED1" w:rsidRDefault="00B83E70" w:rsidP="00B83E70">
      <w:pPr>
        <w:pStyle w:val="Annexetitre"/>
        <w:jc w:val="both"/>
        <w:rPr>
          <w:bCs/>
          <w:color w:val="000000" w:themeColor="text1"/>
          <w:szCs w:val="24"/>
          <w:u w:val="none"/>
        </w:rPr>
      </w:pPr>
      <w:r w:rsidRPr="00361ED1">
        <w:rPr>
          <w:color w:val="000000" w:themeColor="text1"/>
          <w:szCs w:val="24"/>
          <w:u w:val="none"/>
        </w:rPr>
        <w:t xml:space="preserve">Prilog </w:t>
      </w:r>
      <w:r w:rsidR="00DA0389" w:rsidRPr="00361ED1">
        <w:rPr>
          <w:color w:val="000000" w:themeColor="text1"/>
          <w:szCs w:val="24"/>
          <w:u w:val="none"/>
        </w:rPr>
        <w:t>3</w:t>
      </w:r>
      <w:r w:rsidRPr="00361ED1">
        <w:rPr>
          <w:color w:val="000000" w:themeColor="text1"/>
          <w:szCs w:val="24"/>
          <w:u w:val="none"/>
        </w:rPr>
        <w:t>. –</w:t>
      </w:r>
      <w:r w:rsidRPr="00361ED1">
        <w:rPr>
          <w:bCs/>
          <w:color w:val="000000" w:themeColor="text1"/>
          <w:szCs w:val="24"/>
          <w:u w:val="none"/>
        </w:rPr>
        <w:t>IZJAVA PONUDITELJA O RASPOLAGANJU KOORDINATOROM ZAŠTITE NA RADU U FAZI IZVOĐENJA RADOVA POTREBNIM ZA IZVRŠENJE UGOVORA</w:t>
      </w:r>
    </w:p>
    <w:p w14:paraId="467CBCD6" w14:textId="77777777" w:rsidR="00B83E70" w:rsidRPr="00361ED1" w:rsidRDefault="00B83E70" w:rsidP="00D00CF0">
      <w:pPr>
        <w:spacing w:after="0"/>
        <w:jc w:val="both"/>
        <w:rPr>
          <w:rFonts w:ascii="Times New Roman" w:hAnsi="Times New Roman"/>
          <w:b/>
          <w:color w:val="000000" w:themeColor="text1"/>
          <w:sz w:val="24"/>
          <w:szCs w:val="24"/>
          <w:highlight w:val="yellow"/>
        </w:rPr>
      </w:pPr>
      <w:r w:rsidRPr="00361ED1">
        <w:rPr>
          <w:rStyle w:val="Bodytext5NotBold"/>
          <w:rFonts w:ascii="Times New Roman" w:hAnsi="Times New Roman" w:cs="Times New Roman"/>
          <w:color w:val="000000" w:themeColor="text1"/>
          <w:sz w:val="24"/>
          <w:szCs w:val="24"/>
        </w:rPr>
        <w:t xml:space="preserve">U predmetu javne nabave: </w:t>
      </w:r>
      <w:r w:rsidRPr="00361ED1">
        <w:rPr>
          <w:rFonts w:ascii="Times New Roman" w:hAnsi="Times New Roman"/>
          <w:color w:val="000000" w:themeColor="text1"/>
          <w:sz w:val="24"/>
          <w:szCs w:val="24"/>
        </w:rPr>
        <w:t xml:space="preserve">Nabava usluga stručnog nadzora i </w:t>
      </w:r>
      <w:r w:rsidR="003E3320" w:rsidRPr="00361ED1">
        <w:rPr>
          <w:rFonts w:ascii="Times New Roman" w:hAnsi="Times New Roman"/>
          <w:color w:val="000000" w:themeColor="text1"/>
          <w:sz w:val="24"/>
          <w:szCs w:val="24"/>
        </w:rPr>
        <w:t xml:space="preserve">koordinatora zaštite na </w:t>
      </w:r>
      <w:proofErr w:type="spellStart"/>
      <w:r w:rsidR="003E3320" w:rsidRPr="00361ED1">
        <w:rPr>
          <w:rFonts w:ascii="Times New Roman" w:hAnsi="Times New Roman"/>
          <w:color w:val="000000" w:themeColor="text1"/>
          <w:sz w:val="24"/>
          <w:szCs w:val="24"/>
        </w:rPr>
        <w:t>radu</w:t>
      </w:r>
      <w:r w:rsidR="00D00CF0" w:rsidRPr="00361ED1">
        <w:rPr>
          <w:rFonts w:ascii="Times New Roman" w:hAnsi="Times New Roman"/>
          <w:b/>
          <w:color w:val="000000" w:themeColor="text1"/>
          <w:sz w:val="24"/>
          <w:szCs w:val="24"/>
        </w:rPr>
        <w:t>nad</w:t>
      </w:r>
      <w:proofErr w:type="spellEnd"/>
      <w:r w:rsidR="00D00CF0" w:rsidRPr="00361ED1">
        <w:rPr>
          <w:rFonts w:ascii="Times New Roman" w:hAnsi="Times New Roman"/>
          <w:b/>
          <w:color w:val="000000" w:themeColor="text1"/>
          <w:sz w:val="24"/>
          <w:szCs w:val="24"/>
        </w:rPr>
        <w:t xml:space="preserve"> radovima na rekonstrukciji i dogradnji zapadnog dijela luke Cres</w:t>
      </w:r>
      <w:r w:rsidRPr="00361ED1">
        <w:rPr>
          <w:rFonts w:ascii="Times New Roman" w:hAnsi="Times New Roman"/>
          <w:b/>
          <w:color w:val="000000" w:themeColor="text1"/>
          <w:sz w:val="24"/>
          <w:szCs w:val="24"/>
        </w:rPr>
        <w:t>, evidencijski broj nabave:</w:t>
      </w:r>
      <w:r w:rsidR="00597220" w:rsidRPr="00361ED1">
        <w:rPr>
          <w:rFonts w:ascii="Times New Roman" w:hAnsi="Times New Roman"/>
          <w:b/>
          <w:color w:val="000000" w:themeColor="text1"/>
          <w:sz w:val="24"/>
          <w:szCs w:val="24"/>
        </w:rPr>
        <w:t>EV-M-11/19</w:t>
      </w:r>
    </w:p>
    <w:p w14:paraId="3A6532B6" w14:textId="77777777" w:rsidR="00B83E70" w:rsidRPr="00361ED1" w:rsidRDefault="00B83E70" w:rsidP="00B83E70">
      <w:pPr>
        <w:spacing w:line="220" w:lineRule="exact"/>
        <w:ind w:right="84"/>
        <w:rPr>
          <w:rFonts w:ascii="Times New Roman" w:hAnsi="Times New Roman"/>
          <w:color w:val="000000" w:themeColor="text1"/>
          <w:sz w:val="24"/>
          <w:szCs w:val="24"/>
        </w:rPr>
      </w:pPr>
    </w:p>
    <w:p w14:paraId="57574935" w14:textId="77777777" w:rsidR="00B83E70" w:rsidRPr="00361ED1" w:rsidRDefault="00B83E70" w:rsidP="00B83E70">
      <w:pPr>
        <w:spacing w:line="276" w:lineRule="auto"/>
        <w:ind w:right="84"/>
        <w:rPr>
          <w:rFonts w:ascii="Times New Roman" w:hAnsi="Times New Roman"/>
          <w:b/>
          <w:color w:val="000000" w:themeColor="text1"/>
          <w:sz w:val="24"/>
          <w:szCs w:val="24"/>
        </w:rPr>
      </w:pPr>
      <w:r w:rsidRPr="00361ED1">
        <w:rPr>
          <w:rFonts w:ascii="Times New Roman" w:hAnsi="Times New Roman"/>
          <w:b/>
          <w:color w:val="000000" w:themeColor="text1"/>
          <w:sz w:val="24"/>
          <w:szCs w:val="24"/>
        </w:rPr>
        <w:t>PONUDITELJ:</w:t>
      </w:r>
    </w:p>
    <w:p w14:paraId="4AA04EF8" w14:textId="77777777" w:rsidR="00B83E70" w:rsidRPr="00361ED1" w:rsidRDefault="00B83E70" w:rsidP="00B83E70">
      <w:pPr>
        <w:spacing w:line="220" w:lineRule="exact"/>
        <w:ind w:right="84"/>
        <w:rPr>
          <w:rFonts w:ascii="Times New Roman" w:hAnsi="Times New Roman"/>
          <w:color w:val="000000" w:themeColor="text1"/>
          <w:sz w:val="24"/>
          <w:szCs w:val="24"/>
        </w:rPr>
      </w:pPr>
    </w:p>
    <w:p w14:paraId="03025C56" w14:textId="77777777" w:rsidR="00B83E70" w:rsidRPr="00361ED1" w:rsidRDefault="00B83E70" w:rsidP="00B83E70">
      <w:pPr>
        <w:spacing w:line="220" w:lineRule="exact"/>
        <w:ind w:right="84"/>
        <w:jc w:val="center"/>
        <w:rPr>
          <w:rStyle w:val="Bodytext8"/>
          <w:rFonts w:ascii="Times New Roman" w:eastAsia="Calibri" w:hAnsi="Times New Roman" w:cs="Times New Roman"/>
          <w:i w:val="0"/>
          <w:iCs w:val="0"/>
          <w:color w:val="000000" w:themeColor="text1"/>
          <w:sz w:val="24"/>
          <w:szCs w:val="24"/>
          <w:lang w:val="en-GB" w:eastAsia="en-US"/>
        </w:rPr>
      </w:pPr>
      <w:r w:rsidRPr="00361ED1">
        <w:rPr>
          <w:rFonts w:ascii="Times New Roman" w:hAnsi="Times New Roman"/>
          <w:color w:val="000000" w:themeColor="text1"/>
          <w:sz w:val="24"/>
          <w:szCs w:val="24"/>
        </w:rPr>
        <w:t>--------------------------------------------------------------------------------------------------------------</w:t>
      </w:r>
    </w:p>
    <w:p w14:paraId="0C9CF35C" w14:textId="77777777" w:rsidR="00B83E70" w:rsidRPr="00361ED1" w:rsidRDefault="003E3320" w:rsidP="003E3320">
      <w:pPr>
        <w:spacing w:after="158" w:line="210" w:lineRule="exact"/>
        <w:ind w:right="84"/>
        <w:jc w:val="center"/>
        <w:rPr>
          <w:rFonts w:ascii="Times New Roman" w:eastAsia="Arial" w:hAnsi="Times New Roman"/>
          <w:i/>
          <w:iCs/>
          <w:color w:val="000000" w:themeColor="text1"/>
          <w:sz w:val="24"/>
          <w:szCs w:val="24"/>
          <w:lang w:eastAsia="hr-HR" w:bidi="hr-HR"/>
        </w:rPr>
      </w:pPr>
      <w:r w:rsidRPr="00361ED1">
        <w:rPr>
          <w:rStyle w:val="Bodytext8"/>
          <w:rFonts w:ascii="Times New Roman" w:hAnsi="Times New Roman" w:cs="Times New Roman"/>
          <w:color w:val="000000" w:themeColor="text1"/>
          <w:sz w:val="24"/>
          <w:szCs w:val="24"/>
        </w:rPr>
        <w:t>(naziv i sjedište ponuditelja)</w:t>
      </w:r>
    </w:p>
    <w:p w14:paraId="7C30D907" w14:textId="77777777" w:rsidR="00B83E70" w:rsidRPr="00361ED1" w:rsidRDefault="00B83E70" w:rsidP="00B83E70">
      <w:pPr>
        <w:spacing w:after="0" w:line="300" w:lineRule="exact"/>
        <w:ind w:right="85"/>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 xml:space="preserve">Izjavljujemo da raspolažemo slijedećim stručnjakom koji će biti uključen u ugovor za nabavu usluga stručnog nadzora i koordinatora zaštite na radu </w:t>
      </w:r>
      <w:r w:rsidR="00D00CF0" w:rsidRPr="00361ED1">
        <w:rPr>
          <w:rFonts w:ascii="Times New Roman" w:hAnsi="Times New Roman"/>
          <w:b/>
          <w:color w:val="000000" w:themeColor="text1"/>
          <w:sz w:val="24"/>
          <w:szCs w:val="24"/>
        </w:rPr>
        <w:t>nad radovima na rekonstrukciji i dogradnji zapadnog dijela luke Cres</w:t>
      </w:r>
      <w:r w:rsidRPr="00361ED1">
        <w:rPr>
          <w:rFonts w:ascii="Times New Roman" w:hAnsi="Times New Roman"/>
          <w:color w:val="000000" w:themeColor="text1"/>
          <w:sz w:val="24"/>
          <w:szCs w:val="24"/>
        </w:rPr>
        <w:t xml:space="preserve">, ev. br. </w:t>
      </w:r>
      <w:r w:rsidR="00597220" w:rsidRPr="00361ED1">
        <w:rPr>
          <w:rFonts w:ascii="Times New Roman" w:hAnsi="Times New Roman"/>
          <w:color w:val="000000" w:themeColor="text1"/>
          <w:sz w:val="24"/>
          <w:szCs w:val="24"/>
        </w:rPr>
        <w:t>EV-M-11/19</w:t>
      </w:r>
      <w:r w:rsidR="00D00CF0" w:rsidRPr="00361ED1">
        <w:rPr>
          <w:rFonts w:ascii="Times New Roman" w:hAnsi="Times New Roman"/>
          <w:color w:val="000000" w:themeColor="text1"/>
          <w:sz w:val="24"/>
          <w:szCs w:val="24"/>
        </w:rPr>
        <w:t>:</w:t>
      </w:r>
    </w:p>
    <w:p w14:paraId="7902D2BF" w14:textId="77777777" w:rsidR="00B83E70" w:rsidRPr="00361ED1" w:rsidRDefault="00B83E70" w:rsidP="00B83E70">
      <w:pPr>
        <w:spacing w:after="158" w:line="210" w:lineRule="exact"/>
        <w:ind w:right="84"/>
        <w:jc w:val="both"/>
        <w:rPr>
          <w:rFonts w:ascii="Times New Roman" w:hAnsi="Times New Roman"/>
          <w:color w:val="000000" w:themeColor="text1"/>
          <w:sz w:val="24"/>
          <w:szCs w:val="24"/>
        </w:rPr>
      </w:pPr>
    </w:p>
    <w:tbl>
      <w:tblPr>
        <w:tblW w:w="9356" w:type="dxa"/>
        <w:tblInd w:w="10" w:type="dxa"/>
        <w:tblLayout w:type="fixed"/>
        <w:tblCellMar>
          <w:left w:w="10" w:type="dxa"/>
          <w:right w:w="10" w:type="dxa"/>
        </w:tblCellMar>
        <w:tblLook w:val="0000" w:firstRow="0" w:lastRow="0" w:firstColumn="0" w:lastColumn="0" w:noHBand="0" w:noVBand="0"/>
      </w:tblPr>
      <w:tblGrid>
        <w:gridCol w:w="4820"/>
        <w:gridCol w:w="4536"/>
      </w:tblGrid>
      <w:tr w:rsidR="00361ED1" w:rsidRPr="00361ED1" w14:paraId="58EC8BE1" w14:textId="77777777" w:rsidTr="00DA0389">
        <w:trPr>
          <w:trHeight w:hRule="exact" w:val="461"/>
        </w:trPr>
        <w:tc>
          <w:tcPr>
            <w:tcW w:w="482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14:paraId="7C5BEBFC" w14:textId="77777777" w:rsidR="00B83E70" w:rsidRPr="00361ED1" w:rsidRDefault="00B83E70" w:rsidP="00DA0389">
            <w:pPr>
              <w:spacing w:line="240" w:lineRule="exact"/>
              <w:ind w:right="84"/>
              <w:rPr>
                <w:rStyle w:val="Bodytext2Bold"/>
                <w:rFonts w:ascii="Times New Roman" w:hAnsi="Times New Roman" w:cs="Times New Roman"/>
                <w:color w:val="000000" w:themeColor="text1"/>
                <w:sz w:val="24"/>
                <w:szCs w:val="24"/>
              </w:rPr>
            </w:pPr>
            <w:r w:rsidRPr="00361ED1">
              <w:rPr>
                <w:rStyle w:val="Bodytext2Bold"/>
                <w:rFonts w:ascii="Times New Roman" w:hAnsi="Times New Roman" w:cs="Times New Roman"/>
                <w:color w:val="000000" w:themeColor="text1"/>
                <w:sz w:val="24"/>
                <w:szCs w:val="24"/>
              </w:rPr>
              <w:t xml:space="preserve">STRUČNA  OSOBA: </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6D791376" w14:textId="77777777" w:rsidR="00B83E70" w:rsidRPr="00361ED1" w:rsidRDefault="00B83E70" w:rsidP="00DA0389">
            <w:pPr>
              <w:ind w:right="84"/>
              <w:jc w:val="center"/>
              <w:rPr>
                <w:rFonts w:ascii="Times New Roman" w:hAnsi="Times New Roman"/>
                <w:b/>
                <w:color w:val="000000" w:themeColor="text1"/>
                <w:sz w:val="24"/>
                <w:szCs w:val="24"/>
              </w:rPr>
            </w:pPr>
            <w:r w:rsidRPr="00361ED1">
              <w:rPr>
                <w:rFonts w:ascii="Times New Roman" w:hAnsi="Times New Roman"/>
                <w:b/>
                <w:color w:val="000000" w:themeColor="text1"/>
                <w:sz w:val="24"/>
                <w:szCs w:val="24"/>
              </w:rPr>
              <w:t>IME I PREZIME</w:t>
            </w:r>
          </w:p>
        </w:tc>
      </w:tr>
      <w:tr w:rsidR="00361ED1" w:rsidRPr="00361ED1" w14:paraId="1E9C0845" w14:textId="77777777" w:rsidTr="00DA0389">
        <w:trPr>
          <w:trHeight w:hRule="exact" w:val="861"/>
        </w:trPr>
        <w:tc>
          <w:tcPr>
            <w:tcW w:w="4820" w:type="dxa"/>
            <w:tcBorders>
              <w:top w:val="single" w:sz="4" w:space="0" w:color="000000"/>
              <w:left w:val="single" w:sz="4" w:space="0" w:color="000000"/>
              <w:bottom w:val="single" w:sz="4" w:space="0" w:color="auto"/>
            </w:tcBorders>
            <w:shd w:val="clear" w:color="auto" w:fill="FFFFFF"/>
            <w:tcMar>
              <w:top w:w="0" w:type="dxa"/>
              <w:left w:w="10" w:type="dxa"/>
              <w:bottom w:w="0" w:type="dxa"/>
              <w:right w:w="10" w:type="dxa"/>
            </w:tcMar>
            <w:vAlign w:val="bottom"/>
          </w:tcPr>
          <w:p w14:paraId="05BF13E1" w14:textId="77777777" w:rsidR="00B83E70" w:rsidRPr="00361ED1" w:rsidRDefault="00B83E70" w:rsidP="00786D1E">
            <w:pPr>
              <w:spacing w:line="240" w:lineRule="exact"/>
              <w:ind w:right="84"/>
              <w:rPr>
                <w:rFonts w:ascii="Times New Roman" w:hAnsi="Times New Roman"/>
                <w:color w:val="000000" w:themeColor="text1"/>
                <w:sz w:val="24"/>
                <w:szCs w:val="24"/>
              </w:rPr>
            </w:pPr>
            <w:r w:rsidRPr="00361ED1">
              <w:rPr>
                <w:rStyle w:val="Bodytext2Bold"/>
                <w:rFonts w:ascii="Times New Roman" w:hAnsi="Times New Roman" w:cs="Times New Roman"/>
                <w:color w:val="000000" w:themeColor="text1"/>
                <w:sz w:val="24"/>
                <w:szCs w:val="24"/>
              </w:rPr>
              <w:t xml:space="preserve">Koordinator zaštite na radu </w:t>
            </w:r>
          </w:p>
        </w:tc>
        <w:tc>
          <w:tcPr>
            <w:tcW w:w="4536" w:type="dxa"/>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tcPr>
          <w:p w14:paraId="0E6A49C0" w14:textId="77777777" w:rsidR="00B83E70" w:rsidRPr="00361ED1" w:rsidRDefault="00B83E70" w:rsidP="00DA0389">
            <w:pPr>
              <w:ind w:right="84"/>
              <w:rPr>
                <w:rFonts w:ascii="Times New Roman" w:hAnsi="Times New Roman"/>
                <w:color w:val="000000" w:themeColor="text1"/>
                <w:sz w:val="24"/>
                <w:szCs w:val="24"/>
              </w:rPr>
            </w:pPr>
          </w:p>
        </w:tc>
      </w:tr>
    </w:tbl>
    <w:p w14:paraId="62F5F769" w14:textId="77777777" w:rsidR="00B83E70" w:rsidRPr="00361ED1" w:rsidRDefault="00B83E70" w:rsidP="00B83E70">
      <w:pPr>
        <w:spacing w:after="0" w:line="240" w:lineRule="auto"/>
        <w:ind w:right="84"/>
        <w:rPr>
          <w:rFonts w:ascii="Times New Roman" w:hAnsi="Times New Roman"/>
          <w:b/>
          <w:color w:val="000000" w:themeColor="text1"/>
          <w:sz w:val="24"/>
          <w:szCs w:val="24"/>
          <w:u w:val="single"/>
        </w:rPr>
      </w:pPr>
    </w:p>
    <w:p w14:paraId="112167C4" w14:textId="77777777" w:rsidR="00B83E70" w:rsidRPr="00361ED1" w:rsidRDefault="00B83E70" w:rsidP="00B83E70">
      <w:pPr>
        <w:spacing w:after="0" w:line="240" w:lineRule="auto"/>
        <w:ind w:right="84"/>
        <w:rPr>
          <w:rFonts w:ascii="Times New Roman" w:hAnsi="Times New Roman"/>
          <w:b/>
          <w:color w:val="000000" w:themeColor="text1"/>
          <w:sz w:val="24"/>
          <w:szCs w:val="24"/>
          <w:u w:val="single"/>
        </w:rPr>
      </w:pPr>
      <w:r w:rsidRPr="00361ED1">
        <w:rPr>
          <w:rFonts w:ascii="Times New Roman" w:hAnsi="Times New Roman"/>
          <w:b/>
          <w:color w:val="000000" w:themeColor="text1"/>
          <w:sz w:val="24"/>
          <w:szCs w:val="24"/>
          <w:u w:val="single"/>
        </w:rPr>
        <w:t>Ovoj izjavi prilažu se slijedeći dokumenti:</w:t>
      </w:r>
    </w:p>
    <w:p w14:paraId="49967DE7" w14:textId="77777777" w:rsidR="00B83E70" w:rsidRPr="00361ED1" w:rsidRDefault="00B83E70" w:rsidP="00B83E70">
      <w:pPr>
        <w:spacing w:after="0" w:line="240" w:lineRule="auto"/>
        <w:ind w:right="84"/>
        <w:rPr>
          <w:rFonts w:ascii="Times New Roman" w:hAnsi="Times New Roman"/>
          <w:b/>
          <w:color w:val="000000" w:themeColor="text1"/>
          <w:sz w:val="24"/>
          <w:szCs w:val="24"/>
          <w:u w:val="single"/>
        </w:rPr>
      </w:pPr>
    </w:p>
    <w:p w14:paraId="2D68ED7F" w14:textId="77777777" w:rsidR="00B83E70" w:rsidRPr="00361ED1" w:rsidRDefault="00B83E70" w:rsidP="00B36C18">
      <w:pPr>
        <w:pStyle w:val="ListParagraph"/>
        <w:numPr>
          <w:ilvl w:val="0"/>
          <w:numId w:val="18"/>
        </w:numPr>
        <w:tabs>
          <w:tab w:val="left" w:pos="284"/>
        </w:tabs>
        <w:spacing w:after="0" w:line="240" w:lineRule="auto"/>
        <w:contextualSpacing w:val="0"/>
        <w:jc w:val="both"/>
        <w:rPr>
          <w:rFonts w:ascii="Times New Roman" w:hAnsi="Times New Roman"/>
          <w:b/>
          <w:color w:val="000000" w:themeColor="text1"/>
          <w:sz w:val="24"/>
          <w:szCs w:val="24"/>
          <w:lang w:eastAsia="hr-HR"/>
        </w:rPr>
      </w:pPr>
      <w:r w:rsidRPr="00361ED1">
        <w:rPr>
          <w:rFonts w:ascii="Times New Roman" w:hAnsi="Times New Roman"/>
          <w:b/>
          <w:color w:val="000000" w:themeColor="text1"/>
          <w:sz w:val="24"/>
          <w:szCs w:val="24"/>
          <w:lang w:eastAsia="hr-HR"/>
        </w:rPr>
        <w:t xml:space="preserve">Uvjerenje nadležnog Ministarstva o položenom ispitu zaštite na radu </w:t>
      </w:r>
    </w:p>
    <w:p w14:paraId="2D6BEE2A" w14:textId="77777777" w:rsidR="00B83E70" w:rsidRPr="00361ED1" w:rsidRDefault="00B83E70" w:rsidP="00B83E70">
      <w:pPr>
        <w:pStyle w:val="ListParagraph"/>
        <w:tabs>
          <w:tab w:val="left" w:pos="284"/>
        </w:tabs>
        <w:jc w:val="both"/>
        <w:rPr>
          <w:rFonts w:ascii="Times New Roman" w:hAnsi="Times New Roman"/>
          <w:color w:val="000000" w:themeColor="text1"/>
          <w:sz w:val="24"/>
          <w:szCs w:val="24"/>
          <w:lang w:eastAsia="hr-HR"/>
        </w:rPr>
      </w:pPr>
      <w:r w:rsidRPr="00361ED1">
        <w:rPr>
          <w:rFonts w:ascii="Times New Roman" w:hAnsi="Times New Roman"/>
          <w:color w:val="000000" w:themeColor="text1"/>
          <w:sz w:val="24"/>
          <w:szCs w:val="24"/>
          <w:lang w:eastAsia="hr-HR"/>
        </w:rPr>
        <w:t>ili</w:t>
      </w:r>
    </w:p>
    <w:p w14:paraId="209C909C" w14:textId="77777777" w:rsidR="00B83E70" w:rsidRPr="00361ED1" w:rsidRDefault="00B83E70" w:rsidP="00B83E70">
      <w:pPr>
        <w:pStyle w:val="ListParagraph"/>
        <w:tabs>
          <w:tab w:val="left" w:pos="284"/>
        </w:tabs>
        <w:jc w:val="both"/>
        <w:rPr>
          <w:rFonts w:ascii="Times New Roman" w:hAnsi="Times New Roman"/>
          <w:color w:val="000000" w:themeColor="text1"/>
          <w:sz w:val="24"/>
          <w:szCs w:val="24"/>
          <w:lang w:eastAsia="hr-HR"/>
        </w:rPr>
      </w:pPr>
      <w:r w:rsidRPr="00361ED1">
        <w:rPr>
          <w:rFonts w:ascii="Times New Roman" w:hAnsi="Times New Roman"/>
          <w:b/>
          <w:color w:val="000000" w:themeColor="text1"/>
          <w:sz w:val="24"/>
          <w:szCs w:val="24"/>
          <w:lang w:eastAsia="hr-HR"/>
        </w:rPr>
        <w:t xml:space="preserve">Rješenje nadležnog Ministarstva o priznavanju statusa koordinatora </w:t>
      </w:r>
      <w:r w:rsidR="00786D1E" w:rsidRPr="00361ED1">
        <w:rPr>
          <w:rFonts w:ascii="Times New Roman" w:eastAsia="Arial" w:hAnsi="Times New Roman"/>
          <w:b/>
          <w:color w:val="000000" w:themeColor="text1"/>
          <w:sz w:val="24"/>
          <w:szCs w:val="24"/>
        </w:rPr>
        <w:t>zaštite na radu</w:t>
      </w:r>
      <w:r w:rsidRPr="00361ED1">
        <w:rPr>
          <w:rFonts w:ascii="Times New Roman" w:hAnsi="Times New Roman"/>
          <w:color w:val="000000" w:themeColor="text1"/>
          <w:sz w:val="24"/>
          <w:szCs w:val="24"/>
          <w:lang w:eastAsia="hr-HR"/>
        </w:rPr>
        <w:t>, sve temeljem odredbi Pravilnika o uvjetima i stručnim znanjima za imenovanje koordinatora za zaštitu na radu te polaganju stručnog ispita („Narodne novine“, broj 101/09 i 40/</w:t>
      </w:r>
      <w:r w:rsidR="00786D1E" w:rsidRPr="00361ED1">
        <w:rPr>
          <w:rFonts w:ascii="Times New Roman" w:hAnsi="Times New Roman"/>
          <w:color w:val="000000" w:themeColor="text1"/>
          <w:sz w:val="24"/>
          <w:szCs w:val="24"/>
          <w:lang w:eastAsia="hr-HR"/>
        </w:rPr>
        <w:t xml:space="preserve">10) za jednog (1) koordinatora  </w:t>
      </w:r>
      <w:r w:rsidRPr="00361ED1">
        <w:rPr>
          <w:rFonts w:ascii="Times New Roman" w:hAnsi="Times New Roman"/>
          <w:color w:val="000000" w:themeColor="text1"/>
          <w:sz w:val="24"/>
          <w:szCs w:val="24"/>
          <w:lang w:eastAsia="hr-HR"/>
        </w:rPr>
        <w:t>zaštite na radu.</w:t>
      </w:r>
    </w:p>
    <w:p w14:paraId="316471DC" w14:textId="77777777" w:rsidR="00B83E70" w:rsidRPr="00361ED1" w:rsidRDefault="00B83E70" w:rsidP="00B83E70">
      <w:pPr>
        <w:tabs>
          <w:tab w:val="left" w:pos="2529"/>
        </w:tabs>
        <w:spacing w:line="220" w:lineRule="exact"/>
        <w:jc w:val="both"/>
        <w:rPr>
          <w:rFonts w:ascii="Times New Roman" w:hAnsi="Times New Roman"/>
          <w:color w:val="000000" w:themeColor="text1"/>
          <w:sz w:val="24"/>
          <w:szCs w:val="24"/>
        </w:rPr>
      </w:pPr>
    </w:p>
    <w:p w14:paraId="7570DFCF" w14:textId="77777777" w:rsidR="00B83E70" w:rsidRPr="00361ED1" w:rsidRDefault="00B83E70" w:rsidP="00B83E70">
      <w:pPr>
        <w:tabs>
          <w:tab w:val="left" w:pos="2529"/>
        </w:tabs>
        <w:spacing w:line="220" w:lineRule="exact"/>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U _____________________ , dana _______________________</w:t>
      </w:r>
    </w:p>
    <w:p w14:paraId="0646EEB4" w14:textId="77777777" w:rsidR="00B83E70" w:rsidRPr="00361ED1" w:rsidRDefault="00B83E70" w:rsidP="00B83E70">
      <w:pPr>
        <w:tabs>
          <w:tab w:val="left" w:pos="2529"/>
        </w:tabs>
        <w:spacing w:line="220" w:lineRule="exact"/>
        <w:jc w:val="both"/>
        <w:rPr>
          <w:rFonts w:ascii="Times New Roman" w:hAnsi="Times New Roman"/>
          <w:color w:val="000000" w:themeColor="text1"/>
          <w:sz w:val="24"/>
          <w:szCs w:val="24"/>
        </w:rPr>
      </w:pPr>
    </w:p>
    <w:p w14:paraId="6A403572" w14:textId="77777777" w:rsidR="001B747C" w:rsidRPr="00361ED1" w:rsidRDefault="00B83E70" w:rsidP="003E3320">
      <w:pPr>
        <w:rPr>
          <w:rFonts w:ascii="Times New Roman" w:eastAsia="Calibri" w:hAnsi="Times New Roman"/>
          <w:b/>
          <w:color w:val="000000" w:themeColor="text1"/>
          <w:sz w:val="24"/>
          <w:szCs w:val="24"/>
          <w:lang w:eastAsia="en-GB"/>
        </w:rPr>
      </w:pPr>
      <w:r w:rsidRPr="00361ED1">
        <w:rPr>
          <w:rFonts w:ascii="Times New Roman" w:hAnsi="Times New Roman"/>
          <w:color w:val="000000" w:themeColor="text1"/>
          <w:sz w:val="24"/>
          <w:szCs w:val="24"/>
        </w:rPr>
        <w:t>Potpis odgovorne osobe ponuditelja: ________________________</w:t>
      </w:r>
    </w:p>
    <w:p w14:paraId="3C4F503F" w14:textId="77777777" w:rsidR="001B747C" w:rsidRPr="00361ED1" w:rsidRDefault="001B747C" w:rsidP="001B747C">
      <w:pPr>
        <w:ind w:left="4248" w:firstLine="708"/>
        <w:jc w:val="center"/>
        <w:rPr>
          <w:rFonts w:ascii="Times New Roman" w:hAnsi="Times New Roman"/>
          <w:color w:val="000000" w:themeColor="text1"/>
          <w:sz w:val="24"/>
          <w:szCs w:val="24"/>
        </w:rPr>
      </w:pPr>
      <w:r w:rsidRPr="00361ED1">
        <w:rPr>
          <w:rFonts w:ascii="Times New Roman" w:hAnsi="Times New Roman"/>
          <w:color w:val="000000" w:themeColor="text1"/>
          <w:sz w:val="24"/>
          <w:szCs w:val="24"/>
        </w:rPr>
        <w:t>ZA PONUDITELJA</w:t>
      </w:r>
    </w:p>
    <w:p w14:paraId="49C66810" w14:textId="77777777" w:rsidR="001B747C" w:rsidRPr="00361ED1" w:rsidRDefault="001B747C" w:rsidP="001B747C">
      <w:pPr>
        <w:ind w:left="4248" w:firstLine="708"/>
        <w:jc w:val="center"/>
        <w:rPr>
          <w:rFonts w:ascii="Times New Roman" w:hAnsi="Times New Roman"/>
          <w:color w:val="000000" w:themeColor="text1"/>
          <w:sz w:val="24"/>
          <w:szCs w:val="24"/>
        </w:rPr>
      </w:pPr>
    </w:p>
    <w:p w14:paraId="5B930C39" w14:textId="77777777" w:rsidR="001B747C" w:rsidRPr="00361ED1" w:rsidRDefault="001B747C" w:rsidP="001B747C">
      <w:pPr>
        <w:ind w:left="4248" w:firstLine="708"/>
        <w:jc w:val="center"/>
        <w:rPr>
          <w:rFonts w:ascii="Times New Roman" w:hAnsi="Times New Roman"/>
          <w:color w:val="000000" w:themeColor="text1"/>
          <w:sz w:val="24"/>
          <w:szCs w:val="24"/>
        </w:rPr>
      </w:pPr>
      <w:r w:rsidRPr="00361ED1">
        <w:rPr>
          <w:rFonts w:ascii="Times New Roman" w:hAnsi="Times New Roman"/>
          <w:color w:val="000000" w:themeColor="text1"/>
          <w:sz w:val="24"/>
          <w:szCs w:val="24"/>
        </w:rPr>
        <w:t>_____________________________</w:t>
      </w:r>
    </w:p>
    <w:p w14:paraId="3348BB74" w14:textId="77777777" w:rsidR="001B747C" w:rsidRPr="00361ED1" w:rsidRDefault="001B747C" w:rsidP="001B747C">
      <w:pPr>
        <w:ind w:left="4248" w:firstLine="708"/>
        <w:jc w:val="center"/>
        <w:rPr>
          <w:rFonts w:ascii="Times New Roman" w:hAnsi="Times New Roman"/>
          <w:color w:val="000000" w:themeColor="text1"/>
          <w:sz w:val="24"/>
          <w:szCs w:val="24"/>
        </w:rPr>
      </w:pPr>
      <w:r w:rsidRPr="00361ED1">
        <w:rPr>
          <w:rFonts w:ascii="Times New Roman" w:hAnsi="Times New Roman"/>
          <w:color w:val="000000" w:themeColor="text1"/>
          <w:sz w:val="24"/>
          <w:szCs w:val="24"/>
        </w:rPr>
        <w:t xml:space="preserve"> (ime i prezime, potpis)</w:t>
      </w:r>
    </w:p>
    <w:p w14:paraId="084C1554" w14:textId="77777777" w:rsidR="001B747C" w:rsidRPr="00361ED1" w:rsidRDefault="001B747C" w:rsidP="001B747C">
      <w:pPr>
        <w:spacing w:after="0" w:line="240" w:lineRule="auto"/>
        <w:jc w:val="both"/>
        <w:rPr>
          <w:rFonts w:ascii="Times New Roman" w:hAnsi="Times New Roman"/>
          <w:b/>
          <w:color w:val="000000" w:themeColor="text1"/>
          <w:sz w:val="24"/>
          <w:szCs w:val="24"/>
        </w:rPr>
      </w:pPr>
    </w:p>
    <w:p w14:paraId="69DAF63A" w14:textId="77777777" w:rsidR="00B1022E" w:rsidRPr="00361ED1" w:rsidRDefault="00B1022E" w:rsidP="00DB3666">
      <w:pPr>
        <w:pStyle w:val="Annexetitre"/>
        <w:jc w:val="both"/>
        <w:rPr>
          <w:b w:val="0"/>
          <w:color w:val="000000" w:themeColor="text1"/>
          <w:szCs w:val="24"/>
        </w:rPr>
      </w:pPr>
    </w:p>
    <w:p w14:paraId="1025108D" w14:textId="77777777" w:rsidR="00B1022E" w:rsidRPr="00361ED1" w:rsidRDefault="00B1022E" w:rsidP="005D43E9">
      <w:pPr>
        <w:spacing w:after="0" w:line="240" w:lineRule="auto"/>
        <w:ind w:left="1"/>
        <w:jc w:val="both"/>
        <w:rPr>
          <w:rFonts w:ascii="Times New Roman" w:hAnsi="Times New Roman"/>
          <w:b/>
          <w:color w:val="000000" w:themeColor="text1"/>
          <w:sz w:val="24"/>
          <w:szCs w:val="24"/>
        </w:rPr>
      </w:pPr>
      <w:r w:rsidRPr="00361ED1">
        <w:rPr>
          <w:rFonts w:ascii="Times New Roman" w:hAnsi="Times New Roman"/>
          <w:b/>
          <w:color w:val="000000" w:themeColor="text1"/>
          <w:sz w:val="24"/>
          <w:szCs w:val="24"/>
        </w:rPr>
        <w:t>Prilog 4. – Prijedlog ugovora</w:t>
      </w:r>
    </w:p>
    <w:p w14:paraId="78F89FE6" w14:textId="77777777" w:rsidR="00DA0389" w:rsidRPr="00361ED1" w:rsidRDefault="00DA0389" w:rsidP="00DA0389">
      <w:pPr>
        <w:snapToGrid w:val="0"/>
        <w:spacing w:after="0" w:line="240" w:lineRule="auto"/>
        <w:ind w:left="-284" w:right="114"/>
        <w:jc w:val="both"/>
        <w:rPr>
          <w:rFonts w:ascii="Times New Roman" w:hAnsi="Times New Roman"/>
          <w:b/>
          <w:color w:val="000000" w:themeColor="text1"/>
          <w:sz w:val="24"/>
          <w:szCs w:val="24"/>
        </w:rPr>
      </w:pPr>
      <w:r w:rsidRPr="00361ED1">
        <w:rPr>
          <w:rStyle w:val="Emphasis"/>
          <w:rFonts w:ascii="Times New Roman" w:hAnsi="Times New Roman"/>
          <w:b/>
          <w:i w:val="0"/>
          <w:color w:val="000000" w:themeColor="text1"/>
          <w:sz w:val="24"/>
          <w:szCs w:val="24"/>
        </w:rPr>
        <w:t>ŽUPANIJSKA LUČKA UPRAVA CRES</w:t>
      </w:r>
      <w:r w:rsidRPr="00361ED1">
        <w:rPr>
          <w:rStyle w:val="Emphasis"/>
          <w:rFonts w:ascii="Times New Roman" w:hAnsi="Times New Roman"/>
          <w:i w:val="0"/>
          <w:color w:val="000000" w:themeColor="text1"/>
          <w:sz w:val="24"/>
          <w:szCs w:val="24"/>
        </w:rPr>
        <w:t>,  Cres, Jadranska obala , OIB: 35888379055</w:t>
      </w:r>
      <w:r w:rsidRPr="00361ED1">
        <w:rPr>
          <w:rFonts w:ascii="Times New Roman" w:hAnsi="Times New Roman"/>
          <w:color w:val="000000" w:themeColor="text1"/>
          <w:sz w:val="24"/>
          <w:szCs w:val="24"/>
        </w:rPr>
        <w:t>, kojeg zastupa ravnatelj ________________ (u daljnjem tekstu: Naručitelj)</w:t>
      </w:r>
    </w:p>
    <w:p w14:paraId="751B40F9" w14:textId="77777777" w:rsidR="00DA0389" w:rsidRPr="00361ED1" w:rsidRDefault="00DA0389" w:rsidP="00DA0389">
      <w:pPr>
        <w:snapToGrid w:val="0"/>
        <w:spacing w:after="0" w:line="240" w:lineRule="auto"/>
        <w:ind w:left="-284" w:right="114"/>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i</w:t>
      </w:r>
    </w:p>
    <w:p w14:paraId="31988B91" w14:textId="77777777" w:rsidR="00DA0389" w:rsidRPr="00361ED1" w:rsidRDefault="00DA0389" w:rsidP="00DA0389">
      <w:pPr>
        <w:snapToGrid w:val="0"/>
        <w:spacing w:after="0" w:line="240" w:lineRule="auto"/>
        <w:ind w:left="-284" w:right="114"/>
        <w:jc w:val="both"/>
        <w:rPr>
          <w:rFonts w:ascii="Times New Roman" w:hAnsi="Times New Roman"/>
          <w:color w:val="000000" w:themeColor="text1"/>
          <w:sz w:val="24"/>
          <w:szCs w:val="24"/>
        </w:rPr>
      </w:pPr>
      <w:r w:rsidRPr="00361ED1">
        <w:rPr>
          <w:rFonts w:ascii="Times New Roman" w:hAnsi="Times New Roman"/>
          <w:b/>
          <w:color w:val="000000" w:themeColor="text1"/>
          <w:sz w:val="24"/>
          <w:szCs w:val="24"/>
        </w:rPr>
        <w:t xml:space="preserve">_________________________, </w:t>
      </w:r>
      <w:r w:rsidRPr="00361ED1">
        <w:rPr>
          <w:rFonts w:ascii="Times New Roman" w:hAnsi="Times New Roman"/>
          <w:color w:val="000000" w:themeColor="text1"/>
          <w:sz w:val="24"/>
          <w:szCs w:val="24"/>
        </w:rPr>
        <w:t>__________, __________,</w:t>
      </w:r>
      <w:proofErr w:type="spellStart"/>
      <w:r w:rsidRPr="00361ED1">
        <w:rPr>
          <w:rFonts w:ascii="Times New Roman" w:hAnsi="Times New Roman"/>
          <w:color w:val="000000" w:themeColor="text1"/>
          <w:sz w:val="24"/>
          <w:szCs w:val="24"/>
        </w:rPr>
        <w:t>OIBili</w:t>
      </w:r>
      <w:proofErr w:type="spellEnd"/>
      <w:r w:rsidRPr="00361ED1">
        <w:rPr>
          <w:rFonts w:ascii="Times New Roman" w:hAnsi="Times New Roman"/>
          <w:color w:val="000000" w:themeColor="text1"/>
          <w:sz w:val="24"/>
          <w:szCs w:val="24"/>
        </w:rPr>
        <w:t xml:space="preserve"> nacionalni broj u državi sjedišta: ____________,kojeg zastupa ___________________ (u daljnjem tekstu: Izvršitelj),</w:t>
      </w:r>
    </w:p>
    <w:p w14:paraId="442EFDEF" w14:textId="77777777" w:rsidR="00DA0389" w:rsidRPr="00361ED1" w:rsidRDefault="00DA0389" w:rsidP="00DA0389">
      <w:pPr>
        <w:snapToGrid w:val="0"/>
        <w:spacing w:after="0" w:line="240" w:lineRule="auto"/>
        <w:ind w:left="-284" w:right="114"/>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sklopili su sljedeći</w:t>
      </w:r>
    </w:p>
    <w:p w14:paraId="59D0A5DF" w14:textId="77777777" w:rsidR="00DA0389" w:rsidRPr="00361ED1" w:rsidRDefault="00DA0389" w:rsidP="00DA0389">
      <w:pPr>
        <w:snapToGrid w:val="0"/>
        <w:spacing w:after="0" w:line="240" w:lineRule="auto"/>
        <w:ind w:left="-284" w:right="114"/>
        <w:jc w:val="center"/>
        <w:rPr>
          <w:rFonts w:ascii="Times New Roman" w:hAnsi="Times New Roman"/>
          <w:b/>
          <w:color w:val="000000" w:themeColor="text1"/>
          <w:sz w:val="24"/>
          <w:szCs w:val="24"/>
        </w:rPr>
      </w:pPr>
    </w:p>
    <w:p w14:paraId="34783301" w14:textId="77777777" w:rsidR="00727D13" w:rsidRPr="00361ED1" w:rsidRDefault="00727D13" w:rsidP="00C84D73">
      <w:pPr>
        <w:spacing w:after="0"/>
        <w:jc w:val="center"/>
        <w:rPr>
          <w:rFonts w:ascii="Times New Roman" w:hAnsi="Times New Roman"/>
          <w:b/>
          <w:color w:val="000000" w:themeColor="text1"/>
          <w:sz w:val="24"/>
          <w:szCs w:val="24"/>
          <w:lang w:eastAsia="en-US"/>
        </w:rPr>
      </w:pPr>
      <w:r w:rsidRPr="00361ED1">
        <w:rPr>
          <w:rFonts w:ascii="Times New Roman" w:hAnsi="Times New Roman"/>
          <w:b/>
          <w:color w:val="000000" w:themeColor="text1"/>
          <w:sz w:val="24"/>
          <w:szCs w:val="24"/>
          <w:lang w:eastAsia="en-US"/>
        </w:rPr>
        <w:t>USLUGE ST</w:t>
      </w:r>
      <w:r w:rsidR="003E3320" w:rsidRPr="00361ED1">
        <w:rPr>
          <w:rFonts w:ascii="Times New Roman" w:hAnsi="Times New Roman"/>
          <w:b/>
          <w:color w:val="000000" w:themeColor="text1"/>
          <w:sz w:val="24"/>
          <w:szCs w:val="24"/>
          <w:lang w:eastAsia="en-US"/>
        </w:rPr>
        <w:t>RUČNOG NADZORA I KOORIDNATORA ZAŠTITE NA RADU</w:t>
      </w:r>
      <w:r w:rsidRPr="00361ED1">
        <w:rPr>
          <w:rFonts w:ascii="Times New Roman" w:hAnsi="Times New Roman"/>
          <w:b/>
          <w:color w:val="000000" w:themeColor="text1"/>
          <w:sz w:val="24"/>
          <w:szCs w:val="24"/>
          <w:lang w:eastAsia="en-US"/>
        </w:rPr>
        <w:t xml:space="preserve"> NAD IZVOĐENJEM RADOVA</w:t>
      </w:r>
    </w:p>
    <w:p w14:paraId="024982C9" w14:textId="77777777" w:rsidR="00727D13" w:rsidRPr="00361ED1" w:rsidRDefault="00727D13" w:rsidP="00C84D73">
      <w:pPr>
        <w:spacing w:after="0"/>
        <w:jc w:val="center"/>
        <w:rPr>
          <w:rFonts w:ascii="Times New Roman" w:hAnsi="Times New Roman"/>
          <w:b/>
          <w:color w:val="000000" w:themeColor="text1"/>
          <w:sz w:val="24"/>
          <w:szCs w:val="24"/>
        </w:rPr>
      </w:pPr>
      <w:r w:rsidRPr="00361ED1">
        <w:rPr>
          <w:rFonts w:ascii="Times New Roman" w:hAnsi="Times New Roman"/>
          <w:b/>
          <w:color w:val="000000" w:themeColor="text1"/>
          <w:sz w:val="24"/>
          <w:szCs w:val="24"/>
        </w:rPr>
        <w:t>NA REKONSTRUKCIJI I DOGRADNJI ZAPADNOG DIJELA LUKE CRES</w:t>
      </w:r>
    </w:p>
    <w:p w14:paraId="592B0F31" w14:textId="77777777" w:rsidR="00DA0389" w:rsidRPr="00361ED1" w:rsidRDefault="00DA0389" w:rsidP="00C84D73">
      <w:pPr>
        <w:spacing w:after="0"/>
        <w:jc w:val="center"/>
        <w:rPr>
          <w:rFonts w:ascii="Times New Roman" w:hAnsi="Times New Roman"/>
          <w:b/>
          <w:bCs/>
          <w:color w:val="000000" w:themeColor="text1"/>
          <w:sz w:val="24"/>
          <w:szCs w:val="24"/>
        </w:rPr>
      </w:pPr>
      <w:r w:rsidRPr="00361ED1">
        <w:rPr>
          <w:rFonts w:ascii="Times New Roman" w:hAnsi="Times New Roman"/>
          <w:b/>
          <w:color w:val="000000" w:themeColor="text1"/>
          <w:sz w:val="24"/>
          <w:szCs w:val="24"/>
        </w:rPr>
        <w:t>broj:  ________</w:t>
      </w:r>
    </w:p>
    <w:p w14:paraId="63F2B127" w14:textId="77777777" w:rsidR="00C22E3F" w:rsidRPr="00361ED1" w:rsidRDefault="00C22E3F" w:rsidP="00C84D73">
      <w:pPr>
        <w:spacing w:after="0"/>
        <w:jc w:val="center"/>
        <w:rPr>
          <w:rFonts w:ascii="Times New Roman" w:eastAsia="Malgun Gothic" w:hAnsi="Times New Roman"/>
          <w:b/>
          <w:color w:val="000000" w:themeColor="text1"/>
          <w:sz w:val="24"/>
          <w:szCs w:val="24"/>
          <w:lang w:eastAsia="hr-HR"/>
        </w:rPr>
      </w:pPr>
    </w:p>
    <w:p w14:paraId="70831AA7" w14:textId="77777777" w:rsidR="00C22E3F" w:rsidRPr="00361ED1" w:rsidRDefault="00C22E3F" w:rsidP="00C84D73">
      <w:pPr>
        <w:spacing w:after="0"/>
        <w:jc w:val="center"/>
        <w:rPr>
          <w:rFonts w:ascii="Times New Roman" w:hAnsi="Times New Roman"/>
          <w:b/>
          <w:color w:val="000000" w:themeColor="text1"/>
          <w:sz w:val="24"/>
          <w:szCs w:val="24"/>
          <w:lang w:eastAsia="en-US"/>
        </w:rPr>
      </w:pPr>
    </w:p>
    <w:p w14:paraId="70A271AD" w14:textId="77777777" w:rsidR="00B50C5C" w:rsidRPr="00361ED1" w:rsidRDefault="00B50C5C" w:rsidP="00B50C5C">
      <w:pPr>
        <w:tabs>
          <w:tab w:val="left" w:pos="709"/>
        </w:tabs>
        <w:autoSpaceDE w:val="0"/>
        <w:autoSpaceDN w:val="0"/>
        <w:adjustRightInd w:val="0"/>
        <w:spacing w:after="0" w:line="276" w:lineRule="auto"/>
        <w:jc w:val="center"/>
        <w:rPr>
          <w:rFonts w:ascii="Times New Roman" w:eastAsia="Calibri" w:hAnsi="Times New Roman"/>
          <w:b/>
          <w:color w:val="000000" w:themeColor="text1"/>
          <w:sz w:val="24"/>
          <w:szCs w:val="24"/>
          <w:lang w:eastAsia="en-US"/>
        </w:rPr>
      </w:pPr>
      <w:r w:rsidRPr="00361ED1">
        <w:rPr>
          <w:rFonts w:ascii="Times New Roman" w:eastAsia="Calibri" w:hAnsi="Times New Roman"/>
          <w:b/>
          <w:color w:val="000000" w:themeColor="text1"/>
          <w:sz w:val="24"/>
          <w:szCs w:val="24"/>
          <w:lang w:eastAsia="en-US"/>
        </w:rPr>
        <w:t>Članak 1.</w:t>
      </w:r>
    </w:p>
    <w:p w14:paraId="22EFE12D" w14:textId="77777777" w:rsidR="00C22E3F" w:rsidRPr="00361ED1" w:rsidRDefault="00C22E3F" w:rsidP="009C7044">
      <w:pPr>
        <w:tabs>
          <w:tab w:val="left" w:pos="709"/>
        </w:tabs>
        <w:autoSpaceDE w:val="0"/>
        <w:autoSpaceDN w:val="0"/>
        <w:adjustRightInd w:val="0"/>
        <w:spacing w:after="0" w:line="240" w:lineRule="auto"/>
        <w:jc w:val="both"/>
        <w:rPr>
          <w:rFonts w:ascii="Times New Roman" w:eastAsia="Calibri" w:hAnsi="Times New Roman"/>
          <w:b/>
          <w:color w:val="000000" w:themeColor="text1"/>
          <w:sz w:val="24"/>
          <w:szCs w:val="24"/>
          <w:lang w:eastAsia="en-US"/>
        </w:rPr>
      </w:pPr>
      <w:r w:rsidRPr="00361ED1">
        <w:rPr>
          <w:rFonts w:ascii="Times New Roman" w:eastAsia="Calibri" w:hAnsi="Times New Roman"/>
          <w:color w:val="000000" w:themeColor="text1"/>
          <w:sz w:val="24"/>
          <w:szCs w:val="24"/>
          <w:lang w:eastAsia="en-US"/>
        </w:rPr>
        <w:t>P</w:t>
      </w:r>
      <w:r w:rsidR="003E3320" w:rsidRPr="00361ED1">
        <w:rPr>
          <w:rFonts w:ascii="Times New Roman" w:eastAsia="Calibri" w:hAnsi="Times New Roman"/>
          <w:color w:val="000000" w:themeColor="text1"/>
          <w:sz w:val="24"/>
          <w:szCs w:val="24"/>
          <w:lang w:eastAsia="en-US"/>
        </w:rPr>
        <w:t xml:space="preserve">redmet ovog Ugovora je </w:t>
      </w:r>
      <w:r w:rsidRPr="00361ED1">
        <w:rPr>
          <w:rFonts w:ascii="Times New Roman" w:eastAsia="Calibri" w:hAnsi="Times New Roman"/>
          <w:color w:val="000000" w:themeColor="text1"/>
          <w:sz w:val="24"/>
          <w:szCs w:val="24"/>
          <w:lang w:eastAsia="en-US"/>
        </w:rPr>
        <w:t>pružanje usluge stručnog nadzora</w:t>
      </w:r>
      <w:r w:rsidR="003E3320" w:rsidRPr="00361ED1">
        <w:rPr>
          <w:rFonts w:ascii="Times New Roman" w:eastAsia="Calibri" w:hAnsi="Times New Roman"/>
          <w:color w:val="000000" w:themeColor="text1"/>
          <w:sz w:val="24"/>
          <w:szCs w:val="24"/>
          <w:lang w:eastAsia="en-US"/>
        </w:rPr>
        <w:t xml:space="preserve"> i </w:t>
      </w:r>
      <w:proofErr w:type="spellStart"/>
      <w:r w:rsidR="003E3320" w:rsidRPr="00361ED1">
        <w:rPr>
          <w:rFonts w:ascii="Times New Roman" w:eastAsia="Calibri" w:hAnsi="Times New Roman"/>
          <w:color w:val="000000" w:themeColor="text1"/>
          <w:sz w:val="24"/>
          <w:szCs w:val="24"/>
          <w:lang w:eastAsia="en-US"/>
        </w:rPr>
        <w:t>kooridnatora</w:t>
      </w:r>
      <w:proofErr w:type="spellEnd"/>
      <w:r w:rsidR="003E3320" w:rsidRPr="00361ED1">
        <w:rPr>
          <w:rFonts w:ascii="Times New Roman" w:eastAsia="Calibri" w:hAnsi="Times New Roman"/>
          <w:color w:val="000000" w:themeColor="text1"/>
          <w:sz w:val="24"/>
          <w:szCs w:val="24"/>
          <w:lang w:eastAsia="en-US"/>
        </w:rPr>
        <w:t xml:space="preserve"> zaštite na radu </w:t>
      </w:r>
      <w:r w:rsidRPr="00361ED1">
        <w:rPr>
          <w:rFonts w:ascii="Times New Roman" w:eastAsia="Calibri" w:hAnsi="Times New Roman"/>
          <w:color w:val="000000" w:themeColor="text1"/>
          <w:sz w:val="24"/>
          <w:szCs w:val="24"/>
          <w:lang w:eastAsia="en-US"/>
        </w:rPr>
        <w:t xml:space="preserve">nad izvođenjem radova </w:t>
      </w:r>
      <w:r w:rsidR="00CD7AF6" w:rsidRPr="00361ED1">
        <w:rPr>
          <w:rFonts w:ascii="Times New Roman" w:eastAsia="Calibri" w:hAnsi="Times New Roman"/>
          <w:color w:val="000000" w:themeColor="text1"/>
          <w:sz w:val="24"/>
          <w:szCs w:val="24"/>
          <w:lang w:eastAsia="en-US"/>
        </w:rPr>
        <w:t xml:space="preserve">(u daljnjem tekstu: usluge) </w:t>
      </w:r>
      <w:r w:rsidR="00727D13" w:rsidRPr="00361ED1">
        <w:rPr>
          <w:rFonts w:ascii="Times New Roman" w:hAnsi="Times New Roman"/>
          <w:color w:val="000000" w:themeColor="text1"/>
          <w:sz w:val="24"/>
          <w:szCs w:val="24"/>
        </w:rPr>
        <w:t>na rekonstrukciji i dogradnji zapadnog dijela luke Cres sukladno provedenom postupku javne nabave male vrijednosti iz Plana nabave Naručitelja za 2018. g</w:t>
      </w:r>
      <w:r w:rsidR="006A3073" w:rsidRPr="00361ED1">
        <w:rPr>
          <w:rFonts w:ascii="Times New Roman" w:hAnsi="Times New Roman"/>
          <w:color w:val="000000" w:themeColor="text1"/>
          <w:sz w:val="24"/>
          <w:szCs w:val="24"/>
        </w:rPr>
        <w:t xml:space="preserve">odinu, evidencijski broj nabave </w:t>
      </w:r>
      <w:r w:rsidR="00033FE0" w:rsidRPr="00361ED1">
        <w:rPr>
          <w:rFonts w:ascii="Times New Roman" w:hAnsi="Times New Roman"/>
          <w:b/>
          <w:color w:val="000000" w:themeColor="text1"/>
          <w:sz w:val="24"/>
          <w:szCs w:val="24"/>
        </w:rPr>
        <w:t>EV-M-1</w:t>
      </w:r>
      <w:r w:rsidR="00397DEF" w:rsidRPr="00361ED1">
        <w:rPr>
          <w:rFonts w:ascii="Times New Roman" w:hAnsi="Times New Roman"/>
          <w:b/>
          <w:color w:val="000000" w:themeColor="text1"/>
          <w:sz w:val="24"/>
          <w:szCs w:val="24"/>
        </w:rPr>
        <w:t>1</w:t>
      </w:r>
      <w:r w:rsidR="006A3073" w:rsidRPr="00361ED1">
        <w:rPr>
          <w:rFonts w:ascii="Times New Roman" w:hAnsi="Times New Roman"/>
          <w:b/>
          <w:color w:val="000000" w:themeColor="text1"/>
          <w:sz w:val="24"/>
          <w:szCs w:val="24"/>
        </w:rPr>
        <w:t>/1</w:t>
      </w:r>
      <w:r w:rsidR="00033FE0" w:rsidRPr="00361ED1">
        <w:rPr>
          <w:rFonts w:ascii="Times New Roman" w:hAnsi="Times New Roman"/>
          <w:b/>
          <w:color w:val="000000" w:themeColor="text1"/>
          <w:sz w:val="24"/>
          <w:szCs w:val="24"/>
        </w:rPr>
        <w:t>9</w:t>
      </w:r>
      <w:r w:rsidR="00727D13" w:rsidRPr="00361ED1">
        <w:rPr>
          <w:rFonts w:ascii="Times New Roman" w:hAnsi="Times New Roman"/>
          <w:color w:val="000000" w:themeColor="text1"/>
          <w:sz w:val="24"/>
          <w:szCs w:val="24"/>
        </w:rPr>
        <w:t>i Odluci o odabiru najpovoljnije ponude za nabavu usluga, (KLASA: _______, URBROJ: ___</w:t>
      </w:r>
      <w:r w:rsidR="00727D13" w:rsidRPr="00361ED1">
        <w:rPr>
          <w:rFonts w:ascii="Times New Roman" w:hAnsi="Times New Roman"/>
          <w:bCs/>
          <w:color w:val="000000" w:themeColor="text1"/>
          <w:sz w:val="24"/>
          <w:szCs w:val="24"/>
        </w:rPr>
        <w:t>______</w:t>
      </w:r>
      <w:r w:rsidR="00727D13" w:rsidRPr="00361ED1">
        <w:rPr>
          <w:rFonts w:ascii="Times New Roman" w:hAnsi="Times New Roman"/>
          <w:color w:val="000000" w:themeColor="text1"/>
          <w:sz w:val="24"/>
          <w:szCs w:val="24"/>
        </w:rPr>
        <w:t xml:space="preserve"> od __. ____ </w:t>
      </w:r>
      <w:r w:rsidR="000D12E0" w:rsidRPr="00361ED1">
        <w:rPr>
          <w:rFonts w:ascii="Times New Roman" w:hAnsi="Times New Roman"/>
          <w:color w:val="000000" w:themeColor="text1"/>
          <w:sz w:val="24"/>
          <w:szCs w:val="24"/>
        </w:rPr>
        <w:t>2019</w:t>
      </w:r>
      <w:r w:rsidR="00727D13" w:rsidRPr="00361ED1">
        <w:rPr>
          <w:rFonts w:ascii="Times New Roman" w:hAnsi="Times New Roman"/>
          <w:color w:val="000000" w:themeColor="text1"/>
          <w:sz w:val="24"/>
          <w:szCs w:val="24"/>
        </w:rPr>
        <w:t>. godine)</w:t>
      </w:r>
      <w:r w:rsidRPr="00361ED1">
        <w:rPr>
          <w:rFonts w:ascii="Times New Roman" w:eastAsia="Calibri" w:hAnsi="Times New Roman"/>
          <w:color w:val="000000" w:themeColor="text1"/>
          <w:sz w:val="24"/>
          <w:szCs w:val="24"/>
          <w:lang w:eastAsia="en-US"/>
        </w:rPr>
        <w:t xml:space="preserve"> te Opisu poslova nadzor</w:t>
      </w:r>
      <w:r w:rsidR="003E3320" w:rsidRPr="00361ED1">
        <w:rPr>
          <w:rFonts w:ascii="Times New Roman" w:eastAsia="Calibri" w:hAnsi="Times New Roman"/>
          <w:color w:val="000000" w:themeColor="text1"/>
          <w:sz w:val="24"/>
          <w:szCs w:val="24"/>
          <w:lang w:eastAsia="en-US"/>
        </w:rPr>
        <w:t xml:space="preserve">nih inženjera i koordinatora </w:t>
      </w:r>
      <w:r w:rsidRPr="00361ED1">
        <w:rPr>
          <w:rFonts w:ascii="Times New Roman" w:eastAsia="Calibri" w:hAnsi="Times New Roman"/>
          <w:color w:val="000000" w:themeColor="text1"/>
          <w:sz w:val="24"/>
          <w:szCs w:val="24"/>
          <w:lang w:eastAsia="en-US"/>
        </w:rPr>
        <w:t>zaštite na radu koji priliježu ovom Ugovoru i čine njegov sastavni dio.</w:t>
      </w:r>
    </w:p>
    <w:p w14:paraId="679E4167" w14:textId="77777777" w:rsidR="00C22E3F" w:rsidRPr="00361ED1" w:rsidRDefault="00C22E3F" w:rsidP="00C22E3F">
      <w:pPr>
        <w:tabs>
          <w:tab w:val="left" w:pos="709"/>
        </w:tabs>
        <w:autoSpaceDE w:val="0"/>
        <w:autoSpaceDN w:val="0"/>
        <w:adjustRightInd w:val="0"/>
        <w:spacing w:after="0" w:line="240" w:lineRule="auto"/>
        <w:rPr>
          <w:rFonts w:ascii="Times New Roman" w:eastAsia="Calibri" w:hAnsi="Times New Roman"/>
          <w:b/>
          <w:color w:val="000000" w:themeColor="text1"/>
          <w:sz w:val="24"/>
          <w:szCs w:val="24"/>
          <w:lang w:eastAsia="en-US"/>
        </w:rPr>
      </w:pPr>
    </w:p>
    <w:p w14:paraId="3D400640" w14:textId="77777777" w:rsidR="008E4FEA" w:rsidRPr="00361ED1" w:rsidRDefault="008E4FEA" w:rsidP="008E4FEA">
      <w:pPr>
        <w:pStyle w:val="BodyText3"/>
        <w:snapToGrid w:val="0"/>
        <w:spacing w:after="0"/>
        <w:ind w:left="-284" w:right="114"/>
        <w:jc w:val="center"/>
        <w:rPr>
          <w:rFonts w:ascii="Times New Roman" w:hAnsi="Times New Roman"/>
          <w:b/>
          <w:color w:val="000000" w:themeColor="text1"/>
          <w:sz w:val="24"/>
          <w:szCs w:val="24"/>
        </w:rPr>
      </w:pPr>
      <w:r w:rsidRPr="00361ED1">
        <w:rPr>
          <w:rFonts w:ascii="Times New Roman" w:hAnsi="Times New Roman"/>
          <w:b/>
          <w:color w:val="000000" w:themeColor="text1"/>
          <w:sz w:val="24"/>
          <w:szCs w:val="24"/>
        </w:rPr>
        <w:t>Članak 2.</w:t>
      </w:r>
    </w:p>
    <w:p w14:paraId="5C3CAC6D" w14:textId="77777777" w:rsidR="008E4FEA" w:rsidRPr="00361ED1" w:rsidRDefault="00CD7AF6" w:rsidP="00BB0805">
      <w:pPr>
        <w:snapToGrid w:val="0"/>
        <w:spacing w:after="0" w:line="240" w:lineRule="auto"/>
        <w:ind w:right="114"/>
        <w:jc w:val="both"/>
        <w:rPr>
          <w:rFonts w:ascii="Times New Roman" w:hAnsi="Times New Roman"/>
          <w:color w:val="000000" w:themeColor="text1"/>
          <w:sz w:val="24"/>
          <w:szCs w:val="24"/>
        </w:rPr>
      </w:pPr>
      <w:proofErr w:type="spellStart"/>
      <w:r w:rsidRPr="00361ED1">
        <w:rPr>
          <w:rFonts w:ascii="Times New Roman" w:hAnsi="Times New Roman"/>
          <w:color w:val="000000" w:themeColor="text1"/>
          <w:sz w:val="24"/>
          <w:szCs w:val="24"/>
        </w:rPr>
        <w:t>Izvršitelj</w:t>
      </w:r>
      <w:r w:rsidR="008E4FEA" w:rsidRPr="00361ED1">
        <w:rPr>
          <w:rFonts w:ascii="Times New Roman" w:hAnsi="Times New Roman"/>
          <w:color w:val="000000" w:themeColor="text1"/>
          <w:sz w:val="24"/>
          <w:szCs w:val="24"/>
        </w:rPr>
        <w:t>potvrđuje</w:t>
      </w:r>
      <w:proofErr w:type="spellEnd"/>
      <w:r w:rsidR="008E4FEA" w:rsidRPr="00361ED1">
        <w:rPr>
          <w:rFonts w:ascii="Times New Roman" w:hAnsi="Times New Roman"/>
          <w:color w:val="000000" w:themeColor="text1"/>
          <w:sz w:val="24"/>
          <w:szCs w:val="24"/>
        </w:rPr>
        <w:t xml:space="preserve"> da su mu poznati svi uvjeti za izvođenje radova</w:t>
      </w:r>
      <w:r w:rsidR="00B50C5C" w:rsidRPr="00361ED1">
        <w:rPr>
          <w:rFonts w:ascii="Times New Roman" w:hAnsi="Times New Roman"/>
          <w:color w:val="000000" w:themeColor="text1"/>
          <w:sz w:val="24"/>
          <w:szCs w:val="24"/>
        </w:rPr>
        <w:t xml:space="preserve"> na kojim izv</w:t>
      </w:r>
      <w:r w:rsidRPr="00361ED1">
        <w:rPr>
          <w:rFonts w:ascii="Times New Roman" w:hAnsi="Times New Roman"/>
          <w:color w:val="000000" w:themeColor="text1"/>
          <w:sz w:val="24"/>
          <w:szCs w:val="24"/>
        </w:rPr>
        <w:t>odi usluge</w:t>
      </w:r>
      <w:r w:rsidR="008E4FEA" w:rsidRPr="00361ED1">
        <w:rPr>
          <w:rFonts w:ascii="Times New Roman" w:hAnsi="Times New Roman"/>
          <w:color w:val="000000" w:themeColor="text1"/>
          <w:sz w:val="24"/>
          <w:szCs w:val="24"/>
        </w:rPr>
        <w:t xml:space="preserve">, da je proučio projektnu dokumentaciju, lokalne prilike, </w:t>
      </w:r>
      <w:r w:rsidR="008E4FEA" w:rsidRPr="00361ED1">
        <w:rPr>
          <w:rFonts w:ascii="Times New Roman" w:eastAsia="Calibri" w:hAnsi="Times New Roman"/>
          <w:color w:val="000000" w:themeColor="text1"/>
          <w:sz w:val="24"/>
          <w:szCs w:val="24"/>
        </w:rPr>
        <w:t>lokaciju i okolinu</w:t>
      </w:r>
      <w:r w:rsidR="008E4FEA" w:rsidRPr="00361ED1">
        <w:rPr>
          <w:rFonts w:ascii="Times New Roman" w:hAnsi="Times New Roman"/>
          <w:color w:val="000000" w:themeColor="text1"/>
          <w:sz w:val="24"/>
          <w:szCs w:val="24"/>
        </w:rPr>
        <w:t xml:space="preserve"> građevine, pristup prometnicama i uvjetima pristupa</w:t>
      </w:r>
      <w:r w:rsidR="003E3320" w:rsidRPr="00361ED1">
        <w:rPr>
          <w:rFonts w:ascii="Times New Roman" w:hAnsi="Times New Roman"/>
          <w:color w:val="000000" w:themeColor="text1"/>
          <w:sz w:val="24"/>
          <w:szCs w:val="24"/>
        </w:rPr>
        <w:t xml:space="preserve"> lokaciji izvođenja radova, da j</w:t>
      </w:r>
      <w:r w:rsidR="008E4FEA" w:rsidRPr="00361ED1">
        <w:rPr>
          <w:rFonts w:ascii="Times New Roman" w:hAnsi="Times New Roman"/>
          <w:color w:val="000000" w:themeColor="text1"/>
          <w:sz w:val="24"/>
          <w:szCs w:val="24"/>
        </w:rPr>
        <w:t>e upozna</w:t>
      </w:r>
      <w:r w:rsidRPr="00361ED1">
        <w:rPr>
          <w:rFonts w:ascii="Times New Roman" w:hAnsi="Times New Roman"/>
          <w:color w:val="000000" w:themeColor="text1"/>
          <w:sz w:val="24"/>
          <w:szCs w:val="24"/>
        </w:rPr>
        <w:t>t</w:t>
      </w:r>
      <w:r w:rsidR="008E4FEA" w:rsidRPr="00361ED1">
        <w:rPr>
          <w:rFonts w:ascii="Times New Roman" w:hAnsi="Times New Roman"/>
          <w:color w:val="000000" w:themeColor="text1"/>
          <w:sz w:val="24"/>
          <w:szCs w:val="24"/>
        </w:rPr>
        <w:t xml:space="preserve"> sa svim uvjetima rada koji mogu utjecati na izvođenje ponuđenih </w:t>
      </w:r>
      <w:r w:rsidRPr="00361ED1">
        <w:rPr>
          <w:rFonts w:ascii="Times New Roman" w:hAnsi="Times New Roman"/>
          <w:color w:val="000000" w:themeColor="text1"/>
          <w:sz w:val="24"/>
          <w:szCs w:val="24"/>
        </w:rPr>
        <w:t>usluga</w:t>
      </w:r>
      <w:r w:rsidR="008E4FEA" w:rsidRPr="00361ED1">
        <w:rPr>
          <w:rFonts w:ascii="Times New Roman" w:hAnsi="Times New Roman"/>
          <w:color w:val="000000" w:themeColor="text1"/>
          <w:sz w:val="24"/>
          <w:szCs w:val="24"/>
        </w:rPr>
        <w:t xml:space="preserve"> i pripadajućim komunikacijama te da mu je poznata namjena, tehnička složenost i tehnologija izvođenja radova </w:t>
      </w:r>
      <w:r w:rsidRPr="00361ED1">
        <w:rPr>
          <w:rFonts w:ascii="Times New Roman" w:hAnsi="Times New Roman"/>
          <w:color w:val="000000" w:themeColor="text1"/>
          <w:sz w:val="24"/>
          <w:szCs w:val="24"/>
        </w:rPr>
        <w:t>na kojima se ugovara usluga</w:t>
      </w:r>
      <w:r w:rsidR="008E4FEA" w:rsidRPr="00361ED1">
        <w:rPr>
          <w:rFonts w:ascii="Times New Roman" w:hAnsi="Times New Roman"/>
          <w:color w:val="000000" w:themeColor="text1"/>
          <w:sz w:val="24"/>
          <w:szCs w:val="24"/>
        </w:rPr>
        <w:t>.</w:t>
      </w:r>
    </w:p>
    <w:p w14:paraId="1EAFB002" w14:textId="77777777" w:rsidR="00896E43" w:rsidRPr="00361ED1" w:rsidRDefault="00896E43" w:rsidP="00896E43">
      <w:pPr>
        <w:snapToGrid w:val="0"/>
        <w:spacing w:after="0" w:line="240" w:lineRule="auto"/>
        <w:ind w:right="114"/>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 xml:space="preserve">Naručitelj će od Izvršitelja zatražiti da do dana uvođenja u posao Izvođača radova dostavi dokaze o ispunjavanju uvjeta za obavljanje poslova stručnog nadzora građenja u Republici Hrvatskoj sukladno Zakonu o poslovima i djelatnostima prostornog uređenja i gradnje („Narodne novine“ broj 78/15 i 118/18). </w:t>
      </w:r>
    </w:p>
    <w:p w14:paraId="55001178" w14:textId="77777777" w:rsidR="00896E43" w:rsidRPr="00361ED1" w:rsidRDefault="00896E43" w:rsidP="00896E43">
      <w:pPr>
        <w:snapToGrid w:val="0"/>
        <w:spacing w:after="0" w:line="240" w:lineRule="auto"/>
        <w:ind w:right="114"/>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U slučaju da odabrani Izvršitelj ne dokaže ispunjavanje uvjeta sukladno navedenom Zakonu, Naručitelj može raskinuti ovaj Ugovor i naplatiti jamstvo za uredno ispunjenje ugovora.</w:t>
      </w:r>
    </w:p>
    <w:p w14:paraId="7EAB1323" w14:textId="77777777" w:rsidR="008E4FEA" w:rsidRPr="00361ED1" w:rsidRDefault="008E4FEA" w:rsidP="00C22E3F">
      <w:pPr>
        <w:tabs>
          <w:tab w:val="left" w:pos="709"/>
        </w:tabs>
        <w:autoSpaceDE w:val="0"/>
        <w:autoSpaceDN w:val="0"/>
        <w:adjustRightInd w:val="0"/>
        <w:spacing w:after="0" w:line="240" w:lineRule="auto"/>
        <w:rPr>
          <w:rFonts w:ascii="Times New Roman" w:eastAsia="Calibri" w:hAnsi="Times New Roman"/>
          <w:b/>
          <w:color w:val="000000" w:themeColor="text1"/>
          <w:sz w:val="24"/>
          <w:szCs w:val="24"/>
          <w:lang w:val="pl-PL" w:eastAsia="en-US"/>
        </w:rPr>
      </w:pPr>
    </w:p>
    <w:p w14:paraId="040A3129" w14:textId="77777777" w:rsidR="00C22E3F" w:rsidRPr="00361ED1" w:rsidRDefault="00C22E3F" w:rsidP="00C22E3F">
      <w:pPr>
        <w:tabs>
          <w:tab w:val="left" w:pos="709"/>
        </w:tabs>
        <w:autoSpaceDE w:val="0"/>
        <w:autoSpaceDN w:val="0"/>
        <w:adjustRightInd w:val="0"/>
        <w:spacing w:after="0" w:line="240" w:lineRule="auto"/>
        <w:jc w:val="center"/>
        <w:rPr>
          <w:rFonts w:ascii="Times New Roman" w:eastAsia="Calibri" w:hAnsi="Times New Roman"/>
          <w:b/>
          <w:color w:val="000000" w:themeColor="text1"/>
          <w:sz w:val="24"/>
          <w:szCs w:val="24"/>
          <w:lang w:eastAsia="en-US"/>
        </w:rPr>
      </w:pPr>
      <w:r w:rsidRPr="00361ED1">
        <w:rPr>
          <w:rFonts w:ascii="Times New Roman" w:eastAsia="Calibri" w:hAnsi="Times New Roman"/>
          <w:b/>
          <w:color w:val="000000" w:themeColor="text1"/>
          <w:sz w:val="24"/>
          <w:szCs w:val="24"/>
          <w:lang w:eastAsia="en-US"/>
        </w:rPr>
        <w:t xml:space="preserve">Članak </w:t>
      </w:r>
      <w:r w:rsidR="009747F2" w:rsidRPr="00361ED1">
        <w:rPr>
          <w:rFonts w:ascii="Times New Roman" w:eastAsia="Calibri" w:hAnsi="Times New Roman"/>
          <w:b/>
          <w:color w:val="000000" w:themeColor="text1"/>
          <w:sz w:val="24"/>
          <w:szCs w:val="24"/>
          <w:lang w:eastAsia="en-US"/>
        </w:rPr>
        <w:t>3</w:t>
      </w:r>
      <w:r w:rsidRPr="00361ED1">
        <w:rPr>
          <w:rFonts w:ascii="Times New Roman" w:eastAsia="Calibri" w:hAnsi="Times New Roman"/>
          <w:b/>
          <w:color w:val="000000" w:themeColor="text1"/>
          <w:sz w:val="24"/>
          <w:szCs w:val="24"/>
          <w:lang w:eastAsia="en-US"/>
        </w:rPr>
        <w:t>.</w:t>
      </w:r>
    </w:p>
    <w:p w14:paraId="160CA6B9" w14:textId="77777777" w:rsidR="000F40AA" w:rsidRPr="00361ED1" w:rsidRDefault="000F40AA" w:rsidP="000F40AA">
      <w:pPr>
        <w:tabs>
          <w:tab w:val="left" w:pos="709"/>
        </w:tabs>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361ED1">
        <w:rPr>
          <w:rFonts w:ascii="Times New Roman" w:eastAsia="Calibri" w:hAnsi="Times New Roman"/>
          <w:color w:val="000000" w:themeColor="text1"/>
          <w:sz w:val="24"/>
          <w:szCs w:val="24"/>
          <w:lang w:eastAsia="en-US"/>
        </w:rPr>
        <w:t>Sukladno ponudi Izvršitelja iz članka 1. ovog Ugovora, ugovorne strane suglasno utvrđuju da ukupna ugovorena cijena usluge iz članka 1. stavak 2. ovog Ugovora iznosi __________ kuna bez PDV-a odnosno ____________ kuna sa PDV-om.</w:t>
      </w:r>
    </w:p>
    <w:p w14:paraId="7E64BCDA" w14:textId="77777777" w:rsidR="00C22E3F" w:rsidRPr="00361ED1" w:rsidRDefault="00C22E3F" w:rsidP="00C22E3F">
      <w:pPr>
        <w:tabs>
          <w:tab w:val="left" w:pos="709"/>
        </w:tabs>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361ED1">
        <w:rPr>
          <w:rFonts w:ascii="Times New Roman" w:eastAsia="Calibri" w:hAnsi="Times New Roman"/>
          <w:color w:val="000000" w:themeColor="text1"/>
          <w:sz w:val="24"/>
          <w:szCs w:val="24"/>
          <w:lang w:eastAsia="en-US"/>
        </w:rPr>
        <w:t>Ugovorne strane suglasno utvrđuju da je ukupna cijena navedena u prethodnom stavku fiksna i nepromjenjiva.</w:t>
      </w:r>
    </w:p>
    <w:p w14:paraId="79ADF97E" w14:textId="77777777" w:rsidR="00C22E3F" w:rsidRPr="00361ED1" w:rsidRDefault="00C22E3F" w:rsidP="00C22E3F">
      <w:pPr>
        <w:tabs>
          <w:tab w:val="left" w:pos="709"/>
        </w:tabs>
        <w:autoSpaceDE w:val="0"/>
        <w:autoSpaceDN w:val="0"/>
        <w:adjustRightInd w:val="0"/>
        <w:spacing w:after="0" w:line="240" w:lineRule="auto"/>
        <w:rPr>
          <w:rFonts w:ascii="Times New Roman" w:eastAsia="Calibri" w:hAnsi="Times New Roman"/>
          <w:color w:val="000000" w:themeColor="text1"/>
          <w:sz w:val="24"/>
          <w:szCs w:val="24"/>
          <w:lang w:eastAsia="en-US"/>
        </w:rPr>
      </w:pPr>
    </w:p>
    <w:p w14:paraId="2249522F" w14:textId="77777777" w:rsidR="00C22E3F" w:rsidRPr="00361ED1" w:rsidRDefault="00C22E3F" w:rsidP="00C22E3F">
      <w:pPr>
        <w:tabs>
          <w:tab w:val="left" w:pos="709"/>
        </w:tabs>
        <w:autoSpaceDE w:val="0"/>
        <w:autoSpaceDN w:val="0"/>
        <w:adjustRightInd w:val="0"/>
        <w:spacing w:after="0" w:line="240" w:lineRule="auto"/>
        <w:jc w:val="center"/>
        <w:rPr>
          <w:rFonts w:ascii="Times New Roman" w:eastAsia="Calibri" w:hAnsi="Times New Roman"/>
          <w:b/>
          <w:color w:val="000000" w:themeColor="text1"/>
          <w:sz w:val="24"/>
          <w:szCs w:val="24"/>
          <w:lang w:eastAsia="en-US"/>
        </w:rPr>
      </w:pPr>
      <w:r w:rsidRPr="00361ED1">
        <w:rPr>
          <w:rFonts w:ascii="Times New Roman" w:eastAsia="Calibri" w:hAnsi="Times New Roman"/>
          <w:b/>
          <w:color w:val="000000" w:themeColor="text1"/>
          <w:sz w:val="24"/>
          <w:szCs w:val="24"/>
          <w:lang w:eastAsia="en-US"/>
        </w:rPr>
        <w:t xml:space="preserve">Članak </w:t>
      </w:r>
      <w:r w:rsidR="009747F2" w:rsidRPr="00361ED1">
        <w:rPr>
          <w:rFonts w:ascii="Times New Roman" w:eastAsia="Calibri" w:hAnsi="Times New Roman"/>
          <w:b/>
          <w:color w:val="000000" w:themeColor="text1"/>
          <w:sz w:val="24"/>
          <w:szCs w:val="24"/>
          <w:lang w:eastAsia="en-US"/>
        </w:rPr>
        <w:t>4</w:t>
      </w:r>
      <w:r w:rsidRPr="00361ED1">
        <w:rPr>
          <w:rFonts w:ascii="Times New Roman" w:eastAsia="Calibri" w:hAnsi="Times New Roman"/>
          <w:b/>
          <w:color w:val="000000" w:themeColor="text1"/>
          <w:sz w:val="24"/>
          <w:szCs w:val="24"/>
          <w:lang w:eastAsia="en-US"/>
        </w:rPr>
        <w:t>.</w:t>
      </w:r>
    </w:p>
    <w:p w14:paraId="71E28ED7" w14:textId="77777777" w:rsidR="00C22E3F" w:rsidRPr="00361ED1" w:rsidRDefault="00C22E3F" w:rsidP="00C22E3F">
      <w:pPr>
        <w:tabs>
          <w:tab w:val="left" w:pos="709"/>
        </w:tabs>
        <w:spacing w:after="0" w:line="240" w:lineRule="auto"/>
        <w:jc w:val="both"/>
        <w:rPr>
          <w:rFonts w:ascii="Times New Roman" w:eastAsia="Times New Roman" w:hAnsi="Times New Roman"/>
          <w:bCs/>
          <w:iCs/>
          <w:color w:val="000000" w:themeColor="text1"/>
          <w:sz w:val="24"/>
          <w:szCs w:val="24"/>
          <w:lang w:eastAsia="en-US"/>
        </w:rPr>
      </w:pPr>
      <w:r w:rsidRPr="00361ED1">
        <w:rPr>
          <w:rFonts w:ascii="Times New Roman" w:eastAsia="Times New Roman" w:hAnsi="Times New Roman"/>
          <w:color w:val="000000" w:themeColor="text1"/>
          <w:sz w:val="24"/>
          <w:szCs w:val="24"/>
          <w:lang w:eastAsia="en-US"/>
        </w:rPr>
        <w:t>Izvršitelj će uslugu obavljati sukladno odredbama ovog Ugovora</w:t>
      </w:r>
      <w:r w:rsidR="00BD6709" w:rsidRPr="00361ED1">
        <w:rPr>
          <w:rFonts w:ascii="Times New Roman" w:eastAsia="Times New Roman" w:hAnsi="Times New Roman"/>
          <w:color w:val="000000" w:themeColor="text1"/>
          <w:sz w:val="24"/>
          <w:szCs w:val="24"/>
          <w:lang w:eastAsia="en-US"/>
        </w:rPr>
        <w:t xml:space="preserve">, ponudi Izvršitelja iz članka 3. </w:t>
      </w:r>
      <w:r w:rsidRPr="00361ED1">
        <w:rPr>
          <w:rFonts w:ascii="Times New Roman" w:eastAsia="Times New Roman" w:hAnsi="Times New Roman"/>
          <w:color w:val="000000" w:themeColor="text1"/>
          <w:sz w:val="24"/>
          <w:szCs w:val="24"/>
          <w:lang w:eastAsia="en-US"/>
        </w:rPr>
        <w:t xml:space="preserve">ovog Ugovora, </w:t>
      </w:r>
      <w:r w:rsidRPr="00361ED1">
        <w:rPr>
          <w:rFonts w:ascii="Times New Roman" w:eastAsia="Calibri" w:hAnsi="Times New Roman"/>
          <w:color w:val="000000" w:themeColor="text1"/>
          <w:sz w:val="24"/>
          <w:szCs w:val="24"/>
          <w:lang w:eastAsia="en-US"/>
        </w:rPr>
        <w:t>Opisu poslova nadzorn</w:t>
      </w:r>
      <w:r w:rsidR="003E3320" w:rsidRPr="00361ED1">
        <w:rPr>
          <w:rFonts w:ascii="Times New Roman" w:eastAsia="Calibri" w:hAnsi="Times New Roman"/>
          <w:color w:val="000000" w:themeColor="text1"/>
          <w:sz w:val="24"/>
          <w:szCs w:val="24"/>
          <w:lang w:eastAsia="en-US"/>
        </w:rPr>
        <w:t xml:space="preserve">ih inženjera i koordinatora </w:t>
      </w:r>
      <w:r w:rsidRPr="00361ED1">
        <w:rPr>
          <w:rFonts w:ascii="Times New Roman" w:eastAsia="Calibri" w:hAnsi="Times New Roman"/>
          <w:color w:val="000000" w:themeColor="text1"/>
          <w:sz w:val="24"/>
          <w:szCs w:val="24"/>
          <w:lang w:eastAsia="en-US"/>
        </w:rPr>
        <w:t>zaštite na radu</w:t>
      </w:r>
      <w:r w:rsidRPr="00361ED1">
        <w:rPr>
          <w:rFonts w:ascii="Times New Roman" w:eastAsia="Times New Roman" w:hAnsi="Times New Roman"/>
          <w:color w:val="000000" w:themeColor="text1"/>
          <w:sz w:val="24"/>
          <w:szCs w:val="24"/>
          <w:lang w:eastAsia="en-US"/>
        </w:rPr>
        <w:t xml:space="preserve">, projektnoj i drugoj građevinskoj dokumentaciji za izvođenje radova, zakonskim propisima koji se odnose na prostornom uređenje i gradnju, pravilima i kodeksima struke, s posebnom pažnjom usmjerenom na način izvođenja radova, primjenu kvalitete ugrađenih materijala te dinamiku izvođenja radova, a sve u interesu Naručitelja </w:t>
      </w:r>
      <w:r w:rsidRPr="00361ED1">
        <w:rPr>
          <w:rFonts w:ascii="Times New Roman" w:eastAsia="Times New Roman" w:hAnsi="Times New Roman"/>
          <w:bCs/>
          <w:iCs/>
          <w:color w:val="000000" w:themeColor="text1"/>
          <w:sz w:val="24"/>
          <w:szCs w:val="24"/>
          <w:lang w:eastAsia="en-US"/>
        </w:rPr>
        <w:t xml:space="preserve">radova. </w:t>
      </w:r>
    </w:p>
    <w:p w14:paraId="1B8ED009" w14:textId="77777777" w:rsidR="00C22E3F" w:rsidRPr="00361ED1" w:rsidRDefault="00C22E3F" w:rsidP="00C22E3F">
      <w:pPr>
        <w:tabs>
          <w:tab w:val="left" w:pos="709"/>
        </w:tabs>
        <w:spacing w:after="0" w:line="240" w:lineRule="auto"/>
        <w:jc w:val="both"/>
        <w:rPr>
          <w:rFonts w:ascii="Times New Roman" w:eastAsia="Times New Roman" w:hAnsi="Times New Roman"/>
          <w:color w:val="000000" w:themeColor="text1"/>
          <w:sz w:val="24"/>
          <w:szCs w:val="24"/>
          <w:lang w:eastAsia="en-US"/>
        </w:rPr>
      </w:pPr>
      <w:r w:rsidRPr="00361ED1">
        <w:rPr>
          <w:rFonts w:ascii="Times New Roman" w:eastAsia="Times New Roman" w:hAnsi="Times New Roman"/>
          <w:color w:val="000000" w:themeColor="text1"/>
          <w:sz w:val="24"/>
          <w:szCs w:val="24"/>
          <w:lang w:eastAsia="en-US"/>
        </w:rPr>
        <w:t xml:space="preserve">Poslovi stručnog nadzora, pored poslova i zadataka opisanih u </w:t>
      </w:r>
      <w:r w:rsidR="009747F2" w:rsidRPr="00361ED1">
        <w:rPr>
          <w:rFonts w:ascii="Times New Roman" w:eastAsia="Calibri" w:hAnsi="Times New Roman"/>
          <w:color w:val="000000" w:themeColor="text1"/>
          <w:sz w:val="24"/>
          <w:szCs w:val="24"/>
          <w:lang w:eastAsia="en-US"/>
        </w:rPr>
        <w:t>Projektnom zadatku</w:t>
      </w:r>
      <w:r w:rsidRPr="00361ED1">
        <w:rPr>
          <w:rFonts w:ascii="Times New Roman" w:eastAsia="Times New Roman" w:hAnsi="Times New Roman"/>
          <w:color w:val="000000" w:themeColor="text1"/>
          <w:sz w:val="24"/>
          <w:szCs w:val="24"/>
          <w:lang w:eastAsia="en-US"/>
        </w:rPr>
        <w:t>, posebice obuhvaćaju: praćenje dinamike izvođenja radova, ovjere građevinskog dnevnika, kontrolu kvalitete i količine ugrađenog materijala, ovjeru građevinske knjige, kontrolu obračuna izvedenih radova, ovjere izvršenih radova (mjesečne situacije), ovjere obračunske i okončane situacije, sudjelovanje u rješavanju eventualnih izmjena u troškovniku, mjesečnu dostavu investitoru pisanog izvješća o izvedenim radovima, pisano pravovremeno obavještavanje Naručitelja o problemima vezanim za izvođenje radova i davanje mišljenja i pojašnjenja mogućih situacija u svezi s time, te suradnja s Voditeljem projekta gradnje.</w:t>
      </w:r>
      <w:bookmarkStart w:id="201" w:name="OLE_LINK3"/>
      <w:bookmarkStart w:id="202" w:name="OLE_LINK4"/>
    </w:p>
    <w:p w14:paraId="50CF9B8C" w14:textId="77777777" w:rsidR="00C22E3F" w:rsidRPr="00361ED1" w:rsidRDefault="00C22E3F" w:rsidP="002B4EB0">
      <w:pPr>
        <w:tabs>
          <w:tab w:val="left" w:pos="709"/>
        </w:tabs>
        <w:autoSpaceDE w:val="0"/>
        <w:autoSpaceDN w:val="0"/>
        <w:adjustRightInd w:val="0"/>
        <w:spacing w:after="0" w:line="240" w:lineRule="auto"/>
        <w:rPr>
          <w:rFonts w:ascii="Times New Roman" w:eastAsia="Calibri" w:hAnsi="Times New Roman"/>
          <w:b/>
          <w:color w:val="000000" w:themeColor="text1"/>
          <w:sz w:val="24"/>
          <w:szCs w:val="24"/>
          <w:lang w:eastAsia="en-US"/>
        </w:rPr>
      </w:pPr>
    </w:p>
    <w:p w14:paraId="478F1F21" w14:textId="77777777" w:rsidR="00C22E3F" w:rsidRPr="00361ED1" w:rsidRDefault="00C22E3F" w:rsidP="00C22E3F">
      <w:pPr>
        <w:tabs>
          <w:tab w:val="left" w:pos="709"/>
        </w:tabs>
        <w:autoSpaceDE w:val="0"/>
        <w:autoSpaceDN w:val="0"/>
        <w:adjustRightInd w:val="0"/>
        <w:spacing w:after="0" w:line="240" w:lineRule="auto"/>
        <w:jc w:val="center"/>
        <w:rPr>
          <w:rFonts w:ascii="Times New Roman" w:eastAsia="Calibri" w:hAnsi="Times New Roman"/>
          <w:b/>
          <w:color w:val="000000" w:themeColor="text1"/>
          <w:sz w:val="24"/>
          <w:szCs w:val="24"/>
          <w:lang w:eastAsia="en-US"/>
        </w:rPr>
      </w:pPr>
      <w:r w:rsidRPr="00361ED1">
        <w:rPr>
          <w:rFonts w:ascii="Times New Roman" w:eastAsia="Calibri" w:hAnsi="Times New Roman"/>
          <w:b/>
          <w:color w:val="000000" w:themeColor="text1"/>
          <w:sz w:val="24"/>
          <w:szCs w:val="24"/>
          <w:lang w:eastAsia="en-US"/>
        </w:rPr>
        <w:t xml:space="preserve">Članak </w:t>
      </w:r>
      <w:r w:rsidR="002B4EB0" w:rsidRPr="00361ED1">
        <w:rPr>
          <w:rFonts w:ascii="Times New Roman" w:eastAsia="Calibri" w:hAnsi="Times New Roman"/>
          <w:b/>
          <w:color w:val="000000" w:themeColor="text1"/>
          <w:sz w:val="24"/>
          <w:szCs w:val="24"/>
          <w:lang w:eastAsia="en-US"/>
        </w:rPr>
        <w:t>5</w:t>
      </w:r>
      <w:r w:rsidRPr="00361ED1">
        <w:rPr>
          <w:rFonts w:ascii="Times New Roman" w:eastAsia="Calibri" w:hAnsi="Times New Roman"/>
          <w:b/>
          <w:color w:val="000000" w:themeColor="text1"/>
          <w:sz w:val="24"/>
          <w:szCs w:val="24"/>
          <w:lang w:eastAsia="en-US"/>
        </w:rPr>
        <w:t>.</w:t>
      </w:r>
    </w:p>
    <w:p w14:paraId="58AA0396" w14:textId="77777777" w:rsidR="00C22E3F" w:rsidRPr="00361ED1" w:rsidRDefault="00C22E3F" w:rsidP="00C22E3F">
      <w:pPr>
        <w:tabs>
          <w:tab w:val="left" w:pos="709"/>
        </w:tabs>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361ED1">
        <w:rPr>
          <w:rFonts w:ascii="Times New Roman" w:eastAsia="Calibri" w:hAnsi="Times New Roman"/>
          <w:color w:val="000000" w:themeColor="text1"/>
          <w:sz w:val="24"/>
          <w:szCs w:val="24"/>
          <w:lang w:eastAsia="en-US"/>
        </w:rPr>
        <w:t xml:space="preserve">Ugovorne strane </w:t>
      </w:r>
      <w:bookmarkEnd w:id="201"/>
      <w:bookmarkEnd w:id="202"/>
      <w:r w:rsidRPr="00361ED1">
        <w:rPr>
          <w:rFonts w:ascii="Times New Roman" w:eastAsia="Calibri" w:hAnsi="Times New Roman"/>
          <w:color w:val="000000" w:themeColor="text1"/>
          <w:sz w:val="24"/>
          <w:szCs w:val="24"/>
          <w:lang w:eastAsia="en-US"/>
        </w:rPr>
        <w:t xml:space="preserve">suglasno utvrđuju da usluga počinje davanjem naloga Izvođaču za preuzimanje gradilišta i za izvršenje građevinskih radova. </w:t>
      </w:r>
    </w:p>
    <w:p w14:paraId="0D588017" w14:textId="77777777" w:rsidR="00C22E3F" w:rsidRPr="00361ED1" w:rsidRDefault="00C22E3F" w:rsidP="00C22E3F">
      <w:pPr>
        <w:tabs>
          <w:tab w:val="left" w:pos="709"/>
        </w:tabs>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361ED1">
        <w:rPr>
          <w:rFonts w:ascii="Times New Roman" w:eastAsia="Calibri" w:hAnsi="Times New Roman"/>
          <w:color w:val="000000" w:themeColor="text1"/>
          <w:sz w:val="24"/>
          <w:szCs w:val="24"/>
          <w:lang w:eastAsia="en-US"/>
        </w:rPr>
        <w:t xml:space="preserve">Naručitelj će odrediti točan datum uvođenja u posao i pisanim putem, najmanje </w:t>
      </w:r>
      <w:r w:rsidR="002B4EB0" w:rsidRPr="00361ED1">
        <w:rPr>
          <w:rFonts w:ascii="Times New Roman" w:eastAsia="Calibri" w:hAnsi="Times New Roman"/>
          <w:color w:val="000000" w:themeColor="text1"/>
          <w:sz w:val="24"/>
          <w:szCs w:val="24"/>
          <w:lang w:eastAsia="en-US"/>
        </w:rPr>
        <w:t>8</w:t>
      </w:r>
      <w:r w:rsidRPr="00361ED1">
        <w:rPr>
          <w:rFonts w:ascii="Times New Roman" w:eastAsia="Calibri" w:hAnsi="Times New Roman"/>
          <w:color w:val="000000" w:themeColor="text1"/>
          <w:sz w:val="24"/>
          <w:szCs w:val="24"/>
          <w:lang w:eastAsia="en-US"/>
        </w:rPr>
        <w:t xml:space="preserve"> (</w:t>
      </w:r>
      <w:r w:rsidR="002B4EB0" w:rsidRPr="00361ED1">
        <w:rPr>
          <w:rFonts w:ascii="Times New Roman" w:eastAsia="Calibri" w:hAnsi="Times New Roman"/>
          <w:color w:val="000000" w:themeColor="text1"/>
          <w:sz w:val="24"/>
          <w:szCs w:val="24"/>
          <w:lang w:eastAsia="en-US"/>
        </w:rPr>
        <w:t>osam</w:t>
      </w:r>
      <w:r w:rsidRPr="00361ED1">
        <w:rPr>
          <w:rFonts w:ascii="Times New Roman" w:eastAsia="Calibri" w:hAnsi="Times New Roman"/>
          <w:color w:val="000000" w:themeColor="text1"/>
          <w:sz w:val="24"/>
          <w:szCs w:val="24"/>
          <w:lang w:eastAsia="en-US"/>
        </w:rPr>
        <w:t>) dana prije uvođenja u posao obavijestiti Izvršitelja.</w:t>
      </w:r>
    </w:p>
    <w:p w14:paraId="1736A9BB" w14:textId="77777777" w:rsidR="00C22E3F" w:rsidRPr="00361ED1" w:rsidRDefault="00C22E3F" w:rsidP="00C22E3F">
      <w:pPr>
        <w:tabs>
          <w:tab w:val="left" w:pos="709"/>
        </w:tabs>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361ED1">
        <w:rPr>
          <w:rFonts w:ascii="Times New Roman" w:eastAsia="Calibri" w:hAnsi="Times New Roman"/>
          <w:color w:val="000000" w:themeColor="text1"/>
          <w:sz w:val="24"/>
          <w:szCs w:val="24"/>
          <w:lang w:eastAsia="en-US"/>
        </w:rPr>
        <w:t xml:space="preserve">Nadzor se proteže tijekom cijelog trajanja izvođenja radova, uz ogradu da postoji obaveza sudjelovanja do okončanja računske kontrole i eventualnog pravnog spora koji ima veze sa izvođenjem radova. </w:t>
      </w:r>
    </w:p>
    <w:p w14:paraId="271A2754" w14:textId="77777777" w:rsidR="00C22E3F" w:rsidRPr="00361ED1" w:rsidRDefault="00C22E3F" w:rsidP="00C22E3F">
      <w:pPr>
        <w:tabs>
          <w:tab w:val="left" w:pos="709"/>
        </w:tabs>
        <w:autoSpaceDE w:val="0"/>
        <w:autoSpaceDN w:val="0"/>
        <w:adjustRightInd w:val="0"/>
        <w:spacing w:after="0" w:line="240" w:lineRule="auto"/>
        <w:jc w:val="center"/>
        <w:rPr>
          <w:rFonts w:ascii="Times New Roman" w:eastAsia="Calibri" w:hAnsi="Times New Roman"/>
          <w:b/>
          <w:color w:val="000000" w:themeColor="text1"/>
          <w:sz w:val="24"/>
          <w:szCs w:val="24"/>
          <w:lang w:eastAsia="en-US"/>
        </w:rPr>
      </w:pPr>
      <w:r w:rsidRPr="00361ED1">
        <w:rPr>
          <w:rFonts w:ascii="Times New Roman" w:eastAsia="Calibri" w:hAnsi="Times New Roman"/>
          <w:b/>
          <w:color w:val="000000" w:themeColor="text1"/>
          <w:sz w:val="24"/>
          <w:szCs w:val="24"/>
          <w:lang w:eastAsia="en-US"/>
        </w:rPr>
        <w:t xml:space="preserve">Članak </w:t>
      </w:r>
      <w:r w:rsidR="002B4EB0" w:rsidRPr="00361ED1">
        <w:rPr>
          <w:rFonts w:ascii="Times New Roman" w:eastAsia="Calibri" w:hAnsi="Times New Roman"/>
          <w:b/>
          <w:color w:val="000000" w:themeColor="text1"/>
          <w:sz w:val="24"/>
          <w:szCs w:val="24"/>
          <w:lang w:eastAsia="en-US"/>
        </w:rPr>
        <w:t>6</w:t>
      </w:r>
      <w:r w:rsidRPr="00361ED1">
        <w:rPr>
          <w:rFonts w:ascii="Times New Roman" w:eastAsia="Calibri" w:hAnsi="Times New Roman"/>
          <w:b/>
          <w:color w:val="000000" w:themeColor="text1"/>
          <w:sz w:val="24"/>
          <w:szCs w:val="24"/>
          <w:lang w:eastAsia="en-US"/>
        </w:rPr>
        <w:t>.</w:t>
      </w:r>
    </w:p>
    <w:p w14:paraId="3163846E" w14:textId="77777777" w:rsidR="00C22E3F" w:rsidRPr="00361ED1" w:rsidRDefault="00C22E3F" w:rsidP="00C22E3F">
      <w:pPr>
        <w:tabs>
          <w:tab w:val="left" w:pos="709"/>
        </w:tabs>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361ED1">
        <w:rPr>
          <w:rFonts w:ascii="Times New Roman" w:eastAsia="Calibri" w:hAnsi="Times New Roman"/>
          <w:color w:val="000000" w:themeColor="text1"/>
          <w:sz w:val="24"/>
          <w:szCs w:val="24"/>
          <w:lang w:eastAsia="en-US"/>
        </w:rPr>
        <w:t>U slučaju produljenja roka izvođenja radova zbog dodatnih radova, Izvršitelj ima pravo na mjesečnu naknadu u visini jedne deset</w:t>
      </w:r>
      <w:r w:rsidR="003E3320" w:rsidRPr="00361ED1">
        <w:rPr>
          <w:rFonts w:ascii="Times New Roman" w:eastAsia="Calibri" w:hAnsi="Times New Roman"/>
          <w:color w:val="000000" w:themeColor="text1"/>
          <w:sz w:val="24"/>
          <w:szCs w:val="24"/>
          <w:lang w:eastAsia="en-US"/>
        </w:rPr>
        <w:t>ine ugovorene cijene</w:t>
      </w:r>
      <w:r w:rsidR="00896E43" w:rsidRPr="00361ED1">
        <w:rPr>
          <w:rFonts w:ascii="Times New Roman" w:eastAsia="Calibri" w:hAnsi="Times New Roman"/>
          <w:color w:val="000000" w:themeColor="text1"/>
          <w:sz w:val="24"/>
          <w:szCs w:val="24"/>
          <w:lang w:eastAsia="en-US"/>
        </w:rPr>
        <w:t xml:space="preserve"> (s PDV-om) </w:t>
      </w:r>
      <w:r w:rsidR="003E3320" w:rsidRPr="00361ED1">
        <w:rPr>
          <w:rFonts w:ascii="Times New Roman" w:eastAsia="Calibri" w:hAnsi="Times New Roman"/>
          <w:color w:val="000000" w:themeColor="text1"/>
          <w:sz w:val="24"/>
          <w:szCs w:val="24"/>
          <w:lang w:eastAsia="en-US"/>
        </w:rPr>
        <w:t>iz članka 3</w:t>
      </w:r>
      <w:r w:rsidRPr="00361ED1">
        <w:rPr>
          <w:rFonts w:ascii="Times New Roman" w:eastAsia="Calibri" w:hAnsi="Times New Roman"/>
          <w:color w:val="000000" w:themeColor="text1"/>
          <w:sz w:val="24"/>
          <w:szCs w:val="24"/>
          <w:lang w:eastAsia="en-US"/>
        </w:rPr>
        <w:t>. ovog Ugovora.</w:t>
      </w:r>
    </w:p>
    <w:p w14:paraId="51DC2B4E" w14:textId="77777777" w:rsidR="00C22E3F" w:rsidRPr="00361ED1" w:rsidRDefault="00C22E3F" w:rsidP="00C22E3F">
      <w:pPr>
        <w:tabs>
          <w:tab w:val="left" w:pos="709"/>
        </w:tabs>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361ED1">
        <w:rPr>
          <w:rFonts w:ascii="Times New Roman" w:eastAsia="Calibri" w:hAnsi="Times New Roman"/>
          <w:color w:val="000000" w:themeColor="text1"/>
          <w:sz w:val="24"/>
          <w:szCs w:val="24"/>
          <w:lang w:eastAsia="en-US"/>
        </w:rPr>
        <w:t xml:space="preserve">U slučaju produženja roka pružanja usluge zbog produljenja roka izvođenja radova izmijenit će se i ukupno ugovorena cijena usluge </w:t>
      </w:r>
      <w:r w:rsidR="000F40AA" w:rsidRPr="00361ED1">
        <w:rPr>
          <w:rFonts w:ascii="Times New Roman" w:eastAsia="Calibri" w:hAnsi="Times New Roman"/>
          <w:color w:val="000000" w:themeColor="text1"/>
          <w:sz w:val="24"/>
          <w:szCs w:val="24"/>
          <w:lang w:eastAsia="en-US"/>
        </w:rPr>
        <w:t xml:space="preserve">(s PDV-om) </w:t>
      </w:r>
      <w:r w:rsidRPr="00361ED1">
        <w:rPr>
          <w:rFonts w:ascii="Times New Roman" w:eastAsia="Calibri" w:hAnsi="Times New Roman"/>
          <w:color w:val="000000" w:themeColor="text1"/>
          <w:sz w:val="24"/>
          <w:szCs w:val="24"/>
          <w:lang w:eastAsia="en-US"/>
        </w:rPr>
        <w:t>sukladno broju dana za koje se rok izvršenja usluge produžava.</w:t>
      </w:r>
    </w:p>
    <w:p w14:paraId="067623C9" w14:textId="77777777" w:rsidR="00C22E3F" w:rsidRPr="00361ED1" w:rsidRDefault="00C22E3F" w:rsidP="00C22E3F">
      <w:pPr>
        <w:tabs>
          <w:tab w:val="left" w:pos="709"/>
        </w:tabs>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361ED1">
        <w:rPr>
          <w:rFonts w:ascii="Times New Roman" w:eastAsia="Calibri" w:hAnsi="Times New Roman"/>
          <w:color w:val="000000" w:themeColor="text1"/>
          <w:sz w:val="24"/>
          <w:szCs w:val="24"/>
          <w:lang w:eastAsia="en-US"/>
        </w:rPr>
        <w:t xml:space="preserve">Iznos cijene usluge po danu obračunat će se na način da se </w:t>
      </w:r>
      <w:r w:rsidR="003E3320" w:rsidRPr="00361ED1">
        <w:rPr>
          <w:rFonts w:ascii="Times New Roman" w:eastAsia="Calibri" w:hAnsi="Times New Roman"/>
          <w:color w:val="000000" w:themeColor="text1"/>
          <w:sz w:val="24"/>
          <w:szCs w:val="24"/>
          <w:lang w:eastAsia="en-US"/>
        </w:rPr>
        <w:t>ukupna cijena usluge iz članka 3</w:t>
      </w:r>
      <w:r w:rsidRPr="00361ED1">
        <w:rPr>
          <w:rFonts w:ascii="Times New Roman" w:eastAsia="Calibri" w:hAnsi="Times New Roman"/>
          <w:color w:val="000000" w:themeColor="text1"/>
          <w:sz w:val="24"/>
          <w:szCs w:val="24"/>
          <w:lang w:eastAsia="en-US"/>
        </w:rPr>
        <w:t xml:space="preserve">. ovog Ugovora </w:t>
      </w:r>
      <w:r w:rsidR="000F40AA" w:rsidRPr="00361ED1">
        <w:rPr>
          <w:rFonts w:ascii="Times New Roman" w:eastAsia="Calibri" w:hAnsi="Times New Roman"/>
          <w:color w:val="000000" w:themeColor="text1"/>
          <w:sz w:val="24"/>
          <w:szCs w:val="24"/>
          <w:lang w:eastAsia="en-US"/>
        </w:rPr>
        <w:t xml:space="preserve">(s PDV-om) </w:t>
      </w:r>
      <w:r w:rsidRPr="00361ED1">
        <w:rPr>
          <w:rFonts w:ascii="Times New Roman" w:eastAsia="Calibri" w:hAnsi="Times New Roman"/>
          <w:color w:val="000000" w:themeColor="text1"/>
          <w:sz w:val="24"/>
          <w:szCs w:val="24"/>
          <w:lang w:eastAsia="en-US"/>
        </w:rPr>
        <w:t xml:space="preserve">za </w:t>
      </w:r>
      <w:r w:rsidR="006D0C94" w:rsidRPr="00361ED1">
        <w:rPr>
          <w:rFonts w:ascii="Times New Roman" w:eastAsia="Calibri" w:hAnsi="Times New Roman"/>
          <w:color w:val="000000" w:themeColor="text1"/>
          <w:sz w:val="24"/>
          <w:szCs w:val="24"/>
          <w:lang w:eastAsia="en-US"/>
        </w:rPr>
        <w:t>1</w:t>
      </w:r>
      <w:r w:rsidRPr="00361ED1">
        <w:rPr>
          <w:rFonts w:ascii="Times New Roman" w:eastAsia="Calibri" w:hAnsi="Times New Roman"/>
          <w:color w:val="000000" w:themeColor="text1"/>
          <w:sz w:val="24"/>
          <w:szCs w:val="24"/>
          <w:lang w:eastAsia="en-US"/>
        </w:rPr>
        <w:t>6 mjeseci preračuna u dane, a pri čemu se uzima da mjesec ima 30 dana, i pomnoži s brojem dana za koje je produžen rok izvršenja usluge.</w:t>
      </w:r>
    </w:p>
    <w:p w14:paraId="7D477E54" w14:textId="77777777" w:rsidR="00C22E3F" w:rsidRPr="00361ED1" w:rsidRDefault="00C22E3F" w:rsidP="00C22E3F">
      <w:pPr>
        <w:tabs>
          <w:tab w:val="left" w:pos="709"/>
        </w:tabs>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361ED1">
        <w:rPr>
          <w:rFonts w:ascii="Times New Roman" w:eastAsia="Calibri" w:hAnsi="Times New Roman"/>
          <w:color w:val="000000" w:themeColor="text1"/>
          <w:sz w:val="24"/>
          <w:szCs w:val="24"/>
          <w:lang w:eastAsia="en-US"/>
        </w:rPr>
        <w:t xml:space="preserve">U slučaju produljenja roka izvođenja radova, Izvršitelj neće imati mogućnost potraživanja dodatnih sredstava, ukoliko nije poduzeo sve potrebne stručne radnje ili je njegovo </w:t>
      </w:r>
      <w:proofErr w:type="spellStart"/>
      <w:r w:rsidRPr="00361ED1">
        <w:rPr>
          <w:rFonts w:ascii="Times New Roman" w:eastAsia="Calibri" w:hAnsi="Times New Roman"/>
          <w:color w:val="000000" w:themeColor="text1"/>
          <w:sz w:val="24"/>
          <w:szCs w:val="24"/>
          <w:lang w:eastAsia="en-US"/>
        </w:rPr>
        <w:t>nepostupanje</w:t>
      </w:r>
      <w:proofErr w:type="spellEnd"/>
      <w:r w:rsidRPr="00361ED1">
        <w:rPr>
          <w:rFonts w:ascii="Times New Roman" w:eastAsia="Calibri" w:hAnsi="Times New Roman"/>
          <w:color w:val="000000" w:themeColor="text1"/>
          <w:sz w:val="24"/>
          <w:szCs w:val="24"/>
          <w:lang w:eastAsia="en-US"/>
        </w:rPr>
        <w:t xml:space="preserve"> dovelo do produljenja roka.</w:t>
      </w:r>
      <w:r w:rsidRPr="00361ED1">
        <w:rPr>
          <w:rFonts w:ascii="Times New Roman" w:eastAsia="Calibri" w:hAnsi="Times New Roman"/>
          <w:color w:val="000000" w:themeColor="text1"/>
          <w:sz w:val="24"/>
          <w:szCs w:val="24"/>
          <w:lang w:eastAsia="en-US"/>
        </w:rPr>
        <w:tab/>
      </w:r>
    </w:p>
    <w:p w14:paraId="3AC65214" w14:textId="77777777" w:rsidR="00C22E3F" w:rsidRPr="00361ED1" w:rsidRDefault="00C22E3F" w:rsidP="00C22E3F">
      <w:pPr>
        <w:tabs>
          <w:tab w:val="left" w:pos="709"/>
        </w:tabs>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361ED1">
        <w:rPr>
          <w:rFonts w:ascii="Times New Roman" w:eastAsia="Calibri" w:hAnsi="Times New Roman"/>
          <w:color w:val="000000" w:themeColor="text1"/>
          <w:sz w:val="24"/>
          <w:szCs w:val="24"/>
          <w:lang w:eastAsia="en-US"/>
        </w:rPr>
        <w:t>U slučaju da tijekom izvršenja ugovora dođe do potrebe za izmjenom ili povećanjem ugovora, Naručitelj zadržava pravo izmijeniti ovaj Ugovor tijekom njegova trajanja bez provođenja novog postupka nabave pod uvjetom da ukupna vrijednost svih izmjena bez PDV-a ne smije biti veća od 10 % te da izmjena ne mijenja cjelokupnu prirodu ugovora.</w:t>
      </w:r>
    </w:p>
    <w:p w14:paraId="6547A2F4" w14:textId="77777777" w:rsidR="00C22E3F" w:rsidRPr="00361ED1" w:rsidRDefault="00C22E3F" w:rsidP="00C22E3F">
      <w:pPr>
        <w:tabs>
          <w:tab w:val="left" w:pos="709"/>
        </w:tabs>
        <w:spacing w:after="0" w:line="240" w:lineRule="auto"/>
        <w:jc w:val="both"/>
        <w:rPr>
          <w:rFonts w:ascii="Times New Roman" w:eastAsia="Times New Roman" w:hAnsi="Times New Roman"/>
          <w:color w:val="000000" w:themeColor="text1"/>
          <w:sz w:val="24"/>
          <w:szCs w:val="24"/>
          <w:lang w:eastAsia="en-US"/>
        </w:rPr>
      </w:pPr>
    </w:p>
    <w:p w14:paraId="084354BE" w14:textId="77777777" w:rsidR="00C22E3F" w:rsidRPr="00361ED1" w:rsidRDefault="00C22E3F" w:rsidP="00C22E3F">
      <w:pPr>
        <w:tabs>
          <w:tab w:val="left" w:pos="709"/>
        </w:tabs>
        <w:autoSpaceDE w:val="0"/>
        <w:autoSpaceDN w:val="0"/>
        <w:adjustRightInd w:val="0"/>
        <w:spacing w:after="0" w:line="240" w:lineRule="auto"/>
        <w:jc w:val="center"/>
        <w:rPr>
          <w:rFonts w:ascii="Times New Roman" w:eastAsia="Calibri" w:hAnsi="Times New Roman"/>
          <w:b/>
          <w:color w:val="000000" w:themeColor="text1"/>
          <w:sz w:val="24"/>
          <w:szCs w:val="24"/>
          <w:lang w:eastAsia="en-US"/>
        </w:rPr>
      </w:pPr>
      <w:r w:rsidRPr="00361ED1">
        <w:rPr>
          <w:rFonts w:ascii="Times New Roman" w:eastAsia="Calibri" w:hAnsi="Times New Roman"/>
          <w:b/>
          <w:color w:val="000000" w:themeColor="text1"/>
          <w:sz w:val="24"/>
          <w:szCs w:val="24"/>
          <w:lang w:eastAsia="en-US"/>
        </w:rPr>
        <w:t xml:space="preserve">Članak </w:t>
      </w:r>
      <w:r w:rsidR="002B4EB0" w:rsidRPr="00361ED1">
        <w:rPr>
          <w:rFonts w:ascii="Times New Roman" w:eastAsia="Calibri" w:hAnsi="Times New Roman"/>
          <w:b/>
          <w:color w:val="000000" w:themeColor="text1"/>
          <w:sz w:val="24"/>
          <w:szCs w:val="24"/>
          <w:lang w:eastAsia="en-US"/>
        </w:rPr>
        <w:t>7</w:t>
      </w:r>
      <w:r w:rsidRPr="00361ED1">
        <w:rPr>
          <w:rFonts w:ascii="Times New Roman" w:eastAsia="Calibri" w:hAnsi="Times New Roman"/>
          <w:b/>
          <w:color w:val="000000" w:themeColor="text1"/>
          <w:sz w:val="24"/>
          <w:szCs w:val="24"/>
          <w:lang w:eastAsia="en-US"/>
        </w:rPr>
        <w:t>.</w:t>
      </w:r>
    </w:p>
    <w:p w14:paraId="1A16B84B" w14:textId="77777777" w:rsidR="00C22E3F" w:rsidRPr="00361ED1" w:rsidRDefault="00C22E3F" w:rsidP="00C22E3F">
      <w:pPr>
        <w:tabs>
          <w:tab w:val="left" w:pos="709"/>
        </w:tabs>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361ED1">
        <w:rPr>
          <w:rFonts w:ascii="Times New Roman" w:eastAsia="Calibri" w:hAnsi="Times New Roman"/>
          <w:color w:val="000000" w:themeColor="text1"/>
          <w:sz w:val="24"/>
          <w:szCs w:val="24"/>
          <w:lang w:eastAsia="en-US"/>
        </w:rPr>
        <w:t xml:space="preserve">Izvršitelj se obvezuje pružiti stručni nadzor uz obvezu trajanja i do okončanja računske kontrole i eventualnog pravnog spora koji ima veze sa izgradnjom. </w:t>
      </w:r>
    </w:p>
    <w:p w14:paraId="74A8E2B8" w14:textId="77777777" w:rsidR="00C22E3F" w:rsidRPr="00361ED1" w:rsidRDefault="00C22E3F" w:rsidP="00C22E3F">
      <w:pPr>
        <w:tabs>
          <w:tab w:val="left" w:pos="709"/>
        </w:tabs>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361ED1">
        <w:rPr>
          <w:rFonts w:ascii="Times New Roman" w:eastAsia="Calibri" w:hAnsi="Times New Roman"/>
          <w:color w:val="000000" w:themeColor="text1"/>
          <w:sz w:val="24"/>
          <w:szCs w:val="24"/>
          <w:lang w:eastAsia="en-US"/>
        </w:rPr>
        <w:t xml:space="preserve">Provođenje stručnog nadzora obuhvaća nadzor nad izvođenjem u odnosu na usuglašenost sa projektima, podacima i uputama u tehničkom smislu, o pridržavanju građevinskog materijala i radova, kontrolu potrebnih dimenzija i kontrolu računa i u pogledu točnosti i u pogledu usuglašenosti sa ugovorom. </w:t>
      </w:r>
    </w:p>
    <w:p w14:paraId="0E0EA602" w14:textId="77777777" w:rsidR="00C22E3F" w:rsidRPr="00361ED1" w:rsidRDefault="00C22E3F" w:rsidP="00C22E3F">
      <w:pPr>
        <w:tabs>
          <w:tab w:val="left" w:pos="709"/>
        </w:tabs>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361ED1">
        <w:rPr>
          <w:rFonts w:ascii="Times New Roman" w:eastAsia="Calibri" w:hAnsi="Times New Roman"/>
          <w:color w:val="000000" w:themeColor="text1"/>
          <w:sz w:val="24"/>
          <w:szCs w:val="24"/>
          <w:lang w:eastAsia="en-US"/>
        </w:rPr>
        <w:t xml:space="preserve">Ugovorne strane su suglasne da radno vrijeme za stručni nadzor i prenošenje uputa u vezi sa izvođenjem radova i vrijeme zadržavanja na gradilištu treba tako odrediti i raspodijeliti da se svi zadaci mogu obaviti savjesno i u roku. </w:t>
      </w:r>
    </w:p>
    <w:p w14:paraId="63034343" w14:textId="77777777" w:rsidR="00C22E3F" w:rsidRPr="00361ED1" w:rsidRDefault="00C22E3F" w:rsidP="00C22E3F">
      <w:pPr>
        <w:tabs>
          <w:tab w:val="left" w:pos="709"/>
        </w:tabs>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361ED1">
        <w:rPr>
          <w:rFonts w:ascii="Times New Roman" w:eastAsia="Calibri" w:hAnsi="Times New Roman"/>
          <w:color w:val="000000" w:themeColor="text1"/>
          <w:sz w:val="24"/>
          <w:szCs w:val="24"/>
          <w:lang w:eastAsia="en-US"/>
        </w:rPr>
        <w:t>O odmoru i eventualnoj bolesti, nadzorni inženjer treba blagovremeno i neodložno obavijestiti ovlaštenog predstavnika Naručitelja i Izvođača te predložiti potrebnu zamjenu.</w:t>
      </w:r>
    </w:p>
    <w:p w14:paraId="0F384573" w14:textId="77777777" w:rsidR="00C22E3F" w:rsidRPr="00361ED1" w:rsidRDefault="00C22E3F" w:rsidP="00C22E3F">
      <w:pPr>
        <w:tabs>
          <w:tab w:val="left" w:pos="709"/>
        </w:tabs>
        <w:spacing w:after="0" w:line="240" w:lineRule="auto"/>
        <w:jc w:val="center"/>
        <w:rPr>
          <w:rFonts w:ascii="Times New Roman" w:eastAsia="Times New Roman" w:hAnsi="Times New Roman"/>
          <w:b/>
          <w:color w:val="000000" w:themeColor="text1"/>
          <w:sz w:val="24"/>
          <w:szCs w:val="24"/>
          <w:lang w:eastAsia="en-US"/>
        </w:rPr>
      </w:pPr>
    </w:p>
    <w:p w14:paraId="7CCCF3A9" w14:textId="77777777" w:rsidR="00C22E3F" w:rsidRPr="00361ED1" w:rsidRDefault="00C22E3F" w:rsidP="00C22E3F">
      <w:pPr>
        <w:tabs>
          <w:tab w:val="left" w:pos="709"/>
        </w:tabs>
        <w:spacing w:after="0" w:line="240" w:lineRule="auto"/>
        <w:jc w:val="center"/>
        <w:rPr>
          <w:rFonts w:ascii="Times New Roman" w:eastAsia="Times New Roman" w:hAnsi="Times New Roman"/>
          <w:b/>
          <w:color w:val="000000" w:themeColor="text1"/>
          <w:sz w:val="24"/>
          <w:szCs w:val="24"/>
          <w:lang w:eastAsia="en-US"/>
        </w:rPr>
      </w:pPr>
      <w:r w:rsidRPr="00361ED1">
        <w:rPr>
          <w:rFonts w:ascii="Times New Roman" w:eastAsia="Times New Roman" w:hAnsi="Times New Roman"/>
          <w:b/>
          <w:color w:val="000000" w:themeColor="text1"/>
          <w:sz w:val="24"/>
          <w:szCs w:val="24"/>
          <w:lang w:eastAsia="en-US"/>
        </w:rPr>
        <w:t xml:space="preserve">Članak </w:t>
      </w:r>
      <w:r w:rsidR="00BA3D1E" w:rsidRPr="00361ED1">
        <w:rPr>
          <w:rFonts w:ascii="Times New Roman" w:eastAsia="Times New Roman" w:hAnsi="Times New Roman"/>
          <w:b/>
          <w:color w:val="000000" w:themeColor="text1"/>
          <w:sz w:val="24"/>
          <w:szCs w:val="24"/>
          <w:lang w:eastAsia="en-US"/>
        </w:rPr>
        <w:t>8</w:t>
      </w:r>
      <w:r w:rsidRPr="00361ED1">
        <w:rPr>
          <w:rFonts w:ascii="Times New Roman" w:eastAsia="Times New Roman" w:hAnsi="Times New Roman"/>
          <w:b/>
          <w:color w:val="000000" w:themeColor="text1"/>
          <w:sz w:val="24"/>
          <w:szCs w:val="24"/>
          <w:lang w:eastAsia="en-US"/>
        </w:rPr>
        <w:t>.</w:t>
      </w:r>
    </w:p>
    <w:p w14:paraId="5DACA503" w14:textId="77777777" w:rsidR="00C22E3F" w:rsidRPr="00361ED1" w:rsidRDefault="00C22E3F" w:rsidP="00C22E3F">
      <w:pPr>
        <w:tabs>
          <w:tab w:val="left" w:pos="709"/>
        </w:tabs>
        <w:spacing w:after="0" w:line="240" w:lineRule="auto"/>
        <w:jc w:val="both"/>
        <w:rPr>
          <w:rFonts w:ascii="Times New Roman" w:eastAsia="Times New Roman" w:hAnsi="Times New Roman"/>
          <w:color w:val="000000" w:themeColor="text1"/>
          <w:sz w:val="24"/>
          <w:szCs w:val="24"/>
          <w:lang w:eastAsia="en-US"/>
        </w:rPr>
      </w:pPr>
      <w:r w:rsidRPr="00361ED1">
        <w:rPr>
          <w:rFonts w:ascii="Times New Roman" w:eastAsia="Times New Roman" w:hAnsi="Times New Roman"/>
          <w:color w:val="000000" w:themeColor="text1"/>
          <w:sz w:val="24"/>
          <w:szCs w:val="24"/>
          <w:lang w:eastAsia="en-US"/>
        </w:rPr>
        <w:t>Izvršitelj se obvezuje da će Naručitelju predati jamstvo za uredno ispunjenje ugovora za slučaj povrede ugovornih obveza u obliku zadužnice</w:t>
      </w:r>
      <w:r w:rsidR="00BD6709" w:rsidRPr="00361ED1">
        <w:rPr>
          <w:rFonts w:ascii="Times New Roman" w:eastAsia="Times New Roman" w:hAnsi="Times New Roman"/>
          <w:color w:val="000000" w:themeColor="text1"/>
          <w:sz w:val="24"/>
          <w:szCs w:val="24"/>
          <w:lang w:eastAsia="en-US"/>
        </w:rPr>
        <w:t>/bjanko zadužnice</w:t>
      </w:r>
      <w:r w:rsidRPr="00361ED1">
        <w:rPr>
          <w:rFonts w:ascii="Times New Roman" w:eastAsia="Times New Roman" w:hAnsi="Times New Roman"/>
          <w:color w:val="000000" w:themeColor="text1"/>
          <w:sz w:val="24"/>
          <w:szCs w:val="24"/>
          <w:lang w:eastAsia="en-US"/>
        </w:rPr>
        <w:t xml:space="preserve"> ovjerene kod javnog bilježnika</w:t>
      </w:r>
      <w:r w:rsidR="000F40AA" w:rsidRPr="00361ED1">
        <w:rPr>
          <w:rFonts w:ascii="Times New Roman" w:eastAsia="Times New Roman" w:hAnsi="Times New Roman"/>
          <w:color w:val="000000" w:themeColor="text1"/>
          <w:sz w:val="24"/>
          <w:szCs w:val="24"/>
          <w:lang w:eastAsia="en-US"/>
        </w:rPr>
        <w:t>.</w:t>
      </w:r>
    </w:p>
    <w:p w14:paraId="43433F6D" w14:textId="77777777" w:rsidR="00C22E3F" w:rsidRPr="00361ED1" w:rsidRDefault="00C22E3F" w:rsidP="00C22E3F">
      <w:pPr>
        <w:tabs>
          <w:tab w:val="left" w:pos="709"/>
        </w:tabs>
        <w:spacing w:after="0" w:line="240" w:lineRule="auto"/>
        <w:jc w:val="both"/>
        <w:rPr>
          <w:rFonts w:ascii="Times New Roman" w:eastAsia="Times New Roman" w:hAnsi="Times New Roman"/>
          <w:color w:val="000000" w:themeColor="text1"/>
          <w:sz w:val="24"/>
          <w:szCs w:val="24"/>
          <w:lang w:eastAsia="en-US"/>
        </w:rPr>
      </w:pPr>
      <w:r w:rsidRPr="00361ED1">
        <w:rPr>
          <w:rFonts w:ascii="Times New Roman" w:eastAsia="Times New Roman" w:hAnsi="Times New Roman"/>
          <w:color w:val="000000" w:themeColor="text1"/>
          <w:sz w:val="24"/>
          <w:szCs w:val="24"/>
          <w:lang w:eastAsia="en-US"/>
        </w:rPr>
        <w:t>Jamstvo mora biti u visini od 10% (deset posto) od ugovore</w:t>
      </w:r>
      <w:r w:rsidR="003E3320" w:rsidRPr="00361ED1">
        <w:rPr>
          <w:rFonts w:ascii="Times New Roman" w:eastAsia="Times New Roman" w:hAnsi="Times New Roman"/>
          <w:color w:val="000000" w:themeColor="text1"/>
          <w:sz w:val="24"/>
          <w:szCs w:val="24"/>
          <w:lang w:eastAsia="en-US"/>
        </w:rPr>
        <w:t>nog iznosa bez PDV-a iz članka 3</w:t>
      </w:r>
      <w:r w:rsidRPr="00361ED1">
        <w:rPr>
          <w:rFonts w:ascii="Times New Roman" w:eastAsia="Times New Roman" w:hAnsi="Times New Roman"/>
          <w:color w:val="000000" w:themeColor="text1"/>
          <w:sz w:val="24"/>
          <w:szCs w:val="24"/>
          <w:lang w:eastAsia="en-US"/>
        </w:rPr>
        <w:t xml:space="preserve">. ovog Ugovora, s klauzulom „plativo na prvi poziv“ odnosno „bez prava prigovora“. </w:t>
      </w:r>
    </w:p>
    <w:p w14:paraId="05E5228D" w14:textId="77777777" w:rsidR="00C22E3F" w:rsidRPr="00361ED1" w:rsidRDefault="00C22E3F" w:rsidP="00C22E3F">
      <w:pPr>
        <w:tabs>
          <w:tab w:val="left" w:pos="709"/>
        </w:tabs>
        <w:spacing w:after="0" w:line="240" w:lineRule="auto"/>
        <w:jc w:val="both"/>
        <w:rPr>
          <w:rFonts w:ascii="Times New Roman" w:eastAsia="Times New Roman" w:hAnsi="Times New Roman"/>
          <w:color w:val="000000" w:themeColor="text1"/>
          <w:sz w:val="24"/>
          <w:szCs w:val="24"/>
          <w:lang w:eastAsia="en-US"/>
        </w:rPr>
      </w:pPr>
      <w:r w:rsidRPr="00361ED1">
        <w:rPr>
          <w:rFonts w:ascii="Times New Roman" w:eastAsia="Times New Roman" w:hAnsi="Times New Roman"/>
          <w:color w:val="000000" w:themeColor="text1"/>
          <w:sz w:val="24"/>
          <w:szCs w:val="24"/>
          <w:lang w:eastAsia="en-US"/>
        </w:rPr>
        <w:t>Izvršitelj Naručitelju predaje jamstvo za uredno i</w:t>
      </w:r>
      <w:r w:rsidR="00692C61" w:rsidRPr="00361ED1">
        <w:rPr>
          <w:rFonts w:ascii="Times New Roman" w:eastAsia="Times New Roman" w:hAnsi="Times New Roman"/>
          <w:color w:val="000000" w:themeColor="text1"/>
          <w:sz w:val="24"/>
          <w:szCs w:val="24"/>
          <w:lang w:eastAsia="en-US"/>
        </w:rPr>
        <w:t>spunje</w:t>
      </w:r>
      <w:r w:rsidRPr="00361ED1">
        <w:rPr>
          <w:rFonts w:ascii="Times New Roman" w:eastAsia="Times New Roman" w:hAnsi="Times New Roman"/>
          <w:color w:val="000000" w:themeColor="text1"/>
          <w:sz w:val="24"/>
          <w:szCs w:val="24"/>
          <w:lang w:eastAsia="en-US"/>
        </w:rPr>
        <w:t xml:space="preserve">nje ugovora najkasnije u roku od 8 (osam) dana od dana potpisa </w:t>
      </w:r>
      <w:r w:rsidR="00FF40E7" w:rsidRPr="00361ED1">
        <w:rPr>
          <w:rFonts w:ascii="Times New Roman" w:eastAsia="Times New Roman" w:hAnsi="Times New Roman"/>
          <w:color w:val="000000" w:themeColor="text1"/>
          <w:sz w:val="24"/>
          <w:szCs w:val="24"/>
          <w:lang w:eastAsia="en-US"/>
        </w:rPr>
        <w:t>ovog Ugovora</w:t>
      </w:r>
      <w:r w:rsidRPr="00361ED1">
        <w:rPr>
          <w:rFonts w:ascii="Times New Roman" w:eastAsia="Times New Roman" w:hAnsi="Times New Roman"/>
          <w:color w:val="000000" w:themeColor="text1"/>
          <w:sz w:val="24"/>
          <w:szCs w:val="24"/>
          <w:lang w:eastAsia="en-US"/>
        </w:rPr>
        <w:t>.</w:t>
      </w:r>
    </w:p>
    <w:p w14:paraId="426B288E" w14:textId="77777777" w:rsidR="00C22E3F" w:rsidRPr="00361ED1" w:rsidRDefault="00C22E3F" w:rsidP="00C22E3F">
      <w:pPr>
        <w:tabs>
          <w:tab w:val="left" w:pos="709"/>
        </w:tabs>
        <w:spacing w:after="0" w:line="240" w:lineRule="auto"/>
        <w:jc w:val="both"/>
        <w:rPr>
          <w:rFonts w:ascii="Times New Roman" w:eastAsia="Times New Roman" w:hAnsi="Times New Roman"/>
          <w:color w:val="000000" w:themeColor="text1"/>
          <w:sz w:val="24"/>
          <w:szCs w:val="24"/>
          <w:lang w:eastAsia="en-US"/>
        </w:rPr>
      </w:pPr>
      <w:r w:rsidRPr="00361ED1">
        <w:rPr>
          <w:rFonts w:ascii="Times New Roman" w:eastAsia="Times New Roman" w:hAnsi="Times New Roman"/>
          <w:color w:val="000000" w:themeColor="text1"/>
          <w:sz w:val="24"/>
          <w:szCs w:val="24"/>
          <w:lang w:eastAsia="en-US"/>
        </w:rPr>
        <w:t>Iznimno od propisanog jamstva za uredno ispunjenje ugovora za slučaj povrede ugovornih obveza, Izvršitelj može Naručitelju uplatiti novčani polog u kunama na žiro račun</w:t>
      </w:r>
      <w:r w:rsidR="00C25690" w:rsidRPr="00361ED1">
        <w:rPr>
          <w:rFonts w:ascii="Times New Roman" w:hAnsi="Times New Roman"/>
          <w:color w:val="000000" w:themeColor="text1"/>
          <w:sz w:val="24"/>
          <w:szCs w:val="24"/>
        </w:rPr>
        <w:t xml:space="preserve"> kod ERSTE &amp; STEIERMARKISCHE BANK d.d., IBAN: HR0824020061500064144</w:t>
      </w:r>
      <w:r w:rsidRPr="00361ED1">
        <w:rPr>
          <w:rFonts w:ascii="Times New Roman" w:eastAsia="Times New Roman" w:hAnsi="Times New Roman"/>
          <w:color w:val="000000" w:themeColor="text1"/>
          <w:sz w:val="24"/>
          <w:szCs w:val="24"/>
          <w:lang w:eastAsia="en-US"/>
        </w:rPr>
        <w:t xml:space="preserve">, model: </w:t>
      </w:r>
      <w:r w:rsidR="00655204" w:rsidRPr="00361ED1">
        <w:rPr>
          <w:rFonts w:ascii="Times New Roman" w:eastAsia="Times New Roman" w:hAnsi="Times New Roman"/>
          <w:color w:val="000000" w:themeColor="text1"/>
          <w:sz w:val="24"/>
          <w:szCs w:val="24"/>
          <w:lang w:eastAsia="en-US"/>
        </w:rPr>
        <w:t>__</w:t>
      </w:r>
      <w:r w:rsidRPr="00361ED1">
        <w:rPr>
          <w:rFonts w:ascii="Times New Roman" w:eastAsia="Times New Roman" w:hAnsi="Times New Roman"/>
          <w:color w:val="000000" w:themeColor="text1"/>
          <w:sz w:val="24"/>
          <w:szCs w:val="24"/>
          <w:lang w:eastAsia="en-US"/>
        </w:rPr>
        <w:t xml:space="preserve">, poziv na broj: OIB Izvršitelja, s naznakom: jamstvo za uredno ispunjenje ugovora o javnoj nabavi br. </w:t>
      </w:r>
      <w:r w:rsidR="00655204" w:rsidRPr="00361ED1">
        <w:rPr>
          <w:rFonts w:ascii="Times New Roman" w:eastAsia="Times New Roman" w:hAnsi="Times New Roman"/>
          <w:color w:val="000000" w:themeColor="text1"/>
          <w:sz w:val="24"/>
          <w:szCs w:val="24"/>
          <w:lang w:eastAsia="en-US"/>
        </w:rPr>
        <w:t>_____</w:t>
      </w:r>
      <w:r w:rsidRPr="00361ED1">
        <w:rPr>
          <w:rFonts w:ascii="Times New Roman" w:eastAsia="Times New Roman" w:hAnsi="Times New Roman"/>
          <w:color w:val="000000" w:themeColor="text1"/>
          <w:sz w:val="24"/>
          <w:szCs w:val="24"/>
          <w:lang w:eastAsia="en-US"/>
        </w:rPr>
        <w:t xml:space="preserve">. </w:t>
      </w:r>
    </w:p>
    <w:p w14:paraId="23FFA54E" w14:textId="77777777" w:rsidR="00C22E3F" w:rsidRPr="00361ED1" w:rsidRDefault="00C22E3F" w:rsidP="00C22E3F">
      <w:pPr>
        <w:tabs>
          <w:tab w:val="left" w:pos="709"/>
        </w:tabs>
        <w:spacing w:after="0" w:line="240" w:lineRule="auto"/>
        <w:jc w:val="both"/>
        <w:rPr>
          <w:rFonts w:ascii="Times New Roman" w:eastAsia="Times New Roman" w:hAnsi="Times New Roman"/>
          <w:color w:val="000000" w:themeColor="text1"/>
          <w:sz w:val="24"/>
          <w:szCs w:val="24"/>
          <w:lang w:eastAsia="en-US"/>
        </w:rPr>
      </w:pPr>
      <w:r w:rsidRPr="00361ED1">
        <w:rPr>
          <w:rFonts w:ascii="Times New Roman" w:eastAsia="Times New Roman" w:hAnsi="Times New Roman"/>
          <w:color w:val="000000" w:themeColor="text1"/>
          <w:sz w:val="24"/>
          <w:szCs w:val="24"/>
          <w:lang w:eastAsia="en-US"/>
        </w:rPr>
        <w:t>Posljedica nepoštivanja obveze na način i u predviđenom roku iz ovoga članka je trenutni raskid ovog Ugovora o javnoj nabavi sa svim posljedicama koje iz toga proizlaze za Izvršitelja.</w:t>
      </w:r>
    </w:p>
    <w:p w14:paraId="21757362" w14:textId="77777777" w:rsidR="00C22E3F" w:rsidRPr="00361ED1" w:rsidRDefault="00C22E3F" w:rsidP="004F57D7">
      <w:pPr>
        <w:tabs>
          <w:tab w:val="left" w:pos="709"/>
        </w:tabs>
        <w:spacing w:after="0" w:line="240" w:lineRule="auto"/>
        <w:jc w:val="both"/>
        <w:rPr>
          <w:rFonts w:ascii="Times New Roman" w:eastAsia="Times New Roman" w:hAnsi="Times New Roman"/>
          <w:color w:val="000000" w:themeColor="text1"/>
          <w:sz w:val="24"/>
          <w:szCs w:val="24"/>
          <w:lang w:eastAsia="en-US"/>
        </w:rPr>
      </w:pPr>
      <w:r w:rsidRPr="00361ED1">
        <w:rPr>
          <w:rFonts w:ascii="Times New Roman" w:eastAsia="Times New Roman" w:hAnsi="Times New Roman"/>
          <w:color w:val="000000" w:themeColor="text1"/>
          <w:sz w:val="24"/>
          <w:szCs w:val="24"/>
          <w:lang w:eastAsia="en-US"/>
        </w:rPr>
        <w:t>U slučaju produženja roka trajanja ugovora, Izvršitelj dostavlja produženo jamstvo za dobro izvršenje ugovora s rokom važenja do isteka produženja roka trajanja ugovora, sukladn</w:t>
      </w:r>
      <w:r w:rsidR="004F57D7" w:rsidRPr="00361ED1">
        <w:rPr>
          <w:rFonts w:ascii="Times New Roman" w:eastAsia="Times New Roman" w:hAnsi="Times New Roman"/>
          <w:color w:val="000000" w:themeColor="text1"/>
          <w:sz w:val="24"/>
          <w:szCs w:val="24"/>
          <w:lang w:eastAsia="en-US"/>
        </w:rPr>
        <w:t>o prethodno navedenim uvjetima.</w:t>
      </w:r>
    </w:p>
    <w:p w14:paraId="31D84C78" w14:textId="77777777" w:rsidR="00C22E3F" w:rsidRPr="00361ED1" w:rsidRDefault="00C22E3F" w:rsidP="00C22E3F">
      <w:pPr>
        <w:tabs>
          <w:tab w:val="left" w:pos="709"/>
        </w:tabs>
        <w:suppressAutoHyphens/>
        <w:autoSpaceDE w:val="0"/>
        <w:spacing w:after="0" w:line="240" w:lineRule="auto"/>
        <w:jc w:val="both"/>
        <w:rPr>
          <w:rFonts w:ascii="Times New Roman" w:eastAsia="Arial" w:hAnsi="Times New Roman"/>
          <w:b/>
          <w:bCs/>
          <w:color w:val="000000" w:themeColor="text1"/>
          <w:sz w:val="24"/>
          <w:szCs w:val="24"/>
          <w:lang w:eastAsia="ar-SA"/>
        </w:rPr>
      </w:pPr>
    </w:p>
    <w:p w14:paraId="51FA7793" w14:textId="77777777" w:rsidR="00C22E3F" w:rsidRPr="00361ED1" w:rsidRDefault="00C22E3F" w:rsidP="00C22E3F">
      <w:pPr>
        <w:tabs>
          <w:tab w:val="left" w:pos="709"/>
        </w:tabs>
        <w:spacing w:after="0" w:line="240" w:lineRule="auto"/>
        <w:jc w:val="center"/>
        <w:rPr>
          <w:rFonts w:ascii="Times New Roman" w:eastAsia="Times New Roman" w:hAnsi="Times New Roman"/>
          <w:b/>
          <w:color w:val="000000" w:themeColor="text1"/>
          <w:sz w:val="24"/>
          <w:szCs w:val="24"/>
          <w:lang w:eastAsia="en-US"/>
        </w:rPr>
      </w:pPr>
      <w:r w:rsidRPr="00361ED1">
        <w:rPr>
          <w:rFonts w:ascii="Times New Roman" w:eastAsia="Times New Roman" w:hAnsi="Times New Roman"/>
          <w:b/>
          <w:color w:val="000000" w:themeColor="text1"/>
          <w:sz w:val="24"/>
          <w:szCs w:val="24"/>
          <w:lang w:eastAsia="en-US"/>
        </w:rPr>
        <w:t xml:space="preserve">Članak </w:t>
      </w:r>
      <w:r w:rsidR="004F57D7" w:rsidRPr="00361ED1">
        <w:rPr>
          <w:rFonts w:ascii="Times New Roman" w:eastAsia="Times New Roman" w:hAnsi="Times New Roman"/>
          <w:b/>
          <w:color w:val="000000" w:themeColor="text1"/>
          <w:sz w:val="24"/>
          <w:szCs w:val="24"/>
          <w:lang w:eastAsia="en-US"/>
        </w:rPr>
        <w:t>9</w:t>
      </w:r>
      <w:r w:rsidRPr="00361ED1">
        <w:rPr>
          <w:rFonts w:ascii="Times New Roman" w:eastAsia="Times New Roman" w:hAnsi="Times New Roman"/>
          <w:b/>
          <w:color w:val="000000" w:themeColor="text1"/>
          <w:sz w:val="24"/>
          <w:szCs w:val="24"/>
          <w:lang w:eastAsia="en-US"/>
        </w:rPr>
        <w:t>.</w:t>
      </w:r>
    </w:p>
    <w:p w14:paraId="10CA3665" w14:textId="77777777" w:rsidR="00C22E3F" w:rsidRPr="00361ED1" w:rsidRDefault="00C22E3F" w:rsidP="00C22E3F">
      <w:pPr>
        <w:tabs>
          <w:tab w:val="left" w:pos="709"/>
        </w:tabs>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361ED1">
        <w:rPr>
          <w:rFonts w:ascii="Times New Roman" w:eastAsia="Calibri" w:hAnsi="Times New Roman"/>
          <w:color w:val="000000" w:themeColor="text1"/>
          <w:sz w:val="24"/>
          <w:szCs w:val="24"/>
          <w:lang w:eastAsia="en-US"/>
        </w:rPr>
        <w:t xml:space="preserve">Naručitelj će plaćanje pruženih usluga vršiti na temelju ovjerenih privremenih mjesečnih i okončane situacije. </w:t>
      </w:r>
    </w:p>
    <w:p w14:paraId="38957B10" w14:textId="77777777" w:rsidR="00901CFF" w:rsidRPr="00361ED1" w:rsidRDefault="00C22E3F" w:rsidP="00C22E3F">
      <w:pPr>
        <w:tabs>
          <w:tab w:val="left" w:pos="709"/>
        </w:tabs>
        <w:spacing w:after="0" w:line="240" w:lineRule="auto"/>
        <w:jc w:val="both"/>
        <w:rPr>
          <w:rFonts w:ascii="Times New Roman" w:eastAsia="Times New Roman" w:hAnsi="Times New Roman"/>
          <w:bCs/>
          <w:color w:val="000000" w:themeColor="text1"/>
          <w:sz w:val="24"/>
          <w:szCs w:val="24"/>
          <w:lang w:eastAsia="en-US"/>
        </w:rPr>
      </w:pPr>
      <w:r w:rsidRPr="00361ED1">
        <w:rPr>
          <w:rFonts w:ascii="Times New Roman" w:eastAsia="Times New Roman" w:hAnsi="Times New Roman"/>
          <w:bCs/>
          <w:color w:val="000000" w:themeColor="text1"/>
          <w:sz w:val="24"/>
          <w:szCs w:val="24"/>
          <w:lang w:eastAsia="en-US"/>
        </w:rPr>
        <w:t>Naručitelj se obvezuje da će platiti Izvršitelju stvarno izvršenu uslugu st</w:t>
      </w:r>
      <w:r w:rsidR="003E3320" w:rsidRPr="00361ED1">
        <w:rPr>
          <w:rFonts w:ascii="Times New Roman" w:eastAsia="Times New Roman" w:hAnsi="Times New Roman"/>
          <w:bCs/>
          <w:color w:val="000000" w:themeColor="text1"/>
          <w:sz w:val="24"/>
          <w:szCs w:val="24"/>
          <w:lang w:eastAsia="en-US"/>
        </w:rPr>
        <w:t xml:space="preserve">ručnog nadzora, koordinatora </w:t>
      </w:r>
      <w:r w:rsidRPr="00361ED1">
        <w:rPr>
          <w:rFonts w:ascii="Times New Roman" w:eastAsia="Times New Roman" w:hAnsi="Times New Roman"/>
          <w:bCs/>
          <w:color w:val="000000" w:themeColor="text1"/>
          <w:sz w:val="24"/>
          <w:szCs w:val="24"/>
          <w:lang w:eastAsia="en-US"/>
        </w:rPr>
        <w:t xml:space="preserve">zaštite na radu u roku od </w:t>
      </w:r>
      <w:r w:rsidR="00901CFF" w:rsidRPr="00361ED1">
        <w:rPr>
          <w:rFonts w:ascii="Times New Roman" w:eastAsia="Times New Roman" w:hAnsi="Times New Roman"/>
          <w:color w:val="000000" w:themeColor="text1"/>
          <w:sz w:val="24"/>
          <w:szCs w:val="24"/>
          <w:lang w:eastAsia="en-US"/>
        </w:rPr>
        <w:t>3</w:t>
      </w:r>
      <w:r w:rsidRPr="00361ED1">
        <w:rPr>
          <w:rFonts w:ascii="Times New Roman" w:eastAsia="Times New Roman" w:hAnsi="Times New Roman"/>
          <w:color w:val="000000" w:themeColor="text1"/>
          <w:sz w:val="24"/>
          <w:szCs w:val="24"/>
          <w:lang w:eastAsia="en-US"/>
        </w:rPr>
        <w:t xml:space="preserve">0 (slovima: trideset) dana od dana </w:t>
      </w:r>
      <w:r w:rsidRPr="00361ED1">
        <w:rPr>
          <w:rFonts w:ascii="Times New Roman" w:eastAsia="Times New Roman" w:hAnsi="Times New Roman"/>
          <w:bCs/>
          <w:color w:val="000000" w:themeColor="text1"/>
          <w:sz w:val="24"/>
          <w:szCs w:val="24"/>
          <w:lang w:eastAsia="en-US"/>
        </w:rPr>
        <w:t>ovjere situacije</w:t>
      </w:r>
      <w:r w:rsidR="000F1C20" w:rsidRPr="00361ED1">
        <w:rPr>
          <w:rFonts w:ascii="Times New Roman" w:eastAsia="Times New Roman" w:hAnsi="Times New Roman"/>
          <w:bCs/>
          <w:color w:val="000000" w:themeColor="text1"/>
          <w:sz w:val="24"/>
          <w:szCs w:val="24"/>
          <w:lang w:eastAsia="en-US"/>
        </w:rPr>
        <w:t>/računa</w:t>
      </w:r>
      <w:r w:rsidRPr="00361ED1">
        <w:rPr>
          <w:rFonts w:ascii="Times New Roman" w:eastAsia="Times New Roman" w:hAnsi="Times New Roman"/>
          <w:bCs/>
          <w:color w:val="000000" w:themeColor="text1"/>
          <w:sz w:val="24"/>
          <w:szCs w:val="24"/>
          <w:lang w:eastAsia="en-US"/>
        </w:rPr>
        <w:t xml:space="preserve"> od strane ovlaštene osobe</w:t>
      </w:r>
      <w:r w:rsidR="00901CFF" w:rsidRPr="00361ED1">
        <w:rPr>
          <w:rFonts w:ascii="Times New Roman" w:eastAsia="Times New Roman" w:hAnsi="Times New Roman"/>
          <w:bCs/>
          <w:color w:val="000000" w:themeColor="text1"/>
          <w:sz w:val="24"/>
          <w:szCs w:val="24"/>
          <w:lang w:eastAsia="en-US"/>
        </w:rPr>
        <w:t>.</w:t>
      </w:r>
    </w:p>
    <w:p w14:paraId="599EDB65" w14:textId="77777777" w:rsidR="00C22E3F" w:rsidRPr="00361ED1" w:rsidRDefault="00C22E3F" w:rsidP="00C22E3F">
      <w:pPr>
        <w:tabs>
          <w:tab w:val="left" w:pos="709"/>
        </w:tabs>
        <w:spacing w:after="0" w:line="240" w:lineRule="auto"/>
        <w:jc w:val="both"/>
        <w:rPr>
          <w:rFonts w:ascii="Times New Roman" w:eastAsia="Times New Roman" w:hAnsi="Times New Roman"/>
          <w:color w:val="000000" w:themeColor="text1"/>
          <w:sz w:val="24"/>
          <w:szCs w:val="24"/>
          <w:lang w:eastAsia="en-US"/>
        </w:rPr>
      </w:pPr>
    </w:p>
    <w:p w14:paraId="3E538F94" w14:textId="77777777" w:rsidR="00C22E3F" w:rsidRPr="00361ED1" w:rsidRDefault="00C22E3F" w:rsidP="00C22E3F">
      <w:pPr>
        <w:tabs>
          <w:tab w:val="left" w:pos="709"/>
        </w:tabs>
        <w:spacing w:after="0" w:line="240" w:lineRule="auto"/>
        <w:jc w:val="center"/>
        <w:rPr>
          <w:rFonts w:ascii="Times New Roman" w:eastAsia="Times New Roman" w:hAnsi="Times New Roman"/>
          <w:b/>
          <w:color w:val="000000" w:themeColor="text1"/>
          <w:sz w:val="24"/>
          <w:szCs w:val="24"/>
          <w:lang w:eastAsia="en-US"/>
        </w:rPr>
      </w:pPr>
      <w:r w:rsidRPr="00361ED1">
        <w:rPr>
          <w:rFonts w:ascii="Times New Roman" w:eastAsia="Times New Roman" w:hAnsi="Times New Roman"/>
          <w:b/>
          <w:color w:val="000000" w:themeColor="text1"/>
          <w:sz w:val="24"/>
          <w:szCs w:val="24"/>
          <w:lang w:eastAsia="en-US"/>
        </w:rPr>
        <w:t xml:space="preserve">Članak </w:t>
      </w:r>
      <w:r w:rsidR="00901CFF" w:rsidRPr="00361ED1">
        <w:rPr>
          <w:rFonts w:ascii="Times New Roman" w:eastAsia="Times New Roman" w:hAnsi="Times New Roman"/>
          <w:b/>
          <w:color w:val="000000" w:themeColor="text1"/>
          <w:sz w:val="24"/>
          <w:szCs w:val="24"/>
          <w:lang w:eastAsia="en-US"/>
        </w:rPr>
        <w:t>10</w:t>
      </w:r>
      <w:r w:rsidRPr="00361ED1">
        <w:rPr>
          <w:rFonts w:ascii="Times New Roman" w:eastAsia="Times New Roman" w:hAnsi="Times New Roman"/>
          <w:b/>
          <w:color w:val="000000" w:themeColor="text1"/>
          <w:sz w:val="24"/>
          <w:szCs w:val="24"/>
          <w:lang w:eastAsia="en-US"/>
        </w:rPr>
        <w:t>.</w:t>
      </w:r>
    </w:p>
    <w:p w14:paraId="26B7EB19" w14:textId="77777777" w:rsidR="00C22E3F" w:rsidRPr="00361ED1" w:rsidRDefault="00C22E3F" w:rsidP="00C22E3F">
      <w:pPr>
        <w:tabs>
          <w:tab w:val="left" w:pos="709"/>
        </w:tabs>
        <w:spacing w:after="0" w:line="240" w:lineRule="auto"/>
        <w:jc w:val="both"/>
        <w:rPr>
          <w:rFonts w:ascii="Times New Roman" w:eastAsia="Times New Roman" w:hAnsi="Times New Roman"/>
          <w:color w:val="000000" w:themeColor="text1"/>
          <w:sz w:val="24"/>
          <w:szCs w:val="24"/>
          <w:lang w:eastAsia="en-US"/>
        </w:rPr>
      </w:pPr>
      <w:r w:rsidRPr="00361ED1">
        <w:rPr>
          <w:rFonts w:ascii="Times New Roman" w:eastAsia="Times New Roman" w:hAnsi="Times New Roman"/>
          <w:color w:val="000000" w:themeColor="text1"/>
          <w:sz w:val="24"/>
          <w:szCs w:val="24"/>
          <w:lang w:eastAsia="en-US"/>
        </w:rPr>
        <w:t>Ako Izvršitelj ne izvršava svoje obveze, Naručitelj će ga pismeno upozoriti na značajno neizvršavanje te zatražiti od njega da popravi nedostatak ili da ga ispravi u naknadnom roku, a koji ne može biti kraći od 8 (osam) dana.</w:t>
      </w:r>
    </w:p>
    <w:p w14:paraId="78C2D8BF" w14:textId="77777777" w:rsidR="00C22E3F" w:rsidRPr="00361ED1" w:rsidRDefault="00C22E3F" w:rsidP="00C22E3F">
      <w:pPr>
        <w:tabs>
          <w:tab w:val="left" w:pos="709"/>
        </w:tabs>
        <w:spacing w:after="0" w:line="240" w:lineRule="auto"/>
        <w:jc w:val="both"/>
        <w:rPr>
          <w:rFonts w:ascii="Times New Roman" w:eastAsia="Times New Roman" w:hAnsi="Times New Roman"/>
          <w:color w:val="000000" w:themeColor="text1"/>
          <w:sz w:val="24"/>
          <w:szCs w:val="24"/>
          <w:lang w:eastAsia="en-US"/>
        </w:rPr>
      </w:pPr>
      <w:r w:rsidRPr="00361ED1">
        <w:rPr>
          <w:rFonts w:ascii="Times New Roman" w:eastAsia="Times New Roman" w:hAnsi="Times New Roman"/>
          <w:color w:val="000000" w:themeColor="text1"/>
          <w:sz w:val="24"/>
          <w:szCs w:val="24"/>
          <w:lang w:eastAsia="en-US"/>
        </w:rPr>
        <w:t>Naručitelj ima pravo raskinuti ugovor ukoliko Izvršitelj:</w:t>
      </w:r>
    </w:p>
    <w:p w14:paraId="66022034" w14:textId="77777777" w:rsidR="00C22E3F" w:rsidRPr="00361ED1" w:rsidRDefault="00C22E3F" w:rsidP="00C22E3F">
      <w:pPr>
        <w:numPr>
          <w:ilvl w:val="1"/>
          <w:numId w:val="26"/>
        </w:numPr>
        <w:tabs>
          <w:tab w:val="left" w:pos="709"/>
        </w:tabs>
        <w:spacing w:after="0" w:line="240" w:lineRule="auto"/>
        <w:ind w:left="567" w:hanging="284"/>
        <w:jc w:val="both"/>
        <w:rPr>
          <w:rFonts w:ascii="Times New Roman" w:eastAsia="Times New Roman" w:hAnsi="Times New Roman"/>
          <w:color w:val="000000" w:themeColor="text1"/>
          <w:sz w:val="24"/>
          <w:szCs w:val="24"/>
          <w:lang w:eastAsia="en-US"/>
        </w:rPr>
      </w:pPr>
      <w:r w:rsidRPr="00361ED1">
        <w:rPr>
          <w:rFonts w:ascii="Times New Roman" w:eastAsia="Times New Roman" w:hAnsi="Times New Roman"/>
          <w:color w:val="000000" w:themeColor="text1"/>
          <w:sz w:val="24"/>
          <w:szCs w:val="24"/>
          <w:lang w:eastAsia="en-US"/>
        </w:rPr>
        <w:t>ne postupi prema pismenom upozorenju iz stavka 1. ovog članka;</w:t>
      </w:r>
    </w:p>
    <w:p w14:paraId="7A9A5ECD" w14:textId="77777777" w:rsidR="00C22E3F" w:rsidRPr="00361ED1" w:rsidRDefault="00C22E3F" w:rsidP="00C22E3F">
      <w:pPr>
        <w:numPr>
          <w:ilvl w:val="1"/>
          <w:numId w:val="26"/>
        </w:numPr>
        <w:tabs>
          <w:tab w:val="left" w:pos="709"/>
        </w:tabs>
        <w:spacing w:after="0" w:line="240" w:lineRule="auto"/>
        <w:ind w:left="567" w:hanging="284"/>
        <w:jc w:val="both"/>
        <w:rPr>
          <w:rFonts w:ascii="Times New Roman" w:eastAsia="Times New Roman" w:hAnsi="Times New Roman"/>
          <w:color w:val="000000" w:themeColor="text1"/>
          <w:sz w:val="24"/>
          <w:szCs w:val="24"/>
          <w:lang w:eastAsia="en-US"/>
        </w:rPr>
      </w:pPr>
      <w:r w:rsidRPr="00361ED1">
        <w:rPr>
          <w:rFonts w:ascii="Times New Roman" w:eastAsia="Times New Roman" w:hAnsi="Times New Roman"/>
          <w:color w:val="000000" w:themeColor="text1"/>
          <w:sz w:val="24"/>
          <w:szCs w:val="24"/>
          <w:lang w:eastAsia="en-US"/>
        </w:rPr>
        <w:t>postane nesposoban za plaćanje ili se nad njim pokrene stečajni postupak.</w:t>
      </w:r>
    </w:p>
    <w:p w14:paraId="0F33DE9A" w14:textId="77777777" w:rsidR="00C22E3F" w:rsidRPr="00361ED1" w:rsidRDefault="00C22E3F" w:rsidP="00C22E3F">
      <w:pPr>
        <w:tabs>
          <w:tab w:val="left" w:pos="709"/>
        </w:tabs>
        <w:spacing w:after="0" w:line="240" w:lineRule="auto"/>
        <w:jc w:val="both"/>
        <w:rPr>
          <w:rFonts w:ascii="Times New Roman" w:eastAsia="Times New Roman" w:hAnsi="Times New Roman"/>
          <w:color w:val="000000" w:themeColor="text1"/>
          <w:sz w:val="24"/>
          <w:szCs w:val="24"/>
          <w:lang w:eastAsia="en-US"/>
        </w:rPr>
      </w:pPr>
      <w:r w:rsidRPr="00361ED1">
        <w:rPr>
          <w:rFonts w:ascii="Times New Roman" w:eastAsia="Times New Roman" w:hAnsi="Times New Roman"/>
          <w:color w:val="000000" w:themeColor="text1"/>
          <w:sz w:val="24"/>
          <w:szCs w:val="24"/>
          <w:lang w:eastAsia="en-US"/>
        </w:rPr>
        <w:t>Iznimno od slučajeva navedenih u prethodnom stavku, Naručitelj može raskinuti ugovor bez ostavljanja naknadnog roka u slučajevima:</w:t>
      </w:r>
    </w:p>
    <w:p w14:paraId="53EF84CC" w14:textId="77777777" w:rsidR="00C22E3F" w:rsidRPr="00361ED1" w:rsidRDefault="00C22E3F" w:rsidP="00C22E3F">
      <w:pPr>
        <w:numPr>
          <w:ilvl w:val="0"/>
          <w:numId w:val="27"/>
        </w:numPr>
        <w:tabs>
          <w:tab w:val="left" w:pos="709"/>
        </w:tabs>
        <w:spacing w:after="0" w:line="240" w:lineRule="auto"/>
        <w:ind w:left="567" w:hanging="283"/>
        <w:jc w:val="both"/>
        <w:rPr>
          <w:rFonts w:ascii="Times New Roman" w:eastAsia="Times New Roman" w:hAnsi="Times New Roman"/>
          <w:color w:val="000000" w:themeColor="text1"/>
          <w:sz w:val="24"/>
          <w:szCs w:val="24"/>
          <w:lang w:eastAsia="en-US"/>
        </w:rPr>
      </w:pPr>
      <w:r w:rsidRPr="00361ED1">
        <w:rPr>
          <w:rFonts w:ascii="Times New Roman" w:eastAsia="Times New Roman" w:hAnsi="Times New Roman"/>
          <w:color w:val="000000" w:themeColor="text1"/>
          <w:sz w:val="24"/>
          <w:szCs w:val="24"/>
          <w:lang w:eastAsia="en-US"/>
        </w:rPr>
        <w:t>ako nadležno tijelo zabrani daljnje izvođenje ugovorenih radova;</w:t>
      </w:r>
    </w:p>
    <w:p w14:paraId="26C6718F" w14:textId="77777777" w:rsidR="00C22E3F" w:rsidRPr="00361ED1" w:rsidRDefault="00C22E3F" w:rsidP="00C22E3F">
      <w:pPr>
        <w:numPr>
          <w:ilvl w:val="0"/>
          <w:numId w:val="27"/>
        </w:numPr>
        <w:tabs>
          <w:tab w:val="left" w:pos="709"/>
        </w:tabs>
        <w:spacing w:after="0" w:line="240" w:lineRule="auto"/>
        <w:ind w:left="567" w:hanging="283"/>
        <w:jc w:val="both"/>
        <w:rPr>
          <w:rFonts w:ascii="Times New Roman" w:eastAsia="Times New Roman" w:hAnsi="Times New Roman"/>
          <w:color w:val="000000" w:themeColor="text1"/>
          <w:sz w:val="24"/>
          <w:szCs w:val="24"/>
          <w:lang w:eastAsia="en-US"/>
        </w:rPr>
      </w:pPr>
      <w:r w:rsidRPr="00361ED1">
        <w:rPr>
          <w:rFonts w:ascii="Times New Roman" w:eastAsia="Times New Roman" w:hAnsi="Times New Roman"/>
          <w:color w:val="000000" w:themeColor="text1"/>
          <w:sz w:val="24"/>
          <w:szCs w:val="24"/>
          <w:lang w:eastAsia="en-US"/>
        </w:rPr>
        <w:t>ako dođe u situaciju da ne može više ispunjavati svoje obveze prema ugovoru;</w:t>
      </w:r>
    </w:p>
    <w:p w14:paraId="25FF408F" w14:textId="77777777" w:rsidR="00C22E3F" w:rsidRPr="00361ED1" w:rsidRDefault="00C22E3F" w:rsidP="00C22E3F">
      <w:pPr>
        <w:numPr>
          <w:ilvl w:val="0"/>
          <w:numId w:val="27"/>
        </w:numPr>
        <w:tabs>
          <w:tab w:val="left" w:pos="709"/>
        </w:tabs>
        <w:spacing w:after="0" w:line="240" w:lineRule="auto"/>
        <w:ind w:left="567" w:hanging="283"/>
        <w:jc w:val="both"/>
        <w:rPr>
          <w:rFonts w:ascii="Times New Roman" w:eastAsia="Times New Roman" w:hAnsi="Times New Roman"/>
          <w:color w:val="000000" w:themeColor="text1"/>
          <w:sz w:val="24"/>
          <w:szCs w:val="24"/>
          <w:lang w:eastAsia="en-US"/>
        </w:rPr>
      </w:pPr>
      <w:r w:rsidRPr="00361ED1">
        <w:rPr>
          <w:rFonts w:ascii="Times New Roman" w:eastAsia="Times New Roman" w:hAnsi="Times New Roman"/>
          <w:color w:val="000000" w:themeColor="text1"/>
          <w:sz w:val="24"/>
          <w:szCs w:val="24"/>
          <w:lang w:eastAsia="en-US"/>
        </w:rPr>
        <w:t>ako nastanu druge okolnosti predviđene ovim uvjetima ili događaji koji  onemogućuju izvršenje ugovora.</w:t>
      </w:r>
    </w:p>
    <w:p w14:paraId="4C5C7DF9" w14:textId="77777777" w:rsidR="00C22E3F" w:rsidRPr="00361ED1" w:rsidRDefault="00C22E3F" w:rsidP="00C22E3F">
      <w:pPr>
        <w:tabs>
          <w:tab w:val="left" w:pos="709"/>
        </w:tabs>
        <w:spacing w:after="0" w:line="240" w:lineRule="auto"/>
        <w:jc w:val="both"/>
        <w:rPr>
          <w:rFonts w:ascii="Times New Roman" w:eastAsia="Times New Roman" w:hAnsi="Times New Roman"/>
          <w:color w:val="000000" w:themeColor="text1"/>
          <w:sz w:val="24"/>
          <w:szCs w:val="24"/>
          <w:lang w:eastAsia="en-US"/>
        </w:rPr>
      </w:pPr>
      <w:r w:rsidRPr="00361ED1">
        <w:rPr>
          <w:rFonts w:ascii="Times New Roman" w:eastAsia="Times New Roman" w:hAnsi="Times New Roman"/>
          <w:color w:val="000000" w:themeColor="text1"/>
          <w:sz w:val="24"/>
          <w:szCs w:val="24"/>
          <w:lang w:eastAsia="en-US"/>
        </w:rPr>
        <w:t>Naručitelj raskida ugovor putem pisane obavijesti.</w:t>
      </w:r>
    </w:p>
    <w:p w14:paraId="13599300" w14:textId="77777777" w:rsidR="00C22E3F" w:rsidRPr="00361ED1" w:rsidRDefault="00C22E3F" w:rsidP="00C22E3F">
      <w:pPr>
        <w:tabs>
          <w:tab w:val="left" w:pos="709"/>
        </w:tabs>
        <w:spacing w:after="0" w:line="240" w:lineRule="auto"/>
        <w:jc w:val="both"/>
        <w:rPr>
          <w:rFonts w:ascii="Times New Roman" w:eastAsia="Times New Roman" w:hAnsi="Times New Roman"/>
          <w:color w:val="000000" w:themeColor="text1"/>
          <w:sz w:val="24"/>
          <w:szCs w:val="24"/>
          <w:lang w:eastAsia="en-US"/>
        </w:rPr>
      </w:pPr>
    </w:p>
    <w:p w14:paraId="6E691CCC" w14:textId="77777777" w:rsidR="00C22E3F" w:rsidRPr="00361ED1" w:rsidRDefault="00901CFF" w:rsidP="00C22E3F">
      <w:pPr>
        <w:tabs>
          <w:tab w:val="left" w:pos="709"/>
        </w:tabs>
        <w:spacing w:after="0" w:line="240" w:lineRule="auto"/>
        <w:jc w:val="center"/>
        <w:rPr>
          <w:rFonts w:ascii="Times New Roman" w:eastAsia="Times New Roman" w:hAnsi="Times New Roman"/>
          <w:b/>
          <w:color w:val="000000" w:themeColor="text1"/>
          <w:sz w:val="24"/>
          <w:szCs w:val="24"/>
          <w:lang w:eastAsia="en-US"/>
        </w:rPr>
      </w:pPr>
      <w:r w:rsidRPr="00361ED1">
        <w:rPr>
          <w:rFonts w:ascii="Times New Roman" w:eastAsia="Times New Roman" w:hAnsi="Times New Roman"/>
          <w:b/>
          <w:color w:val="000000" w:themeColor="text1"/>
          <w:sz w:val="24"/>
          <w:szCs w:val="24"/>
          <w:lang w:eastAsia="en-US"/>
        </w:rPr>
        <w:t>Članak 11</w:t>
      </w:r>
      <w:r w:rsidR="00C22E3F" w:rsidRPr="00361ED1">
        <w:rPr>
          <w:rFonts w:ascii="Times New Roman" w:eastAsia="Times New Roman" w:hAnsi="Times New Roman"/>
          <w:b/>
          <w:color w:val="000000" w:themeColor="text1"/>
          <w:sz w:val="24"/>
          <w:szCs w:val="24"/>
          <w:lang w:eastAsia="en-US"/>
        </w:rPr>
        <w:t>.</w:t>
      </w:r>
    </w:p>
    <w:p w14:paraId="5182A7FB" w14:textId="77777777" w:rsidR="00C22E3F" w:rsidRPr="00361ED1" w:rsidRDefault="00C22E3F" w:rsidP="00C22E3F">
      <w:pPr>
        <w:tabs>
          <w:tab w:val="left" w:pos="709"/>
        </w:tabs>
        <w:spacing w:after="0" w:line="240" w:lineRule="auto"/>
        <w:jc w:val="both"/>
        <w:rPr>
          <w:rFonts w:ascii="Times New Roman" w:eastAsia="Times New Roman" w:hAnsi="Times New Roman"/>
          <w:color w:val="000000" w:themeColor="text1"/>
          <w:sz w:val="24"/>
          <w:szCs w:val="24"/>
          <w:lang w:eastAsia="en-US"/>
        </w:rPr>
      </w:pPr>
      <w:r w:rsidRPr="00361ED1">
        <w:rPr>
          <w:rFonts w:ascii="Times New Roman" w:eastAsia="Times New Roman" w:hAnsi="Times New Roman"/>
          <w:color w:val="000000" w:themeColor="text1"/>
          <w:sz w:val="24"/>
          <w:szCs w:val="24"/>
          <w:lang w:eastAsia="en-US"/>
        </w:rPr>
        <w:t xml:space="preserve">Naručitelj ima pravo raskinuti ugovor u slučaju neizvršenja obveza Izvršitelja preuzetih ovim Ugovorom. </w:t>
      </w:r>
    </w:p>
    <w:p w14:paraId="1C733B5A" w14:textId="77777777" w:rsidR="00C22E3F" w:rsidRPr="00361ED1" w:rsidRDefault="00C22E3F" w:rsidP="00C22E3F">
      <w:pPr>
        <w:tabs>
          <w:tab w:val="left" w:pos="709"/>
        </w:tabs>
        <w:spacing w:after="0" w:line="240" w:lineRule="auto"/>
        <w:jc w:val="both"/>
        <w:rPr>
          <w:rFonts w:ascii="Times New Roman" w:eastAsia="Times New Roman" w:hAnsi="Times New Roman"/>
          <w:color w:val="000000" w:themeColor="text1"/>
          <w:sz w:val="24"/>
          <w:szCs w:val="24"/>
          <w:lang w:eastAsia="en-US"/>
        </w:rPr>
      </w:pPr>
      <w:r w:rsidRPr="00361ED1">
        <w:rPr>
          <w:rFonts w:ascii="Times New Roman" w:eastAsia="Times New Roman" w:hAnsi="Times New Roman"/>
          <w:color w:val="000000" w:themeColor="text1"/>
          <w:sz w:val="24"/>
          <w:szCs w:val="24"/>
          <w:lang w:eastAsia="en-US"/>
        </w:rPr>
        <w:t>Otkazni rok iznosi 15 (petnaest) dana.</w:t>
      </w:r>
    </w:p>
    <w:p w14:paraId="0BB8A625" w14:textId="77777777" w:rsidR="00C22E3F" w:rsidRPr="00361ED1" w:rsidRDefault="00C22E3F" w:rsidP="00C22E3F">
      <w:pPr>
        <w:tabs>
          <w:tab w:val="left" w:pos="709"/>
        </w:tabs>
        <w:spacing w:after="0" w:line="240" w:lineRule="auto"/>
        <w:jc w:val="both"/>
        <w:rPr>
          <w:rFonts w:ascii="Times New Roman" w:eastAsia="Times New Roman" w:hAnsi="Times New Roman"/>
          <w:color w:val="000000" w:themeColor="text1"/>
          <w:sz w:val="24"/>
          <w:szCs w:val="24"/>
          <w:lang w:eastAsia="en-US"/>
        </w:rPr>
      </w:pPr>
      <w:r w:rsidRPr="00361ED1">
        <w:rPr>
          <w:rFonts w:ascii="Times New Roman" w:eastAsia="Times New Roman" w:hAnsi="Times New Roman"/>
          <w:color w:val="000000" w:themeColor="text1"/>
          <w:sz w:val="24"/>
          <w:szCs w:val="24"/>
          <w:lang w:eastAsia="en-US"/>
        </w:rPr>
        <w:t xml:space="preserve">Izvršitelj se obvezuje, u slučaju raskida ugovora, izvršiti poslove do faze u kojoj ih može preuzeti Naručitelj i predati ih drugom Izvršitelju radi izvršenja. </w:t>
      </w:r>
    </w:p>
    <w:p w14:paraId="45CA80A1" w14:textId="77777777" w:rsidR="00C22E3F" w:rsidRPr="00361ED1" w:rsidRDefault="00C22E3F" w:rsidP="00C22E3F">
      <w:pPr>
        <w:tabs>
          <w:tab w:val="left" w:pos="709"/>
        </w:tabs>
        <w:spacing w:after="0" w:line="240" w:lineRule="auto"/>
        <w:jc w:val="both"/>
        <w:rPr>
          <w:rFonts w:ascii="Times New Roman" w:eastAsia="Times New Roman" w:hAnsi="Times New Roman"/>
          <w:color w:val="000000" w:themeColor="text1"/>
          <w:sz w:val="24"/>
          <w:szCs w:val="24"/>
          <w:lang w:eastAsia="en-US"/>
        </w:rPr>
      </w:pPr>
      <w:r w:rsidRPr="00361ED1">
        <w:rPr>
          <w:rFonts w:ascii="Times New Roman" w:eastAsia="Times New Roman" w:hAnsi="Times New Roman"/>
          <w:color w:val="000000" w:themeColor="text1"/>
          <w:sz w:val="24"/>
          <w:szCs w:val="24"/>
          <w:lang w:eastAsia="en-US"/>
        </w:rPr>
        <w:t>U slučaju neizvršenja poslova do završetka faze poslova, kako je navedeno, Naručitelj ima pravo na teret Izvršitelja ustupiti dovršenje preuzetih poslova drugom Izvršitelju.</w:t>
      </w:r>
    </w:p>
    <w:p w14:paraId="04B57A42" w14:textId="77777777" w:rsidR="00C22E3F" w:rsidRPr="00361ED1" w:rsidRDefault="00C22E3F" w:rsidP="00C22E3F">
      <w:pPr>
        <w:tabs>
          <w:tab w:val="left" w:pos="709"/>
        </w:tabs>
        <w:spacing w:after="0" w:line="240" w:lineRule="auto"/>
        <w:jc w:val="both"/>
        <w:rPr>
          <w:rFonts w:ascii="Times New Roman" w:eastAsia="Times New Roman" w:hAnsi="Times New Roman"/>
          <w:color w:val="000000" w:themeColor="text1"/>
          <w:sz w:val="24"/>
          <w:szCs w:val="24"/>
          <w:lang w:eastAsia="en-US"/>
        </w:rPr>
      </w:pPr>
    </w:p>
    <w:p w14:paraId="411FDA51" w14:textId="77777777" w:rsidR="00C22E3F" w:rsidRPr="00361ED1" w:rsidRDefault="00901CFF" w:rsidP="00C22E3F">
      <w:pPr>
        <w:tabs>
          <w:tab w:val="left" w:pos="709"/>
        </w:tabs>
        <w:spacing w:after="0" w:line="240" w:lineRule="auto"/>
        <w:jc w:val="center"/>
        <w:rPr>
          <w:rFonts w:ascii="Times New Roman" w:eastAsia="Times New Roman" w:hAnsi="Times New Roman"/>
          <w:b/>
          <w:color w:val="000000" w:themeColor="text1"/>
          <w:sz w:val="24"/>
          <w:szCs w:val="24"/>
          <w:lang w:eastAsia="en-US"/>
        </w:rPr>
      </w:pPr>
      <w:r w:rsidRPr="00361ED1">
        <w:rPr>
          <w:rFonts w:ascii="Times New Roman" w:eastAsia="Times New Roman" w:hAnsi="Times New Roman"/>
          <w:b/>
          <w:color w:val="000000" w:themeColor="text1"/>
          <w:sz w:val="24"/>
          <w:szCs w:val="24"/>
          <w:lang w:eastAsia="en-US"/>
        </w:rPr>
        <w:t>Članak 12</w:t>
      </w:r>
      <w:r w:rsidR="00C22E3F" w:rsidRPr="00361ED1">
        <w:rPr>
          <w:rFonts w:ascii="Times New Roman" w:eastAsia="Times New Roman" w:hAnsi="Times New Roman"/>
          <w:b/>
          <w:color w:val="000000" w:themeColor="text1"/>
          <w:sz w:val="24"/>
          <w:szCs w:val="24"/>
          <w:lang w:eastAsia="en-US"/>
        </w:rPr>
        <w:t>.</w:t>
      </w:r>
    </w:p>
    <w:p w14:paraId="7E0732EF" w14:textId="77777777" w:rsidR="00C22E3F" w:rsidRPr="00361ED1" w:rsidRDefault="00C22E3F" w:rsidP="00C22E3F">
      <w:pPr>
        <w:tabs>
          <w:tab w:val="left" w:pos="709"/>
        </w:tabs>
        <w:spacing w:after="0" w:line="240" w:lineRule="auto"/>
        <w:jc w:val="both"/>
        <w:rPr>
          <w:rFonts w:ascii="Times New Roman" w:eastAsia="Times New Roman" w:hAnsi="Times New Roman"/>
          <w:bCs/>
          <w:color w:val="000000" w:themeColor="text1"/>
          <w:sz w:val="24"/>
          <w:szCs w:val="24"/>
          <w:lang w:eastAsia="en-US"/>
        </w:rPr>
      </w:pPr>
      <w:r w:rsidRPr="00361ED1">
        <w:rPr>
          <w:rFonts w:ascii="Times New Roman" w:eastAsia="Times New Roman" w:hAnsi="Times New Roman"/>
          <w:bCs/>
          <w:color w:val="000000" w:themeColor="text1"/>
          <w:sz w:val="24"/>
          <w:szCs w:val="24"/>
          <w:lang w:eastAsia="en-US"/>
        </w:rPr>
        <w:t xml:space="preserve"> Odgovorni predstavnici za praćenje izvršenja ugovora, koji će u ime ugovornih strana surađivati su:</w:t>
      </w:r>
    </w:p>
    <w:p w14:paraId="7539EF09" w14:textId="77777777" w:rsidR="00C22E3F" w:rsidRPr="00361ED1" w:rsidRDefault="00C22E3F" w:rsidP="00C22E3F">
      <w:pPr>
        <w:pStyle w:val="ListParagraph"/>
        <w:numPr>
          <w:ilvl w:val="0"/>
          <w:numId w:val="28"/>
        </w:numPr>
        <w:tabs>
          <w:tab w:val="left" w:pos="709"/>
        </w:tabs>
        <w:spacing w:after="0" w:line="240" w:lineRule="auto"/>
        <w:ind w:left="567" w:hanging="283"/>
        <w:jc w:val="both"/>
        <w:rPr>
          <w:rFonts w:ascii="Times New Roman" w:eastAsia="Times New Roman" w:hAnsi="Times New Roman"/>
          <w:bCs/>
          <w:color w:val="000000" w:themeColor="text1"/>
          <w:sz w:val="24"/>
          <w:szCs w:val="24"/>
          <w:lang w:eastAsia="en-US"/>
        </w:rPr>
      </w:pPr>
      <w:r w:rsidRPr="00361ED1">
        <w:rPr>
          <w:rFonts w:ascii="Times New Roman" w:eastAsia="Times New Roman" w:hAnsi="Times New Roman"/>
          <w:bCs/>
          <w:color w:val="000000" w:themeColor="text1"/>
          <w:sz w:val="24"/>
          <w:szCs w:val="24"/>
          <w:lang w:eastAsia="en-US"/>
        </w:rPr>
        <w:t>u ime Naručitelja: _____________________________________</w:t>
      </w:r>
    </w:p>
    <w:p w14:paraId="4A9421FB" w14:textId="77777777" w:rsidR="00C22E3F" w:rsidRPr="00361ED1" w:rsidRDefault="00C22E3F" w:rsidP="00C22E3F">
      <w:pPr>
        <w:pStyle w:val="ListParagraph"/>
        <w:numPr>
          <w:ilvl w:val="0"/>
          <w:numId w:val="28"/>
        </w:numPr>
        <w:tabs>
          <w:tab w:val="left" w:pos="709"/>
        </w:tabs>
        <w:spacing w:after="0" w:line="240" w:lineRule="auto"/>
        <w:ind w:left="567" w:hanging="283"/>
        <w:jc w:val="both"/>
        <w:rPr>
          <w:rFonts w:ascii="Times New Roman" w:eastAsia="Times New Roman" w:hAnsi="Times New Roman"/>
          <w:color w:val="000000" w:themeColor="text1"/>
          <w:sz w:val="24"/>
          <w:szCs w:val="24"/>
          <w:lang w:eastAsia="en-US"/>
        </w:rPr>
      </w:pPr>
      <w:r w:rsidRPr="00361ED1">
        <w:rPr>
          <w:rFonts w:ascii="Times New Roman" w:eastAsia="Times New Roman" w:hAnsi="Times New Roman"/>
          <w:bCs/>
          <w:color w:val="000000" w:themeColor="text1"/>
          <w:sz w:val="24"/>
          <w:szCs w:val="24"/>
          <w:lang w:eastAsia="en-US"/>
        </w:rPr>
        <w:t>u ime Izvršitelja: ___________________________________________</w:t>
      </w:r>
    </w:p>
    <w:p w14:paraId="2FE881D0" w14:textId="77777777" w:rsidR="00C22E3F" w:rsidRPr="00361ED1" w:rsidRDefault="00C22E3F" w:rsidP="00C22E3F">
      <w:pPr>
        <w:tabs>
          <w:tab w:val="left" w:pos="709"/>
        </w:tabs>
        <w:spacing w:after="0" w:line="240" w:lineRule="auto"/>
        <w:jc w:val="both"/>
        <w:rPr>
          <w:rFonts w:ascii="Times New Roman" w:eastAsia="Times New Roman" w:hAnsi="Times New Roman"/>
          <w:color w:val="000000" w:themeColor="text1"/>
          <w:sz w:val="24"/>
          <w:szCs w:val="24"/>
          <w:lang w:eastAsia="en-US"/>
        </w:rPr>
      </w:pPr>
      <w:r w:rsidRPr="00361ED1">
        <w:rPr>
          <w:rFonts w:ascii="Times New Roman" w:eastAsia="Times New Roman" w:hAnsi="Times New Roman"/>
          <w:color w:val="000000" w:themeColor="text1"/>
          <w:sz w:val="24"/>
          <w:szCs w:val="24"/>
          <w:lang w:eastAsia="en-US"/>
        </w:rPr>
        <w:t>Izvršitelj se obvezuje na stručnu suradnju s predstavnicima Naručitelja te je dužan uvažavati i odgovoriti na sve njegove eventualne primjedbe.</w:t>
      </w:r>
    </w:p>
    <w:p w14:paraId="05C8C40F" w14:textId="77777777" w:rsidR="00C22E3F" w:rsidRPr="00361ED1" w:rsidRDefault="00C22E3F" w:rsidP="00C22E3F">
      <w:pPr>
        <w:tabs>
          <w:tab w:val="left" w:pos="709"/>
        </w:tabs>
        <w:spacing w:after="0" w:line="240" w:lineRule="auto"/>
        <w:jc w:val="both"/>
        <w:rPr>
          <w:rFonts w:ascii="Times New Roman" w:eastAsia="Times New Roman" w:hAnsi="Times New Roman"/>
          <w:color w:val="000000" w:themeColor="text1"/>
          <w:sz w:val="24"/>
          <w:szCs w:val="24"/>
          <w:lang w:eastAsia="en-US"/>
        </w:rPr>
      </w:pPr>
      <w:r w:rsidRPr="00361ED1">
        <w:rPr>
          <w:rFonts w:ascii="Times New Roman" w:eastAsia="Times New Roman" w:hAnsi="Times New Roman"/>
          <w:color w:val="000000" w:themeColor="text1"/>
          <w:sz w:val="24"/>
          <w:szCs w:val="24"/>
          <w:lang w:eastAsia="en-US"/>
        </w:rPr>
        <w:t xml:space="preserve">Imenovani predstavnici održavat će sastanke, na kojima sudjeluje glavni inženjer i po potrebi nadzorni inženjeri po strukama te koordinator zaštite na radu. O održanom sastanku vodi se zapisnik. </w:t>
      </w:r>
    </w:p>
    <w:p w14:paraId="02162F79" w14:textId="77777777" w:rsidR="00C22E3F" w:rsidRPr="00361ED1" w:rsidRDefault="00C22E3F" w:rsidP="00C22E3F">
      <w:pPr>
        <w:tabs>
          <w:tab w:val="left" w:pos="709"/>
        </w:tabs>
        <w:spacing w:after="0" w:line="240" w:lineRule="auto"/>
        <w:jc w:val="both"/>
        <w:rPr>
          <w:rFonts w:ascii="Times New Roman" w:eastAsia="Times New Roman" w:hAnsi="Times New Roman"/>
          <w:color w:val="000000" w:themeColor="text1"/>
          <w:sz w:val="24"/>
          <w:szCs w:val="24"/>
          <w:lang w:eastAsia="en-US"/>
        </w:rPr>
      </w:pPr>
    </w:p>
    <w:p w14:paraId="2827D507" w14:textId="77777777" w:rsidR="00C22E3F" w:rsidRPr="00361ED1" w:rsidRDefault="00C22E3F" w:rsidP="00C22E3F">
      <w:pPr>
        <w:tabs>
          <w:tab w:val="left" w:pos="709"/>
        </w:tabs>
        <w:spacing w:after="0" w:line="240" w:lineRule="auto"/>
        <w:jc w:val="center"/>
        <w:rPr>
          <w:rFonts w:ascii="Times New Roman" w:eastAsia="Times New Roman" w:hAnsi="Times New Roman"/>
          <w:b/>
          <w:color w:val="000000" w:themeColor="text1"/>
          <w:sz w:val="24"/>
          <w:szCs w:val="24"/>
          <w:lang w:eastAsia="en-US"/>
        </w:rPr>
      </w:pPr>
      <w:r w:rsidRPr="00361ED1">
        <w:rPr>
          <w:rFonts w:ascii="Times New Roman" w:eastAsia="Times New Roman" w:hAnsi="Times New Roman"/>
          <w:b/>
          <w:color w:val="000000" w:themeColor="text1"/>
          <w:sz w:val="24"/>
          <w:szCs w:val="24"/>
          <w:lang w:eastAsia="en-US"/>
        </w:rPr>
        <w:t>Članak 1</w:t>
      </w:r>
      <w:r w:rsidR="00AC55C7" w:rsidRPr="00361ED1">
        <w:rPr>
          <w:rFonts w:ascii="Times New Roman" w:eastAsia="Times New Roman" w:hAnsi="Times New Roman"/>
          <w:b/>
          <w:color w:val="000000" w:themeColor="text1"/>
          <w:sz w:val="24"/>
          <w:szCs w:val="24"/>
          <w:lang w:eastAsia="en-US"/>
        </w:rPr>
        <w:t>3</w:t>
      </w:r>
      <w:r w:rsidRPr="00361ED1">
        <w:rPr>
          <w:rFonts w:ascii="Times New Roman" w:eastAsia="Times New Roman" w:hAnsi="Times New Roman"/>
          <w:b/>
          <w:color w:val="000000" w:themeColor="text1"/>
          <w:sz w:val="24"/>
          <w:szCs w:val="24"/>
          <w:lang w:eastAsia="en-US"/>
        </w:rPr>
        <w:t>.</w:t>
      </w:r>
    </w:p>
    <w:p w14:paraId="1B243D7F" w14:textId="77777777" w:rsidR="00C22E3F" w:rsidRPr="00361ED1" w:rsidRDefault="00C22E3F" w:rsidP="00C22E3F">
      <w:pPr>
        <w:tabs>
          <w:tab w:val="left" w:pos="709"/>
        </w:tabs>
        <w:spacing w:after="0" w:line="240" w:lineRule="auto"/>
        <w:jc w:val="both"/>
        <w:rPr>
          <w:rFonts w:ascii="Times New Roman" w:eastAsia="Times New Roman" w:hAnsi="Times New Roman"/>
          <w:color w:val="000000" w:themeColor="text1"/>
          <w:sz w:val="24"/>
          <w:szCs w:val="24"/>
          <w:lang w:eastAsia="en-US"/>
        </w:rPr>
      </w:pPr>
      <w:r w:rsidRPr="00361ED1">
        <w:rPr>
          <w:rFonts w:ascii="Times New Roman" w:eastAsia="Times New Roman" w:hAnsi="Times New Roman"/>
          <w:color w:val="000000" w:themeColor="text1"/>
          <w:sz w:val="24"/>
          <w:szCs w:val="24"/>
          <w:lang w:eastAsia="en-US"/>
        </w:rPr>
        <w:t xml:space="preserve">Na sva pitanja koja nisu uređena ovim Ugovorom, a relevantno je za međusobne odnose ugovornih strana, primijenit će se odgovarajuće odredbe </w:t>
      </w:r>
      <w:r w:rsidRPr="00361ED1">
        <w:rPr>
          <w:rFonts w:ascii="Times New Roman" w:eastAsia="Times New Roman" w:hAnsi="Times New Roman"/>
          <w:bCs/>
          <w:color w:val="000000" w:themeColor="text1"/>
          <w:sz w:val="24"/>
          <w:szCs w:val="24"/>
          <w:lang w:eastAsia="en-US"/>
        </w:rPr>
        <w:t>Zakona o gradnji, Zakona o građevnim proizvodima, Zakon o poslovima i djelatnostima prostornog uređenja i gradnje, Zakona o obveznim odnosima,</w:t>
      </w:r>
      <w:r w:rsidRPr="00361ED1">
        <w:rPr>
          <w:rFonts w:ascii="Times New Roman" w:eastAsia="Times New Roman" w:hAnsi="Times New Roman"/>
          <w:color w:val="000000" w:themeColor="text1"/>
          <w:sz w:val="24"/>
          <w:szCs w:val="24"/>
          <w:lang w:eastAsia="en-US"/>
        </w:rPr>
        <w:t xml:space="preserve"> Posebne uzance o građenju, kao i ostalih pozitivnih propisa Republike Hrvatske.</w:t>
      </w:r>
    </w:p>
    <w:p w14:paraId="5857F459" w14:textId="77777777" w:rsidR="00C22E3F" w:rsidRPr="00361ED1" w:rsidRDefault="00C22E3F" w:rsidP="00C22E3F">
      <w:pPr>
        <w:tabs>
          <w:tab w:val="left" w:pos="709"/>
        </w:tabs>
        <w:spacing w:after="0" w:line="240" w:lineRule="auto"/>
        <w:jc w:val="both"/>
        <w:rPr>
          <w:rFonts w:ascii="Times New Roman" w:eastAsia="Times New Roman" w:hAnsi="Times New Roman"/>
          <w:bCs/>
          <w:color w:val="000000" w:themeColor="text1"/>
          <w:sz w:val="24"/>
          <w:szCs w:val="24"/>
          <w:lang w:eastAsia="en-US"/>
        </w:rPr>
      </w:pPr>
      <w:r w:rsidRPr="00361ED1">
        <w:rPr>
          <w:rFonts w:ascii="Times New Roman" w:eastAsia="Times New Roman" w:hAnsi="Times New Roman"/>
          <w:bCs/>
          <w:color w:val="000000" w:themeColor="text1"/>
          <w:sz w:val="24"/>
          <w:szCs w:val="24"/>
          <w:lang w:eastAsia="en-US"/>
        </w:rPr>
        <w:t>Ugovorne strane su suglasne da će sve sporove u vezi s provedbom ovog Ugovora nastojati rješavati sporazumno, a u protivnom ugovaraju rješavanje spora putem stvarno nadležnog suda u Rijeci.</w:t>
      </w:r>
    </w:p>
    <w:p w14:paraId="4145D18C" w14:textId="77777777" w:rsidR="00C22E3F" w:rsidRPr="00361ED1" w:rsidRDefault="00C22E3F" w:rsidP="00C22E3F">
      <w:pPr>
        <w:tabs>
          <w:tab w:val="left" w:pos="709"/>
        </w:tabs>
        <w:spacing w:after="0" w:line="240" w:lineRule="auto"/>
        <w:jc w:val="both"/>
        <w:rPr>
          <w:rFonts w:ascii="Times New Roman" w:eastAsia="Times New Roman" w:hAnsi="Times New Roman"/>
          <w:bCs/>
          <w:color w:val="000000" w:themeColor="text1"/>
          <w:sz w:val="24"/>
          <w:szCs w:val="24"/>
          <w:lang w:eastAsia="en-US"/>
        </w:rPr>
      </w:pPr>
    </w:p>
    <w:p w14:paraId="2E84D22F" w14:textId="77777777" w:rsidR="00C22E3F" w:rsidRPr="00361ED1" w:rsidRDefault="00C22E3F" w:rsidP="00C22E3F">
      <w:pPr>
        <w:tabs>
          <w:tab w:val="left" w:pos="709"/>
        </w:tabs>
        <w:spacing w:after="0" w:line="240" w:lineRule="auto"/>
        <w:jc w:val="center"/>
        <w:rPr>
          <w:rFonts w:ascii="Times New Roman" w:eastAsia="Times New Roman" w:hAnsi="Times New Roman"/>
          <w:b/>
          <w:color w:val="000000" w:themeColor="text1"/>
          <w:sz w:val="24"/>
          <w:szCs w:val="24"/>
          <w:lang w:eastAsia="en-US"/>
        </w:rPr>
      </w:pPr>
      <w:r w:rsidRPr="00361ED1">
        <w:rPr>
          <w:rFonts w:ascii="Times New Roman" w:eastAsia="Times New Roman" w:hAnsi="Times New Roman"/>
          <w:b/>
          <w:color w:val="000000" w:themeColor="text1"/>
          <w:sz w:val="24"/>
          <w:szCs w:val="24"/>
          <w:lang w:eastAsia="en-US"/>
        </w:rPr>
        <w:t>Članak 1</w:t>
      </w:r>
      <w:r w:rsidR="00AC55C7" w:rsidRPr="00361ED1">
        <w:rPr>
          <w:rFonts w:ascii="Times New Roman" w:eastAsia="Times New Roman" w:hAnsi="Times New Roman"/>
          <w:b/>
          <w:color w:val="000000" w:themeColor="text1"/>
          <w:sz w:val="24"/>
          <w:szCs w:val="24"/>
          <w:lang w:eastAsia="en-US"/>
        </w:rPr>
        <w:t>4</w:t>
      </w:r>
      <w:r w:rsidRPr="00361ED1">
        <w:rPr>
          <w:rFonts w:ascii="Times New Roman" w:eastAsia="Times New Roman" w:hAnsi="Times New Roman"/>
          <w:b/>
          <w:color w:val="000000" w:themeColor="text1"/>
          <w:sz w:val="24"/>
          <w:szCs w:val="24"/>
          <w:lang w:eastAsia="en-US"/>
        </w:rPr>
        <w:t>.</w:t>
      </w:r>
    </w:p>
    <w:p w14:paraId="38802540" w14:textId="77777777" w:rsidR="00C22E3F" w:rsidRPr="00361ED1" w:rsidRDefault="00C22E3F" w:rsidP="00C22E3F">
      <w:pPr>
        <w:tabs>
          <w:tab w:val="left" w:pos="709"/>
        </w:tabs>
        <w:spacing w:after="0" w:line="240" w:lineRule="auto"/>
        <w:jc w:val="both"/>
        <w:rPr>
          <w:rFonts w:ascii="Times New Roman" w:eastAsia="Times New Roman" w:hAnsi="Times New Roman"/>
          <w:color w:val="000000" w:themeColor="text1"/>
          <w:sz w:val="24"/>
          <w:szCs w:val="24"/>
          <w:lang w:eastAsia="en-US"/>
        </w:rPr>
      </w:pPr>
      <w:r w:rsidRPr="00361ED1">
        <w:rPr>
          <w:rFonts w:ascii="Times New Roman" w:eastAsia="Times New Roman" w:hAnsi="Times New Roman"/>
          <w:color w:val="000000" w:themeColor="text1"/>
          <w:sz w:val="24"/>
          <w:szCs w:val="24"/>
          <w:lang w:eastAsia="en-US"/>
        </w:rPr>
        <w:t>Ovaj Ugovor stupa na snagu danom potpisa ovlaštenih osoba Naručitelja i Izvršitelja. Izmjene i dopune ovog ugovora i njegovih dodataka važeće su samo ako su sačinjene u pisanom obliku, te potpisane i ovjerene od obiju strana.</w:t>
      </w:r>
    </w:p>
    <w:p w14:paraId="2721C95D" w14:textId="77777777" w:rsidR="00C22E3F" w:rsidRPr="00361ED1" w:rsidRDefault="00C22E3F" w:rsidP="00C22E3F">
      <w:pPr>
        <w:tabs>
          <w:tab w:val="left" w:pos="709"/>
        </w:tabs>
        <w:spacing w:after="0" w:line="240" w:lineRule="auto"/>
        <w:jc w:val="center"/>
        <w:rPr>
          <w:rFonts w:ascii="Times New Roman" w:eastAsia="Times New Roman" w:hAnsi="Times New Roman"/>
          <w:b/>
          <w:color w:val="000000" w:themeColor="text1"/>
          <w:sz w:val="24"/>
          <w:szCs w:val="24"/>
          <w:lang w:eastAsia="en-US"/>
        </w:rPr>
      </w:pPr>
    </w:p>
    <w:p w14:paraId="5636C8B4" w14:textId="77777777" w:rsidR="00C22E3F" w:rsidRPr="00361ED1" w:rsidRDefault="00C22E3F" w:rsidP="00C22E3F">
      <w:pPr>
        <w:tabs>
          <w:tab w:val="left" w:pos="709"/>
        </w:tabs>
        <w:spacing w:after="0" w:line="240" w:lineRule="auto"/>
        <w:jc w:val="center"/>
        <w:rPr>
          <w:rFonts w:ascii="Times New Roman" w:eastAsia="Times New Roman" w:hAnsi="Times New Roman"/>
          <w:b/>
          <w:color w:val="000000" w:themeColor="text1"/>
          <w:sz w:val="24"/>
          <w:szCs w:val="24"/>
          <w:lang w:eastAsia="en-US"/>
        </w:rPr>
      </w:pPr>
      <w:r w:rsidRPr="00361ED1">
        <w:rPr>
          <w:rFonts w:ascii="Times New Roman" w:eastAsia="Times New Roman" w:hAnsi="Times New Roman"/>
          <w:b/>
          <w:color w:val="000000" w:themeColor="text1"/>
          <w:sz w:val="24"/>
          <w:szCs w:val="24"/>
          <w:lang w:eastAsia="en-US"/>
        </w:rPr>
        <w:t>Članak 1</w:t>
      </w:r>
      <w:r w:rsidR="00AC55C7" w:rsidRPr="00361ED1">
        <w:rPr>
          <w:rFonts w:ascii="Times New Roman" w:eastAsia="Times New Roman" w:hAnsi="Times New Roman"/>
          <w:b/>
          <w:color w:val="000000" w:themeColor="text1"/>
          <w:sz w:val="24"/>
          <w:szCs w:val="24"/>
          <w:lang w:eastAsia="en-US"/>
        </w:rPr>
        <w:t>5</w:t>
      </w:r>
      <w:r w:rsidRPr="00361ED1">
        <w:rPr>
          <w:rFonts w:ascii="Times New Roman" w:eastAsia="Times New Roman" w:hAnsi="Times New Roman"/>
          <w:b/>
          <w:color w:val="000000" w:themeColor="text1"/>
          <w:sz w:val="24"/>
          <w:szCs w:val="24"/>
          <w:lang w:eastAsia="en-US"/>
        </w:rPr>
        <w:t>.</w:t>
      </w:r>
    </w:p>
    <w:p w14:paraId="0EBE8C04" w14:textId="77777777" w:rsidR="00C22E3F" w:rsidRPr="00361ED1" w:rsidRDefault="00C22E3F" w:rsidP="00C22E3F">
      <w:pPr>
        <w:tabs>
          <w:tab w:val="left" w:pos="709"/>
        </w:tabs>
        <w:spacing w:after="0" w:line="240" w:lineRule="auto"/>
        <w:rPr>
          <w:rFonts w:ascii="Times New Roman" w:eastAsia="Times New Roman" w:hAnsi="Times New Roman"/>
          <w:color w:val="000000" w:themeColor="text1"/>
          <w:sz w:val="24"/>
          <w:szCs w:val="24"/>
          <w:lang w:eastAsia="en-US"/>
        </w:rPr>
      </w:pPr>
      <w:r w:rsidRPr="00361ED1">
        <w:rPr>
          <w:rFonts w:ascii="Times New Roman" w:eastAsia="Times New Roman" w:hAnsi="Times New Roman"/>
          <w:color w:val="000000" w:themeColor="text1"/>
          <w:sz w:val="24"/>
          <w:szCs w:val="24"/>
          <w:lang w:eastAsia="en-US"/>
        </w:rPr>
        <w:t xml:space="preserve">U znak prihvaćanja prava i obveza iz ovog Ugovora ugovorne strane istog potpisuju. </w:t>
      </w:r>
    </w:p>
    <w:p w14:paraId="3F0E3B23" w14:textId="77777777" w:rsidR="00C22E3F" w:rsidRPr="00361ED1" w:rsidRDefault="00C22E3F" w:rsidP="00C22E3F">
      <w:pPr>
        <w:tabs>
          <w:tab w:val="left" w:pos="709"/>
        </w:tabs>
        <w:spacing w:after="0" w:line="240" w:lineRule="auto"/>
        <w:rPr>
          <w:rFonts w:ascii="Times New Roman" w:eastAsia="Times New Roman" w:hAnsi="Times New Roman"/>
          <w:color w:val="000000" w:themeColor="text1"/>
          <w:sz w:val="24"/>
          <w:szCs w:val="24"/>
          <w:lang w:eastAsia="en-US"/>
        </w:rPr>
      </w:pPr>
    </w:p>
    <w:p w14:paraId="1FFF84B5" w14:textId="77777777" w:rsidR="00C22E3F" w:rsidRPr="00361ED1" w:rsidRDefault="00C22E3F" w:rsidP="00C22E3F">
      <w:pPr>
        <w:tabs>
          <w:tab w:val="left" w:pos="709"/>
        </w:tabs>
        <w:spacing w:after="0" w:line="240" w:lineRule="auto"/>
        <w:jc w:val="center"/>
        <w:rPr>
          <w:rFonts w:ascii="Times New Roman" w:eastAsia="Times New Roman" w:hAnsi="Times New Roman"/>
          <w:b/>
          <w:color w:val="000000" w:themeColor="text1"/>
          <w:sz w:val="24"/>
          <w:szCs w:val="24"/>
          <w:lang w:eastAsia="en-US"/>
        </w:rPr>
      </w:pPr>
      <w:r w:rsidRPr="00361ED1">
        <w:rPr>
          <w:rFonts w:ascii="Times New Roman" w:eastAsia="Times New Roman" w:hAnsi="Times New Roman"/>
          <w:b/>
          <w:color w:val="000000" w:themeColor="text1"/>
          <w:sz w:val="24"/>
          <w:szCs w:val="24"/>
          <w:lang w:eastAsia="en-US"/>
        </w:rPr>
        <w:t>Članak 1</w:t>
      </w:r>
      <w:r w:rsidR="00AC55C7" w:rsidRPr="00361ED1">
        <w:rPr>
          <w:rFonts w:ascii="Times New Roman" w:eastAsia="Times New Roman" w:hAnsi="Times New Roman"/>
          <w:b/>
          <w:color w:val="000000" w:themeColor="text1"/>
          <w:sz w:val="24"/>
          <w:szCs w:val="24"/>
          <w:lang w:eastAsia="en-US"/>
        </w:rPr>
        <w:t>6</w:t>
      </w:r>
      <w:r w:rsidRPr="00361ED1">
        <w:rPr>
          <w:rFonts w:ascii="Times New Roman" w:eastAsia="Times New Roman" w:hAnsi="Times New Roman"/>
          <w:b/>
          <w:color w:val="000000" w:themeColor="text1"/>
          <w:sz w:val="24"/>
          <w:szCs w:val="24"/>
          <w:lang w:eastAsia="en-US"/>
        </w:rPr>
        <w:t>.</w:t>
      </w:r>
    </w:p>
    <w:p w14:paraId="2892E92D" w14:textId="77777777" w:rsidR="00C22E3F" w:rsidRPr="00361ED1" w:rsidRDefault="00C22E3F" w:rsidP="00C22E3F">
      <w:pPr>
        <w:tabs>
          <w:tab w:val="left" w:pos="709"/>
        </w:tabs>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361ED1">
        <w:rPr>
          <w:rFonts w:ascii="Times New Roman" w:eastAsia="Calibri" w:hAnsi="Times New Roman"/>
          <w:color w:val="000000" w:themeColor="text1"/>
          <w:sz w:val="24"/>
          <w:szCs w:val="24"/>
          <w:lang w:eastAsia="en-US"/>
        </w:rPr>
        <w:t>Ovaj Ugovor je sastavljen u 4 (četiri) istovjetna izvorna primjerka, od kojih 2 (dva) zadržava Naručitelj, a 2 (dva) zadržava Izvršitelj.</w:t>
      </w:r>
    </w:p>
    <w:p w14:paraId="27081986" w14:textId="77777777" w:rsidR="00C22E3F" w:rsidRPr="00361ED1" w:rsidRDefault="00C22E3F" w:rsidP="00C22E3F">
      <w:pPr>
        <w:tabs>
          <w:tab w:val="left" w:pos="709"/>
        </w:tabs>
        <w:spacing w:after="0" w:line="240" w:lineRule="auto"/>
        <w:rPr>
          <w:rFonts w:ascii="Times New Roman" w:eastAsia="Arial" w:hAnsi="Times New Roman"/>
          <w:b/>
          <w:bCs/>
          <w:color w:val="000000" w:themeColor="text1"/>
          <w:sz w:val="24"/>
          <w:szCs w:val="24"/>
          <w:lang w:eastAsia="hr-HR" w:bidi="hr-HR"/>
        </w:rPr>
      </w:pPr>
    </w:p>
    <w:p w14:paraId="7CC7E9AA" w14:textId="77777777" w:rsidR="00C22E3F" w:rsidRPr="00361ED1" w:rsidRDefault="00C22E3F" w:rsidP="00C22E3F">
      <w:pPr>
        <w:pStyle w:val="BodyText21"/>
        <w:tabs>
          <w:tab w:val="left" w:pos="5940"/>
        </w:tabs>
        <w:snapToGrid w:val="0"/>
        <w:spacing w:after="0" w:line="240" w:lineRule="auto"/>
        <w:jc w:val="both"/>
        <w:rPr>
          <w:rFonts w:ascii="Times New Roman" w:hAnsi="Times New Roman"/>
          <w:b/>
          <w:bCs/>
          <w:color w:val="000000" w:themeColor="text1"/>
          <w:sz w:val="24"/>
          <w:szCs w:val="24"/>
        </w:rPr>
      </w:pPr>
    </w:p>
    <w:p w14:paraId="1C5C239C" w14:textId="77777777" w:rsidR="00C22E3F" w:rsidRPr="00361ED1" w:rsidRDefault="00C22E3F" w:rsidP="00C22E3F">
      <w:pPr>
        <w:snapToGrid w:val="0"/>
        <w:spacing w:after="0" w:line="240" w:lineRule="auto"/>
        <w:jc w:val="both"/>
        <w:rPr>
          <w:rFonts w:ascii="Times New Roman" w:hAnsi="Times New Roman"/>
          <w:color w:val="000000" w:themeColor="text1"/>
          <w:sz w:val="24"/>
          <w:szCs w:val="24"/>
        </w:rPr>
      </w:pPr>
    </w:p>
    <w:tbl>
      <w:tblPr>
        <w:tblW w:w="0" w:type="auto"/>
        <w:tblLook w:val="04A0" w:firstRow="1" w:lastRow="0" w:firstColumn="1" w:lastColumn="0" w:noHBand="0" w:noVBand="1"/>
      </w:tblPr>
      <w:tblGrid>
        <w:gridCol w:w="4633"/>
        <w:gridCol w:w="844"/>
        <w:gridCol w:w="4634"/>
      </w:tblGrid>
      <w:tr w:rsidR="00361ED1" w:rsidRPr="00361ED1" w14:paraId="5428CDF0" w14:textId="77777777" w:rsidTr="00DA0389">
        <w:tc>
          <w:tcPr>
            <w:tcW w:w="4644" w:type="dxa"/>
            <w:shd w:val="clear" w:color="auto" w:fill="auto"/>
          </w:tcPr>
          <w:p w14:paraId="15CECD19" w14:textId="77777777" w:rsidR="00C22E3F" w:rsidRPr="00361ED1" w:rsidRDefault="00C22E3F" w:rsidP="00DA0389">
            <w:pPr>
              <w:snapToGrid w:val="0"/>
              <w:spacing w:after="0" w:line="240" w:lineRule="auto"/>
              <w:jc w:val="both"/>
              <w:rPr>
                <w:rFonts w:ascii="Times New Roman" w:hAnsi="Times New Roman"/>
                <w:b/>
                <w:color w:val="000000" w:themeColor="text1"/>
                <w:sz w:val="24"/>
                <w:szCs w:val="24"/>
              </w:rPr>
            </w:pPr>
            <w:r w:rsidRPr="00361ED1">
              <w:rPr>
                <w:rFonts w:ascii="Times New Roman" w:hAnsi="Times New Roman"/>
                <w:color w:val="000000" w:themeColor="text1"/>
                <w:sz w:val="24"/>
                <w:szCs w:val="24"/>
              </w:rPr>
              <w:t>Za</w:t>
            </w:r>
            <w:r w:rsidRPr="00361ED1">
              <w:rPr>
                <w:rFonts w:ascii="Times New Roman" w:hAnsi="Times New Roman"/>
                <w:b/>
                <w:color w:val="000000" w:themeColor="text1"/>
                <w:sz w:val="24"/>
                <w:szCs w:val="24"/>
              </w:rPr>
              <w:t xml:space="preserve"> IZVRŠITELJA</w:t>
            </w:r>
          </w:p>
          <w:p w14:paraId="399EFF1D" w14:textId="77777777" w:rsidR="00C22E3F" w:rsidRPr="00361ED1" w:rsidRDefault="00C22E3F" w:rsidP="00DA0389">
            <w:pPr>
              <w:snapToGrid w:val="0"/>
              <w:spacing w:after="0" w:line="240" w:lineRule="auto"/>
              <w:jc w:val="both"/>
              <w:rPr>
                <w:rFonts w:ascii="Times New Roman" w:hAnsi="Times New Roman"/>
                <w:b/>
                <w:color w:val="000000" w:themeColor="text1"/>
                <w:sz w:val="24"/>
                <w:szCs w:val="24"/>
              </w:rPr>
            </w:pPr>
          </w:p>
          <w:p w14:paraId="23ADDCDE" w14:textId="77777777" w:rsidR="00C22E3F" w:rsidRPr="00361ED1" w:rsidRDefault="00C22E3F" w:rsidP="00DA0389">
            <w:pPr>
              <w:snapToGrid w:val="0"/>
              <w:spacing w:after="0" w:line="240" w:lineRule="auto"/>
              <w:jc w:val="both"/>
              <w:rPr>
                <w:rFonts w:ascii="Times New Roman" w:hAnsi="Times New Roman"/>
                <w:color w:val="000000" w:themeColor="text1"/>
                <w:sz w:val="24"/>
                <w:szCs w:val="24"/>
              </w:rPr>
            </w:pPr>
          </w:p>
        </w:tc>
        <w:tc>
          <w:tcPr>
            <w:tcW w:w="851" w:type="dxa"/>
            <w:shd w:val="clear" w:color="auto" w:fill="auto"/>
          </w:tcPr>
          <w:p w14:paraId="5FFF089D" w14:textId="77777777" w:rsidR="00C22E3F" w:rsidRPr="00361ED1" w:rsidRDefault="00C22E3F" w:rsidP="00DA0389">
            <w:pPr>
              <w:snapToGrid w:val="0"/>
              <w:spacing w:after="0" w:line="240" w:lineRule="auto"/>
              <w:jc w:val="both"/>
              <w:rPr>
                <w:rFonts w:ascii="Times New Roman" w:hAnsi="Times New Roman"/>
                <w:b/>
                <w:color w:val="000000" w:themeColor="text1"/>
                <w:sz w:val="24"/>
                <w:szCs w:val="24"/>
              </w:rPr>
            </w:pPr>
          </w:p>
        </w:tc>
        <w:tc>
          <w:tcPr>
            <w:tcW w:w="4644" w:type="dxa"/>
            <w:shd w:val="clear" w:color="auto" w:fill="auto"/>
          </w:tcPr>
          <w:p w14:paraId="55FA5250" w14:textId="77777777" w:rsidR="00C22E3F" w:rsidRPr="00361ED1" w:rsidRDefault="00C22E3F" w:rsidP="00DA0389">
            <w:pPr>
              <w:snapToGrid w:val="0"/>
              <w:spacing w:after="0" w:line="240" w:lineRule="auto"/>
              <w:jc w:val="both"/>
              <w:rPr>
                <w:rFonts w:ascii="Times New Roman" w:hAnsi="Times New Roman"/>
                <w:b/>
                <w:color w:val="000000" w:themeColor="text1"/>
                <w:sz w:val="24"/>
                <w:szCs w:val="24"/>
              </w:rPr>
            </w:pPr>
            <w:r w:rsidRPr="00361ED1">
              <w:rPr>
                <w:rFonts w:ascii="Times New Roman" w:hAnsi="Times New Roman"/>
                <w:color w:val="000000" w:themeColor="text1"/>
                <w:sz w:val="24"/>
                <w:szCs w:val="24"/>
              </w:rPr>
              <w:t>Za</w:t>
            </w:r>
            <w:r w:rsidRPr="00361ED1">
              <w:rPr>
                <w:rFonts w:ascii="Times New Roman" w:hAnsi="Times New Roman"/>
                <w:b/>
                <w:color w:val="000000" w:themeColor="text1"/>
                <w:sz w:val="24"/>
                <w:szCs w:val="24"/>
              </w:rPr>
              <w:t xml:space="preserve"> NARUČITELJA</w:t>
            </w:r>
          </w:p>
          <w:p w14:paraId="7F34BAC0" w14:textId="77777777" w:rsidR="00C22E3F" w:rsidRPr="00361ED1" w:rsidRDefault="00C22E3F" w:rsidP="00DA0389">
            <w:pPr>
              <w:snapToGrid w:val="0"/>
              <w:spacing w:after="0" w:line="240" w:lineRule="auto"/>
              <w:jc w:val="both"/>
              <w:rPr>
                <w:rFonts w:ascii="Times New Roman" w:hAnsi="Times New Roman"/>
                <w:b/>
                <w:color w:val="000000" w:themeColor="text1"/>
                <w:sz w:val="24"/>
                <w:szCs w:val="24"/>
              </w:rPr>
            </w:pPr>
          </w:p>
          <w:p w14:paraId="24ED42F9" w14:textId="77777777" w:rsidR="00C22E3F" w:rsidRPr="00361ED1" w:rsidRDefault="00C22E3F" w:rsidP="00DA0389">
            <w:pPr>
              <w:pStyle w:val="NoSpacing"/>
              <w:snapToGrid w:val="0"/>
              <w:jc w:val="both"/>
              <w:rPr>
                <w:color w:val="000000" w:themeColor="text1"/>
              </w:rPr>
            </w:pPr>
          </w:p>
          <w:p w14:paraId="3D2F2199" w14:textId="77777777" w:rsidR="00C22E3F" w:rsidRPr="00361ED1" w:rsidRDefault="00C22E3F" w:rsidP="00DA0389">
            <w:pPr>
              <w:pStyle w:val="NoSpacing"/>
              <w:snapToGrid w:val="0"/>
              <w:jc w:val="both"/>
              <w:rPr>
                <w:b/>
                <w:color w:val="000000" w:themeColor="text1"/>
              </w:rPr>
            </w:pPr>
          </w:p>
        </w:tc>
      </w:tr>
      <w:tr w:rsidR="00361ED1" w:rsidRPr="00361ED1" w14:paraId="1F967C87" w14:textId="77777777" w:rsidTr="00DA0389">
        <w:tc>
          <w:tcPr>
            <w:tcW w:w="4644" w:type="dxa"/>
            <w:shd w:val="clear" w:color="auto" w:fill="auto"/>
          </w:tcPr>
          <w:p w14:paraId="3C71447B" w14:textId="77777777" w:rsidR="00C22E3F" w:rsidRPr="00361ED1" w:rsidRDefault="00C22E3F" w:rsidP="00DA0389">
            <w:pPr>
              <w:snapToGrid w:val="0"/>
              <w:spacing w:after="0" w:line="240" w:lineRule="auto"/>
              <w:jc w:val="both"/>
              <w:rPr>
                <w:rFonts w:ascii="Times New Roman" w:hAnsi="Times New Roman"/>
                <w:color w:val="000000" w:themeColor="text1"/>
                <w:sz w:val="24"/>
                <w:szCs w:val="24"/>
              </w:rPr>
            </w:pPr>
          </w:p>
          <w:p w14:paraId="605D09C9" w14:textId="77777777" w:rsidR="00C22E3F" w:rsidRPr="00361ED1" w:rsidRDefault="00C22E3F" w:rsidP="00DA0389">
            <w:pPr>
              <w:snapToGrid w:val="0"/>
              <w:spacing w:after="0" w:line="240" w:lineRule="auto"/>
              <w:jc w:val="both"/>
              <w:rPr>
                <w:rFonts w:ascii="Times New Roman" w:hAnsi="Times New Roman"/>
                <w:b/>
                <w:color w:val="000000" w:themeColor="text1"/>
                <w:sz w:val="24"/>
                <w:szCs w:val="24"/>
              </w:rPr>
            </w:pPr>
            <w:r w:rsidRPr="00361ED1">
              <w:rPr>
                <w:rFonts w:ascii="Times New Roman" w:hAnsi="Times New Roman"/>
                <w:b/>
                <w:color w:val="000000" w:themeColor="text1"/>
                <w:sz w:val="24"/>
                <w:szCs w:val="24"/>
              </w:rPr>
              <w:t>____________________________</w:t>
            </w:r>
          </w:p>
          <w:p w14:paraId="6C4D3B75" w14:textId="77777777" w:rsidR="00C22E3F" w:rsidRPr="00361ED1" w:rsidRDefault="00C22E3F" w:rsidP="00DA0389">
            <w:pPr>
              <w:snapToGrid w:val="0"/>
              <w:spacing w:after="0" w:line="240" w:lineRule="auto"/>
              <w:jc w:val="both"/>
              <w:rPr>
                <w:rFonts w:ascii="Times New Roman" w:hAnsi="Times New Roman"/>
                <w:color w:val="000000" w:themeColor="text1"/>
                <w:sz w:val="24"/>
                <w:szCs w:val="24"/>
              </w:rPr>
            </w:pPr>
          </w:p>
        </w:tc>
        <w:tc>
          <w:tcPr>
            <w:tcW w:w="851" w:type="dxa"/>
            <w:shd w:val="clear" w:color="auto" w:fill="auto"/>
          </w:tcPr>
          <w:p w14:paraId="69EEF6BB" w14:textId="77777777" w:rsidR="00C22E3F" w:rsidRPr="00361ED1" w:rsidRDefault="00C22E3F" w:rsidP="00DA0389">
            <w:pPr>
              <w:snapToGrid w:val="0"/>
              <w:spacing w:after="0" w:line="240" w:lineRule="auto"/>
              <w:jc w:val="both"/>
              <w:rPr>
                <w:rFonts w:ascii="Times New Roman" w:hAnsi="Times New Roman"/>
                <w:color w:val="000000" w:themeColor="text1"/>
                <w:sz w:val="24"/>
                <w:szCs w:val="24"/>
              </w:rPr>
            </w:pPr>
          </w:p>
        </w:tc>
        <w:tc>
          <w:tcPr>
            <w:tcW w:w="4644" w:type="dxa"/>
            <w:shd w:val="clear" w:color="auto" w:fill="auto"/>
          </w:tcPr>
          <w:p w14:paraId="0F7C4E43" w14:textId="77777777" w:rsidR="00C22E3F" w:rsidRPr="00361ED1" w:rsidRDefault="00C22E3F" w:rsidP="00DA0389">
            <w:pPr>
              <w:snapToGrid w:val="0"/>
              <w:spacing w:after="0" w:line="240" w:lineRule="auto"/>
              <w:jc w:val="both"/>
              <w:rPr>
                <w:rFonts w:ascii="Times New Roman" w:hAnsi="Times New Roman"/>
                <w:b/>
                <w:color w:val="000000" w:themeColor="text1"/>
                <w:sz w:val="24"/>
                <w:szCs w:val="24"/>
              </w:rPr>
            </w:pPr>
          </w:p>
          <w:p w14:paraId="2ED30A27" w14:textId="77777777" w:rsidR="00C22E3F" w:rsidRPr="00361ED1" w:rsidRDefault="00C22E3F" w:rsidP="00DA0389">
            <w:pPr>
              <w:snapToGrid w:val="0"/>
              <w:spacing w:after="0" w:line="240" w:lineRule="auto"/>
              <w:jc w:val="both"/>
              <w:rPr>
                <w:rFonts w:ascii="Times New Roman" w:hAnsi="Times New Roman"/>
                <w:b/>
                <w:color w:val="000000" w:themeColor="text1"/>
                <w:sz w:val="24"/>
                <w:szCs w:val="24"/>
              </w:rPr>
            </w:pPr>
            <w:r w:rsidRPr="00361ED1">
              <w:rPr>
                <w:rFonts w:ascii="Times New Roman" w:hAnsi="Times New Roman"/>
                <w:b/>
                <w:color w:val="000000" w:themeColor="text1"/>
                <w:sz w:val="24"/>
                <w:szCs w:val="24"/>
              </w:rPr>
              <w:t>_____________________________</w:t>
            </w:r>
          </w:p>
          <w:p w14:paraId="71393B47" w14:textId="77777777" w:rsidR="00C22E3F" w:rsidRPr="00361ED1" w:rsidRDefault="00C22E3F" w:rsidP="00DA0389">
            <w:pPr>
              <w:snapToGrid w:val="0"/>
              <w:spacing w:after="0" w:line="240" w:lineRule="auto"/>
              <w:jc w:val="both"/>
              <w:rPr>
                <w:rFonts w:ascii="Times New Roman" w:hAnsi="Times New Roman"/>
                <w:color w:val="000000" w:themeColor="text1"/>
                <w:sz w:val="24"/>
                <w:szCs w:val="24"/>
              </w:rPr>
            </w:pPr>
          </w:p>
          <w:p w14:paraId="3BA40D14" w14:textId="77777777" w:rsidR="00C22E3F" w:rsidRPr="00361ED1" w:rsidRDefault="00C22E3F" w:rsidP="00DA0389">
            <w:pPr>
              <w:snapToGrid w:val="0"/>
              <w:spacing w:after="0" w:line="240" w:lineRule="auto"/>
              <w:jc w:val="both"/>
              <w:rPr>
                <w:rFonts w:ascii="Times New Roman" w:hAnsi="Times New Roman"/>
                <w:color w:val="000000" w:themeColor="text1"/>
                <w:sz w:val="24"/>
                <w:szCs w:val="24"/>
              </w:rPr>
            </w:pPr>
          </w:p>
        </w:tc>
      </w:tr>
      <w:tr w:rsidR="00361ED1" w:rsidRPr="00361ED1" w14:paraId="474A2C89" w14:textId="77777777" w:rsidTr="00DA0389">
        <w:tc>
          <w:tcPr>
            <w:tcW w:w="4644" w:type="dxa"/>
            <w:shd w:val="clear" w:color="auto" w:fill="auto"/>
          </w:tcPr>
          <w:p w14:paraId="6B340CB9" w14:textId="77777777" w:rsidR="00C22E3F" w:rsidRPr="00361ED1" w:rsidRDefault="00C22E3F" w:rsidP="00DA0389">
            <w:pPr>
              <w:snapToGrid w:val="0"/>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 xml:space="preserve">    Broj: _________</w:t>
            </w:r>
          </w:p>
          <w:p w14:paraId="46D91290" w14:textId="77777777" w:rsidR="00C22E3F" w:rsidRPr="00361ED1" w:rsidRDefault="00C22E3F" w:rsidP="00DA0389">
            <w:pPr>
              <w:snapToGrid w:val="0"/>
              <w:spacing w:after="0" w:line="240" w:lineRule="auto"/>
              <w:jc w:val="both"/>
              <w:rPr>
                <w:rFonts w:ascii="Times New Roman" w:hAnsi="Times New Roman"/>
                <w:color w:val="000000" w:themeColor="text1"/>
                <w:sz w:val="24"/>
                <w:szCs w:val="24"/>
              </w:rPr>
            </w:pPr>
          </w:p>
          <w:p w14:paraId="10A9F3CF" w14:textId="77777777" w:rsidR="00C22E3F" w:rsidRPr="00361ED1" w:rsidRDefault="00C22E3F" w:rsidP="00DA0389">
            <w:pPr>
              <w:snapToGrid w:val="0"/>
              <w:spacing w:after="0" w:line="240" w:lineRule="auto"/>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 xml:space="preserve">    U _________, _______________</w:t>
            </w:r>
          </w:p>
        </w:tc>
        <w:tc>
          <w:tcPr>
            <w:tcW w:w="851" w:type="dxa"/>
            <w:shd w:val="clear" w:color="auto" w:fill="auto"/>
          </w:tcPr>
          <w:p w14:paraId="62FB0957" w14:textId="77777777" w:rsidR="00C22E3F" w:rsidRPr="00361ED1" w:rsidRDefault="00C22E3F" w:rsidP="00DA0389">
            <w:pPr>
              <w:snapToGrid w:val="0"/>
              <w:spacing w:after="0" w:line="240" w:lineRule="auto"/>
              <w:jc w:val="both"/>
              <w:rPr>
                <w:rFonts w:ascii="Times New Roman" w:hAnsi="Times New Roman"/>
                <w:color w:val="000000" w:themeColor="text1"/>
                <w:sz w:val="24"/>
                <w:szCs w:val="24"/>
              </w:rPr>
            </w:pPr>
          </w:p>
        </w:tc>
        <w:tc>
          <w:tcPr>
            <w:tcW w:w="4644" w:type="dxa"/>
            <w:shd w:val="clear" w:color="auto" w:fill="auto"/>
          </w:tcPr>
          <w:p w14:paraId="53A230D6" w14:textId="77777777" w:rsidR="00C22E3F" w:rsidRPr="00361ED1" w:rsidRDefault="00C22E3F" w:rsidP="00DA0389">
            <w:pPr>
              <w:pStyle w:val="NoSpacing"/>
              <w:snapToGrid w:val="0"/>
              <w:ind w:left="709"/>
              <w:jc w:val="both"/>
              <w:rPr>
                <w:color w:val="000000" w:themeColor="text1"/>
              </w:rPr>
            </w:pPr>
            <w:r w:rsidRPr="00361ED1">
              <w:rPr>
                <w:color w:val="000000" w:themeColor="text1"/>
              </w:rPr>
              <w:t>KLASA: _____________</w:t>
            </w:r>
          </w:p>
          <w:p w14:paraId="1038609B" w14:textId="77777777" w:rsidR="00C22E3F" w:rsidRPr="00361ED1" w:rsidRDefault="00C22E3F" w:rsidP="00DA0389">
            <w:pPr>
              <w:pStyle w:val="NoSpacing"/>
              <w:snapToGrid w:val="0"/>
              <w:ind w:left="709"/>
              <w:jc w:val="both"/>
              <w:rPr>
                <w:color w:val="000000" w:themeColor="text1"/>
              </w:rPr>
            </w:pPr>
            <w:r w:rsidRPr="00361ED1">
              <w:rPr>
                <w:color w:val="000000" w:themeColor="text1"/>
              </w:rPr>
              <w:t>URBROJ: _______________</w:t>
            </w:r>
          </w:p>
          <w:p w14:paraId="5DDECC22" w14:textId="77777777" w:rsidR="00C22E3F" w:rsidRPr="00361ED1" w:rsidRDefault="00C22E3F" w:rsidP="00AC55C7">
            <w:pPr>
              <w:snapToGrid w:val="0"/>
              <w:spacing w:after="0" w:line="240" w:lineRule="auto"/>
              <w:ind w:left="709"/>
              <w:jc w:val="both"/>
              <w:rPr>
                <w:rFonts w:ascii="Times New Roman" w:hAnsi="Times New Roman"/>
                <w:color w:val="000000" w:themeColor="text1"/>
                <w:sz w:val="24"/>
                <w:szCs w:val="24"/>
              </w:rPr>
            </w:pPr>
            <w:r w:rsidRPr="00361ED1">
              <w:rPr>
                <w:rFonts w:ascii="Times New Roman" w:hAnsi="Times New Roman"/>
                <w:color w:val="000000" w:themeColor="text1"/>
                <w:sz w:val="24"/>
                <w:szCs w:val="24"/>
              </w:rPr>
              <w:t xml:space="preserve">U </w:t>
            </w:r>
            <w:r w:rsidR="00AC55C7" w:rsidRPr="00361ED1">
              <w:rPr>
                <w:rFonts w:ascii="Times New Roman" w:hAnsi="Times New Roman"/>
                <w:color w:val="000000" w:themeColor="text1"/>
                <w:sz w:val="24"/>
                <w:szCs w:val="24"/>
              </w:rPr>
              <w:t>Cresu</w:t>
            </w:r>
            <w:r w:rsidRPr="00361ED1">
              <w:rPr>
                <w:rFonts w:ascii="Times New Roman" w:hAnsi="Times New Roman"/>
                <w:color w:val="000000" w:themeColor="text1"/>
                <w:sz w:val="24"/>
                <w:szCs w:val="24"/>
              </w:rPr>
              <w:t>, ____________</w:t>
            </w:r>
          </w:p>
        </w:tc>
      </w:tr>
    </w:tbl>
    <w:p w14:paraId="039B6B1A" w14:textId="77777777" w:rsidR="00C22E3F" w:rsidRPr="00361ED1" w:rsidRDefault="00C22E3F" w:rsidP="00C22E3F">
      <w:pPr>
        <w:jc w:val="both"/>
        <w:rPr>
          <w:rFonts w:ascii="Times New Roman" w:hAnsi="Times New Roman"/>
          <w:color w:val="000000" w:themeColor="text1"/>
          <w:sz w:val="24"/>
          <w:szCs w:val="24"/>
        </w:rPr>
      </w:pPr>
    </w:p>
    <w:sectPr w:rsidR="00C22E3F" w:rsidRPr="00361ED1" w:rsidSect="00FF12FD">
      <w:footerReference w:type="default" r:id="rId23"/>
      <w:pgSz w:w="11906" w:h="16838" w:code="9"/>
      <w:pgMar w:top="1134" w:right="707" w:bottom="1247" w:left="1304" w:header="709" w:footer="709"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945439" w16cid:durableId="2014E49B"/>
  <w16cid:commentId w16cid:paraId="5F6FCD58" w16cid:durableId="2014E4F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0205D9" w14:textId="77777777" w:rsidR="00D0121B" w:rsidRDefault="00D0121B" w:rsidP="00783B96">
      <w:pPr>
        <w:spacing w:after="0" w:line="240" w:lineRule="auto"/>
      </w:pPr>
      <w:r>
        <w:separator/>
      </w:r>
    </w:p>
  </w:endnote>
  <w:endnote w:type="continuationSeparator" w:id="0">
    <w:p w14:paraId="20944BDD" w14:textId="77777777" w:rsidR="00D0121B" w:rsidRDefault="00D0121B" w:rsidP="00783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068C85" w14:textId="77777777" w:rsidR="00D0121B" w:rsidRDefault="00D0121B">
    <w:pPr>
      <w:pStyle w:val="Footer"/>
      <w:jc w:val="right"/>
    </w:pPr>
  </w:p>
  <w:p w14:paraId="3B49C054" w14:textId="77777777" w:rsidR="00D0121B" w:rsidRDefault="00D012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B7F2B" w14:textId="77777777" w:rsidR="00D0121B" w:rsidRDefault="00D0121B">
    <w:pPr>
      <w:pStyle w:val="Footer"/>
      <w:jc w:val="right"/>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p w14:paraId="0BEA7CA0" w14:textId="77777777" w:rsidR="00D0121B" w:rsidRDefault="00D012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905195"/>
      <w:docPartObj>
        <w:docPartGallery w:val="Page Numbers (Bottom of Page)"/>
        <w:docPartUnique/>
      </w:docPartObj>
    </w:sdtPr>
    <w:sdtEndPr/>
    <w:sdtContent>
      <w:p w14:paraId="667892DB" w14:textId="77777777" w:rsidR="00D0121B" w:rsidRDefault="00D0121B">
        <w:pPr>
          <w:pStyle w:val="Footer"/>
          <w:jc w:val="right"/>
        </w:pPr>
        <w:r>
          <w:rPr>
            <w:noProof/>
          </w:rPr>
          <w:fldChar w:fldCharType="begin"/>
        </w:r>
        <w:r>
          <w:rPr>
            <w:noProof/>
          </w:rPr>
          <w:instrText xml:space="preserve"> PAGE   \* MERGEFORMAT </w:instrText>
        </w:r>
        <w:r>
          <w:rPr>
            <w:noProof/>
          </w:rPr>
          <w:fldChar w:fldCharType="separate"/>
        </w:r>
        <w:r w:rsidR="00DB2649">
          <w:rPr>
            <w:noProof/>
          </w:rPr>
          <w:t>41</w:t>
        </w:r>
        <w:r>
          <w:rPr>
            <w:noProof/>
          </w:rPr>
          <w:fldChar w:fldCharType="end"/>
        </w:r>
      </w:p>
    </w:sdtContent>
  </w:sdt>
  <w:p w14:paraId="3AA6CA3A" w14:textId="77777777" w:rsidR="00D0121B" w:rsidRDefault="00D012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FD587C" w14:textId="77777777" w:rsidR="00D0121B" w:rsidRDefault="00D0121B" w:rsidP="00783B96">
      <w:pPr>
        <w:spacing w:after="0" w:line="240" w:lineRule="auto"/>
      </w:pPr>
      <w:r>
        <w:separator/>
      </w:r>
    </w:p>
  </w:footnote>
  <w:footnote w:type="continuationSeparator" w:id="0">
    <w:p w14:paraId="22B01A0D" w14:textId="77777777" w:rsidR="00D0121B" w:rsidRDefault="00D0121B" w:rsidP="00783B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3"/>
      <w:gridCol w:w="777"/>
      <w:gridCol w:w="5211"/>
    </w:tblGrid>
    <w:tr w:rsidR="00D0121B" w14:paraId="6E68E933" w14:textId="77777777" w:rsidTr="005729C8">
      <w:tc>
        <w:tcPr>
          <w:tcW w:w="4123" w:type="dxa"/>
          <w:vAlign w:val="center"/>
        </w:tcPr>
        <w:p w14:paraId="4C975B07" w14:textId="77777777" w:rsidR="00D0121B" w:rsidRDefault="00D0121B" w:rsidP="00212430">
          <w:pPr>
            <w:pStyle w:val="Header"/>
            <w:tabs>
              <w:tab w:val="left" w:pos="4070"/>
            </w:tabs>
            <w:jc w:val="center"/>
            <w:rPr>
              <w:rFonts w:ascii="Arial" w:hAnsi="Arial" w:cs="Arial"/>
              <w:b/>
            </w:rPr>
          </w:pPr>
          <w:r>
            <w:rPr>
              <w:noProof/>
            </w:rPr>
            <w:drawing>
              <wp:inline distT="0" distB="0" distL="0" distR="0" wp14:anchorId="19178EF7" wp14:editId="37D4518E">
                <wp:extent cx="2480945" cy="381635"/>
                <wp:effectExtent l="0" t="0" r="0" b="0"/>
                <wp:docPr id="1" name="Picture 1" descr="Zajednica luÄkih uprava - Å½upanijska luÄka uprava C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jednica luÄkih uprava - Å½upanijska luÄka uprava C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0945" cy="381635"/>
                        </a:xfrm>
                        <a:prstGeom prst="rect">
                          <a:avLst/>
                        </a:prstGeom>
                        <a:noFill/>
                        <a:ln>
                          <a:noFill/>
                        </a:ln>
                      </pic:spPr>
                    </pic:pic>
                  </a:graphicData>
                </a:graphic>
              </wp:inline>
            </w:drawing>
          </w:r>
        </w:p>
      </w:tc>
      <w:tc>
        <w:tcPr>
          <w:tcW w:w="805" w:type="dxa"/>
          <w:vAlign w:val="center"/>
        </w:tcPr>
        <w:p w14:paraId="658C0591" w14:textId="77777777" w:rsidR="00D0121B" w:rsidRDefault="00D0121B" w:rsidP="00212430">
          <w:pPr>
            <w:pStyle w:val="Header"/>
            <w:tabs>
              <w:tab w:val="left" w:pos="4070"/>
            </w:tabs>
            <w:jc w:val="center"/>
            <w:rPr>
              <w:rFonts w:ascii="Arial" w:hAnsi="Arial" w:cs="Arial"/>
              <w:b/>
            </w:rPr>
          </w:pPr>
        </w:p>
      </w:tc>
      <w:tc>
        <w:tcPr>
          <w:tcW w:w="5183" w:type="dxa"/>
          <w:vAlign w:val="center"/>
        </w:tcPr>
        <w:p w14:paraId="47BE6657" w14:textId="77777777" w:rsidR="00D0121B" w:rsidRDefault="00D0121B" w:rsidP="00212430">
          <w:pPr>
            <w:pStyle w:val="Header"/>
            <w:tabs>
              <w:tab w:val="left" w:pos="4070"/>
            </w:tabs>
            <w:jc w:val="center"/>
            <w:rPr>
              <w:rFonts w:ascii="Arial" w:hAnsi="Arial" w:cs="Arial"/>
              <w:b/>
            </w:rPr>
          </w:pPr>
          <w:r>
            <w:rPr>
              <w:rFonts w:ascii="Arial" w:hAnsi="Arial" w:cs="Arial"/>
              <w:b/>
              <w:noProof/>
            </w:rPr>
            <w:drawing>
              <wp:inline distT="0" distB="0" distL="0" distR="0" wp14:anchorId="6749746C" wp14:editId="08044A26">
                <wp:extent cx="3172268" cy="8668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EU i OP KK.PNG"/>
                        <pic:cNvPicPr/>
                      </pic:nvPicPr>
                      <pic:blipFill>
                        <a:blip r:embed="rId2">
                          <a:extLst>
                            <a:ext uri="{28A0092B-C50C-407E-A947-70E740481C1C}">
                              <a14:useLocalDpi xmlns:a14="http://schemas.microsoft.com/office/drawing/2010/main" val="0"/>
                            </a:ext>
                          </a:extLst>
                        </a:blip>
                        <a:stretch>
                          <a:fillRect/>
                        </a:stretch>
                      </pic:blipFill>
                      <pic:spPr>
                        <a:xfrm>
                          <a:off x="0" y="0"/>
                          <a:ext cx="3172268" cy="866896"/>
                        </a:xfrm>
                        <a:prstGeom prst="rect">
                          <a:avLst/>
                        </a:prstGeom>
                      </pic:spPr>
                    </pic:pic>
                  </a:graphicData>
                </a:graphic>
              </wp:inline>
            </w:drawing>
          </w:r>
        </w:p>
      </w:tc>
    </w:tr>
  </w:tbl>
  <w:p w14:paraId="49C74250" w14:textId="77777777" w:rsidR="00D0121B" w:rsidRPr="00FF12FD" w:rsidRDefault="00D0121B" w:rsidP="00212430">
    <w:pPr>
      <w:pStyle w:val="Header"/>
      <w:tabs>
        <w:tab w:val="left" w:pos="4070"/>
      </w:tabs>
      <w:jc w:val="center"/>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4FC3"/>
    <w:multiLevelType w:val="hybridMultilevel"/>
    <w:tmpl w:val="6322AA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5995C05"/>
    <w:multiLevelType w:val="multilevel"/>
    <w:tmpl w:val="DE3404E6"/>
    <w:lvl w:ilvl="0">
      <w:start w:val="1"/>
      <w:numFmt w:val="decimal"/>
      <w:lvlText w:val="%1."/>
      <w:lvlJc w:val="left"/>
      <w:pPr>
        <w:ind w:left="720" w:hanging="360"/>
      </w:pPr>
      <w:rPr>
        <w:rFonts w:hint="default"/>
      </w:rPr>
    </w:lvl>
    <w:lvl w:ilvl="1">
      <w:start w:val="7"/>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F061EB3"/>
    <w:multiLevelType w:val="hybridMultilevel"/>
    <w:tmpl w:val="C8806BA8"/>
    <w:lvl w:ilvl="0" w:tplc="73BED13A">
      <w:start w:val="2"/>
      <w:numFmt w:val="bullet"/>
      <w:lvlText w:val="•"/>
      <w:lvlJc w:val="left"/>
      <w:pPr>
        <w:ind w:left="1800" w:hanging="360"/>
      </w:pPr>
      <w:rPr>
        <w:rFonts w:ascii="Calibri Light" w:eastAsia="SimSun" w:hAnsi="Calibri Light"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12FE4747"/>
    <w:multiLevelType w:val="hybridMultilevel"/>
    <w:tmpl w:val="D30882FC"/>
    <w:lvl w:ilvl="0" w:tplc="041A0005">
      <w:start w:val="1"/>
      <w:numFmt w:val="bullet"/>
      <w:lvlText w:val=""/>
      <w:lvlJc w:val="left"/>
      <w:pPr>
        <w:tabs>
          <w:tab w:val="num" w:pos="720"/>
        </w:tabs>
        <w:ind w:left="720" w:hanging="360"/>
      </w:pPr>
      <w:rPr>
        <w:rFonts w:ascii="Wingdings" w:hAnsi="Wingdings" w:hint="default"/>
      </w:rPr>
    </w:lvl>
    <w:lvl w:ilvl="1" w:tplc="69463CE8">
      <w:numFmt w:val="bullet"/>
      <w:lvlText w:val="-"/>
      <w:lvlJc w:val="left"/>
      <w:pPr>
        <w:ind w:left="1440" w:hanging="360"/>
      </w:pPr>
      <w:rPr>
        <w:rFonts w:ascii="Arial" w:eastAsia="Times New Roman" w:hAnsi="Arial" w:cs="Arial"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nsid w:val="171408A6"/>
    <w:multiLevelType w:val="hybridMultilevel"/>
    <w:tmpl w:val="9724CBD0"/>
    <w:lvl w:ilvl="0" w:tplc="2682D784">
      <w:start w:val="2"/>
      <w:numFmt w:val="bullet"/>
      <w:lvlText w:val="-"/>
      <w:lvlJc w:val="left"/>
      <w:pPr>
        <w:ind w:left="720" w:hanging="360"/>
      </w:pPr>
      <w:rPr>
        <w:rFonts w:ascii="Times New Roman" w:eastAsia="SimSu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725237B"/>
    <w:multiLevelType w:val="singleLevel"/>
    <w:tmpl w:val="08090011"/>
    <w:lvl w:ilvl="0">
      <w:start w:val="1"/>
      <w:numFmt w:val="decimal"/>
      <w:lvlText w:val="%1)"/>
      <w:lvlJc w:val="left"/>
      <w:pPr>
        <w:tabs>
          <w:tab w:val="num" w:pos="360"/>
        </w:tabs>
        <w:ind w:left="360" w:hanging="360"/>
      </w:pPr>
    </w:lvl>
  </w:abstractNum>
  <w:abstractNum w:abstractNumId="6">
    <w:nsid w:val="19BD0F49"/>
    <w:multiLevelType w:val="hybridMultilevel"/>
    <w:tmpl w:val="439C17DE"/>
    <w:lvl w:ilvl="0" w:tplc="5028998C">
      <w:numFmt w:val="bullet"/>
      <w:lvlText w:val="•"/>
      <w:lvlJc w:val="left"/>
      <w:pPr>
        <w:ind w:left="1800" w:hanging="360"/>
      </w:pPr>
      <w:rPr>
        <w:rFonts w:ascii="Calibri Light" w:eastAsia="SimSun" w:hAnsi="Calibri Light" w:cs="Times New Roman"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7">
    <w:nsid w:val="1A057005"/>
    <w:multiLevelType w:val="hybridMultilevel"/>
    <w:tmpl w:val="E0B2ACBA"/>
    <w:lvl w:ilvl="0" w:tplc="3C3653D0">
      <w:numFmt w:val="bullet"/>
      <w:lvlText w:val="-"/>
      <w:lvlJc w:val="left"/>
      <w:pPr>
        <w:ind w:left="1068" w:hanging="708"/>
      </w:pPr>
      <w:rPr>
        <w:rFonts w:ascii="Calibri Light" w:eastAsia="SimSun" w:hAnsi="Calibri Light"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224C79A8"/>
    <w:multiLevelType w:val="hybridMultilevel"/>
    <w:tmpl w:val="F3EC664E"/>
    <w:lvl w:ilvl="0" w:tplc="B456C8E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2BDC5984"/>
    <w:multiLevelType w:val="hybridMultilevel"/>
    <w:tmpl w:val="72AE07FA"/>
    <w:lvl w:ilvl="0" w:tplc="45A88C7E">
      <w:start w:val="1"/>
      <w:numFmt w:val="decimal"/>
      <w:lvlText w:val="%1."/>
      <w:lvlJc w:val="left"/>
      <w:pPr>
        <w:ind w:left="1004" w:hanging="360"/>
      </w:pPr>
      <w:rPr>
        <w:b w:val="0"/>
        <w:i w:val="0"/>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10">
    <w:nsid w:val="31803B7C"/>
    <w:multiLevelType w:val="hybridMultilevel"/>
    <w:tmpl w:val="481CAC1E"/>
    <w:lvl w:ilvl="0" w:tplc="1B9C8480">
      <w:numFmt w:val="bullet"/>
      <w:lvlText w:val="•"/>
      <w:lvlJc w:val="left"/>
      <w:pPr>
        <w:ind w:left="1068" w:hanging="708"/>
      </w:pPr>
      <w:rPr>
        <w:rFonts w:ascii="Times New Roman" w:eastAsia="SimSu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38734D58"/>
    <w:multiLevelType w:val="hybridMultilevel"/>
    <w:tmpl w:val="E960C09C"/>
    <w:lvl w:ilvl="0" w:tplc="CED20E16">
      <w:start w:val="1"/>
      <w:numFmt w:val="bullet"/>
      <w:lvlText w:val=""/>
      <w:lvlJc w:val="left"/>
      <w:pPr>
        <w:ind w:left="720" w:hanging="360"/>
      </w:pPr>
      <w:rPr>
        <w:rFonts w:ascii="Symbol" w:hAnsi="Symbol" w:hint="default"/>
        <w:color w:val="00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3CB35F36"/>
    <w:multiLevelType w:val="hybridMultilevel"/>
    <w:tmpl w:val="AE046390"/>
    <w:lvl w:ilvl="0" w:tplc="3C3653D0">
      <w:numFmt w:val="bullet"/>
      <w:lvlText w:val="-"/>
      <w:lvlJc w:val="left"/>
      <w:pPr>
        <w:ind w:left="1128" w:hanging="360"/>
      </w:pPr>
      <w:rPr>
        <w:rFonts w:ascii="Calibri Light" w:eastAsia="SimSun" w:hAnsi="Calibri Light" w:cs="Times New Roman" w:hint="default"/>
      </w:rPr>
    </w:lvl>
    <w:lvl w:ilvl="1" w:tplc="041A0003" w:tentative="1">
      <w:start w:val="1"/>
      <w:numFmt w:val="bullet"/>
      <w:lvlText w:val="o"/>
      <w:lvlJc w:val="left"/>
      <w:pPr>
        <w:ind w:left="1488" w:hanging="360"/>
      </w:pPr>
      <w:rPr>
        <w:rFonts w:ascii="Courier New" w:hAnsi="Courier New" w:cs="Courier New" w:hint="default"/>
      </w:rPr>
    </w:lvl>
    <w:lvl w:ilvl="2" w:tplc="041A0005" w:tentative="1">
      <w:start w:val="1"/>
      <w:numFmt w:val="bullet"/>
      <w:lvlText w:val=""/>
      <w:lvlJc w:val="left"/>
      <w:pPr>
        <w:ind w:left="2208" w:hanging="360"/>
      </w:pPr>
      <w:rPr>
        <w:rFonts w:ascii="Wingdings" w:hAnsi="Wingdings" w:hint="default"/>
      </w:rPr>
    </w:lvl>
    <w:lvl w:ilvl="3" w:tplc="041A0001" w:tentative="1">
      <w:start w:val="1"/>
      <w:numFmt w:val="bullet"/>
      <w:lvlText w:val=""/>
      <w:lvlJc w:val="left"/>
      <w:pPr>
        <w:ind w:left="2928" w:hanging="360"/>
      </w:pPr>
      <w:rPr>
        <w:rFonts w:ascii="Symbol" w:hAnsi="Symbol" w:hint="default"/>
      </w:rPr>
    </w:lvl>
    <w:lvl w:ilvl="4" w:tplc="041A0003" w:tentative="1">
      <w:start w:val="1"/>
      <w:numFmt w:val="bullet"/>
      <w:lvlText w:val="o"/>
      <w:lvlJc w:val="left"/>
      <w:pPr>
        <w:ind w:left="3648" w:hanging="360"/>
      </w:pPr>
      <w:rPr>
        <w:rFonts w:ascii="Courier New" w:hAnsi="Courier New" w:cs="Courier New" w:hint="default"/>
      </w:rPr>
    </w:lvl>
    <w:lvl w:ilvl="5" w:tplc="041A0005" w:tentative="1">
      <w:start w:val="1"/>
      <w:numFmt w:val="bullet"/>
      <w:lvlText w:val=""/>
      <w:lvlJc w:val="left"/>
      <w:pPr>
        <w:ind w:left="4368" w:hanging="360"/>
      </w:pPr>
      <w:rPr>
        <w:rFonts w:ascii="Wingdings" w:hAnsi="Wingdings" w:hint="default"/>
      </w:rPr>
    </w:lvl>
    <w:lvl w:ilvl="6" w:tplc="041A0001" w:tentative="1">
      <w:start w:val="1"/>
      <w:numFmt w:val="bullet"/>
      <w:lvlText w:val=""/>
      <w:lvlJc w:val="left"/>
      <w:pPr>
        <w:ind w:left="5088" w:hanging="360"/>
      </w:pPr>
      <w:rPr>
        <w:rFonts w:ascii="Symbol" w:hAnsi="Symbol" w:hint="default"/>
      </w:rPr>
    </w:lvl>
    <w:lvl w:ilvl="7" w:tplc="041A0003" w:tentative="1">
      <w:start w:val="1"/>
      <w:numFmt w:val="bullet"/>
      <w:lvlText w:val="o"/>
      <w:lvlJc w:val="left"/>
      <w:pPr>
        <w:ind w:left="5808" w:hanging="360"/>
      </w:pPr>
      <w:rPr>
        <w:rFonts w:ascii="Courier New" w:hAnsi="Courier New" w:cs="Courier New" w:hint="default"/>
      </w:rPr>
    </w:lvl>
    <w:lvl w:ilvl="8" w:tplc="041A0005" w:tentative="1">
      <w:start w:val="1"/>
      <w:numFmt w:val="bullet"/>
      <w:lvlText w:val=""/>
      <w:lvlJc w:val="left"/>
      <w:pPr>
        <w:ind w:left="6528" w:hanging="360"/>
      </w:pPr>
      <w:rPr>
        <w:rFonts w:ascii="Wingdings" w:hAnsi="Wingdings" w:hint="default"/>
      </w:rPr>
    </w:lvl>
  </w:abstractNum>
  <w:abstractNum w:abstractNumId="13">
    <w:nsid w:val="3CE1487F"/>
    <w:multiLevelType w:val="hybridMultilevel"/>
    <w:tmpl w:val="3DBA62F0"/>
    <w:lvl w:ilvl="0" w:tplc="64E081BA">
      <w:start w:val="1"/>
      <w:numFmt w:val="upperRoman"/>
      <w:lvlText w:val="%1."/>
      <w:lvlJc w:val="left"/>
      <w:pPr>
        <w:ind w:left="436" w:hanging="720"/>
      </w:pPr>
      <w:rPr>
        <w:rFonts w:hint="default"/>
      </w:rPr>
    </w:lvl>
    <w:lvl w:ilvl="1" w:tplc="041A0019" w:tentative="1">
      <w:start w:val="1"/>
      <w:numFmt w:val="lowerLetter"/>
      <w:lvlText w:val="%2."/>
      <w:lvlJc w:val="left"/>
      <w:pPr>
        <w:ind w:left="796" w:hanging="360"/>
      </w:pPr>
    </w:lvl>
    <w:lvl w:ilvl="2" w:tplc="041A001B" w:tentative="1">
      <w:start w:val="1"/>
      <w:numFmt w:val="lowerRoman"/>
      <w:lvlText w:val="%3."/>
      <w:lvlJc w:val="right"/>
      <w:pPr>
        <w:ind w:left="1516" w:hanging="180"/>
      </w:pPr>
    </w:lvl>
    <w:lvl w:ilvl="3" w:tplc="041A000F" w:tentative="1">
      <w:start w:val="1"/>
      <w:numFmt w:val="decimal"/>
      <w:lvlText w:val="%4."/>
      <w:lvlJc w:val="left"/>
      <w:pPr>
        <w:ind w:left="2236" w:hanging="360"/>
      </w:pPr>
    </w:lvl>
    <w:lvl w:ilvl="4" w:tplc="041A0019" w:tentative="1">
      <w:start w:val="1"/>
      <w:numFmt w:val="lowerLetter"/>
      <w:lvlText w:val="%5."/>
      <w:lvlJc w:val="left"/>
      <w:pPr>
        <w:ind w:left="2956" w:hanging="360"/>
      </w:pPr>
    </w:lvl>
    <w:lvl w:ilvl="5" w:tplc="041A001B" w:tentative="1">
      <w:start w:val="1"/>
      <w:numFmt w:val="lowerRoman"/>
      <w:lvlText w:val="%6."/>
      <w:lvlJc w:val="right"/>
      <w:pPr>
        <w:ind w:left="3676" w:hanging="180"/>
      </w:pPr>
    </w:lvl>
    <w:lvl w:ilvl="6" w:tplc="041A000F" w:tentative="1">
      <w:start w:val="1"/>
      <w:numFmt w:val="decimal"/>
      <w:lvlText w:val="%7."/>
      <w:lvlJc w:val="left"/>
      <w:pPr>
        <w:ind w:left="4396" w:hanging="360"/>
      </w:pPr>
    </w:lvl>
    <w:lvl w:ilvl="7" w:tplc="041A0019" w:tentative="1">
      <w:start w:val="1"/>
      <w:numFmt w:val="lowerLetter"/>
      <w:lvlText w:val="%8."/>
      <w:lvlJc w:val="left"/>
      <w:pPr>
        <w:ind w:left="5116" w:hanging="360"/>
      </w:pPr>
    </w:lvl>
    <w:lvl w:ilvl="8" w:tplc="041A001B" w:tentative="1">
      <w:start w:val="1"/>
      <w:numFmt w:val="lowerRoman"/>
      <w:lvlText w:val="%9."/>
      <w:lvlJc w:val="right"/>
      <w:pPr>
        <w:ind w:left="5836" w:hanging="180"/>
      </w:pPr>
    </w:lvl>
  </w:abstractNum>
  <w:abstractNum w:abstractNumId="14">
    <w:nsid w:val="48117CE5"/>
    <w:multiLevelType w:val="hybridMultilevel"/>
    <w:tmpl w:val="A0B6013C"/>
    <w:lvl w:ilvl="0" w:tplc="96BACBB8">
      <w:numFmt w:val="bullet"/>
      <w:lvlText w:val="-"/>
      <w:lvlJc w:val="left"/>
      <w:pPr>
        <w:ind w:left="720" w:hanging="360"/>
      </w:pPr>
      <w:rPr>
        <w:rFonts w:ascii="Times New Roman" w:eastAsia="SimSu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4A804240"/>
    <w:multiLevelType w:val="hybridMultilevel"/>
    <w:tmpl w:val="962EED4C"/>
    <w:lvl w:ilvl="0" w:tplc="041A0001">
      <w:start w:val="1"/>
      <w:numFmt w:val="bullet"/>
      <w:lvlText w:val=""/>
      <w:lvlJc w:val="left"/>
      <w:pPr>
        <w:ind w:left="720" w:hanging="360"/>
      </w:pPr>
      <w:rPr>
        <w:rFonts w:ascii="Symbol" w:hAnsi="Symbol" w:hint="default"/>
      </w:rPr>
    </w:lvl>
    <w:lvl w:ilvl="1" w:tplc="FAD2EFCC">
      <w:numFmt w:val="bullet"/>
      <w:lvlText w:val="•"/>
      <w:lvlJc w:val="left"/>
      <w:pPr>
        <w:ind w:left="1800" w:hanging="72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50D54DA0"/>
    <w:multiLevelType w:val="hybridMultilevel"/>
    <w:tmpl w:val="790A07DC"/>
    <w:lvl w:ilvl="0" w:tplc="E33C3AE2">
      <w:numFmt w:val="bullet"/>
      <w:lvlText w:val="-"/>
      <w:lvlJc w:val="left"/>
      <w:pPr>
        <w:ind w:left="862" w:hanging="360"/>
      </w:pPr>
      <w:rPr>
        <w:rFonts w:ascii="Calibri" w:eastAsia="Times New Roman" w:hAnsi="Calibri" w:hint="default"/>
      </w:rPr>
    </w:lvl>
    <w:lvl w:ilvl="1" w:tplc="041A0003" w:tentative="1">
      <w:start w:val="1"/>
      <w:numFmt w:val="bullet"/>
      <w:lvlText w:val="o"/>
      <w:lvlJc w:val="left"/>
      <w:pPr>
        <w:ind w:left="1582" w:hanging="360"/>
      </w:pPr>
      <w:rPr>
        <w:rFonts w:ascii="Courier New" w:hAnsi="Courier New" w:cs="Courier New" w:hint="default"/>
      </w:rPr>
    </w:lvl>
    <w:lvl w:ilvl="2" w:tplc="041A0005" w:tentative="1">
      <w:start w:val="1"/>
      <w:numFmt w:val="bullet"/>
      <w:lvlText w:val=""/>
      <w:lvlJc w:val="left"/>
      <w:pPr>
        <w:ind w:left="2302" w:hanging="360"/>
      </w:pPr>
      <w:rPr>
        <w:rFonts w:ascii="Wingdings" w:hAnsi="Wingdings"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17">
    <w:nsid w:val="55EC171A"/>
    <w:multiLevelType w:val="hybridMultilevel"/>
    <w:tmpl w:val="DCC659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57E23AEA"/>
    <w:multiLevelType w:val="hybridMultilevel"/>
    <w:tmpl w:val="E84435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589E709C"/>
    <w:multiLevelType w:val="hybridMultilevel"/>
    <w:tmpl w:val="A8149D76"/>
    <w:lvl w:ilvl="0" w:tplc="1B9C8480">
      <w:numFmt w:val="bullet"/>
      <w:lvlText w:val="•"/>
      <w:lvlJc w:val="left"/>
      <w:pPr>
        <w:ind w:left="927" w:hanging="360"/>
      </w:pPr>
      <w:rPr>
        <w:rFonts w:ascii="Times New Roman" w:eastAsiaTheme="minorEastAsia" w:hAnsi="Times New Roman" w:cs="Times New Roman"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20">
    <w:nsid w:val="5F7A0CA5"/>
    <w:multiLevelType w:val="hybridMultilevel"/>
    <w:tmpl w:val="E5A0AA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650C506E"/>
    <w:multiLevelType w:val="multilevel"/>
    <w:tmpl w:val="C9C6604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6E11D8D"/>
    <w:multiLevelType w:val="hybridMultilevel"/>
    <w:tmpl w:val="C6DC9A84"/>
    <w:lvl w:ilvl="0" w:tplc="0A4C582C">
      <w:numFmt w:val="bullet"/>
      <w:lvlText w:val="-"/>
      <w:lvlJc w:val="left"/>
      <w:pPr>
        <w:ind w:left="720" w:hanging="360"/>
      </w:pPr>
      <w:rPr>
        <w:rFonts w:ascii="Calibri Light" w:eastAsia="SimSun" w:hAnsi="Calibri Light" w:cs="Tahoma"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6A9F1124"/>
    <w:multiLevelType w:val="multilevel"/>
    <w:tmpl w:val="C79AD3E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nsid w:val="6EA03569"/>
    <w:multiLevelType w:val="hybridMultilevel"/>
    <w:tmpl w:val="92C893EC"/>
    <w:lvl w:ilvl="0" w:tplc="845E8BC0">
      <w:numFmt w:val="bullet"/>
      <w:lvlText w:val="-"/>
      <w:lvlJc w:val="left"/>
      <w:pPr>
        <w:ind w:left="758" w:hanging="360"/>
      </w:pPr>
      <w:rPr>
        <w:rFonts w:ascii="Times New Roman" w:eastAsia="Times New Roman" w:hAnsi="Times New Roman" w:cs="Times New Roman" w:hint="default"/>
      </w:rPr>
    </w:lvl>
    <w:lvl w:ilvl="1" w:tplc="041A0003" w:tentative="1">
      <w:start w:val="1"/>
      <w:numFmt w:val="bullet"/>
      <w:lvlText w:val="o"/>
      <w:lvlJc w:val="left"/>
      <w:pPr>
        <w:ind w:left="1478" w:hanging="360"/>
      </w:pPr>
      <w:rPr>
        <w:rFonts w:ascii="Courier New" w:hAnsi="Courier New" w:cs="Courier New" w:hint="default"/>
      </w:rPr>
    </w:lvl>
    <w:lvl w:ilvl="2" w:tplc="041A0005" w:tentative="1">
      <w:start w:val="1"/>
      <w:numFmt w:val="bullet"/>
      <w:lvlText w:val=""/>
      <w:lvlJc w:val="left"/>
      <w:pPr>
        <w:ind w:left="2198" w:hanging="360"/>
      </w:pPr>
      <w:rPr>
        <w:rFonts w:ascii="Wingdings" w:hAnsi="Wingdings" w:hint="default"/>
      </w:rPr>
    </w:lvl>
    <w:lvl w:ilvl="3" w:tplc="041A0001" w:tentative="1">
      <w:start w:val="1"/>
      <w:numFmt w:val="bullet"/>
      <w:lvlText w:val=""/>
      <w:lvlJc w:val="left"/>
      <w:pPr>
        <w:ind w:left="2918" w:hanging="360"/>
      </w:pPr>
      <w:rPr>
        <w:rFonts w:ascii="Symbol" w:hAnsi="Symbol" w:hint="default"/>
      </w:rPr>
    </w:lvl>
    <w:lvl w:ilvl="4" w:tplc="041A0003" w:tentative="1">
      <w:start w:val="1"/>
      <w:numFmt w:val="bullet"/>
      <w:lvlText w:val="o"/>
      <w:lvlJc w:val="left"/>
      <w:pPr>
        <w:ind w:left="3638" w:hanging="360"/>
      </w:pPr>
      <w:rPr>
        <w:rFonts w:ascii="Courier New" w:hAnsi="Courier New" w:cs="Courier New" w:hint="default"/>
      </w:rPr>
    </w:lvl>
    <w:lvl w:ilvl="5" w:tplc="041A0005" w:tentative="1">
      <w:start w:val="1"/>
      <w:numFmt w:val="bullet"/>
      <w:lvlText w:val=""/>
      <w:lvlJc w:val="left"/>
      <w:pPr>
        <w:ind w:left="4358" w:hanging="360"/>
      </w:pPr>
      <w:rPr>
        <w:rFonts w:ascii="Wingdings" w:hAnsi="Wingdings" w:hint="default"/>
      </w:rPr>
    </w:lvl>
    <w:lvl w:ilvl="6" w:tplc="041A0001" w:tentative="1">
      <w:start w:val="1"/>
      <w:numFmt w:val="bullet"/>
      <w:lvlText w:val=""/>
      <w:lvlJc w:val="left"/>
      <w:pPr>
        <w:ind w:left="5078" w:hanging="360"/>
      </w:pPr>
      <w:rPr>
        <w:rFonts w:ascii="Symbol" w:hAnsi="Symbol" w:hint="default"/>
      </w:rPr>
    </w:lvl>
    <w:lvl w:ilvl="7" w:tplc="041A0003" w:tentative="1">
      <w:start w:val="1"/>
      <w:numFmt w:val="bullet"/>
      <w:lvlText w:val="o"/>
      <w:lvlJc w:val="left"/>
      <w:pPr>
        <w:ind w:left="5798" w:hanging="360"/>
      </w:pPr>
      <w:rPr>
        <w:rFonts w:ascii="Courier New" w:hAnsi="Courier New" w:cs="Courier New" w:hint="default"/>
      </w:rPr>
    </w:lvl>
    <w:lvl w:ilvl="8" w:tplc="041A0005" w:tentative="1">
      <w:start w:val="1"/>
      <w:numFmt w:val="bullet"/>
      <w:lvlText w:val=""/>
      <w:lvlJc w:val="left"/>
      <w:pPr>
        <w:ind w:left="6518" w:hanging="360"/>
      </w:pPr>
      <w:rPr>
        <w:rFonts w:ascii="Wingdings" w:hAnsi="Wingdings" w:hint="default"/>
      </w:rPr>
    </w:lvl>
  </w:abstractNum>
  <w:abstractNum w:abstractNumId="25">
    <w:nsid w:val="707334C9"/>
    <w:multiLevelType w:val="hybridMultilevel"/>
    <w:tmpl w:val="83A2600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71132357"/>
    <w:multiLevelType w:val="hybridMultilevel"/>
    <w:tmpl w:val="FD1EFC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73414AE8"/>
    <w:multiLevelType w:val="hybridMultilevel"/>
    <w:tmpl w:val="F13AE5F0"/>
    <w:lvl w:ilvl="0" w:tplc="4F12BC14">
      <w:start w:val="1"/>
      <w:numFmt w:val="bullet"/>
      <w:lvlText w:val=""/>
      <w:lvlJc w:val="left"/>
      <w:pPr>
        <w:ind w:left="720" w:hanging="360"/>
      </w:pPr>
      <w:rPr>
        <w:rFonts w:ascii="Symbol" w:hAnsi="Symbol" w:hint="default"/>
        <w:color w:val="auto"/>
        <w:sz w:val="18"/>
        <w:szCs w:val="18"/>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767D6229"/>
    <w:multiLevelType w:val="multilevel"/>
    <w:tmpl w:val="C79AD3E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nsid w:val="7D15631F"/>
    <w:multiLevelType w:val="hybridMultilevel"/>
    <w:tmpl w:val="BEF44CD4"/>
    <w:lvl w:ilvl="0" w:tplc="FAD2EFCC">
      <w:numFmt w:val="bullet"/>
      <w:lvlText w:val="•"/>
      <w:lvlJc w:val="left"/>
      <w:pPr>
        <w:ind w:left="1440" w:hanging="360"/>
      </w:pPr>
      <w:rPr>
        <w:rFonts w:ascii="Arial" w:eastAsia="Times New Roman"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num w:numId="1">
    <w:abstractNumId w:val="25"/>
  </w:num>
  <w:num w:numId="2">
    <w:abstractNumId w:val="2"/>
  </w:num>
  <w:num w:numId="3">
    <w:abstractNumId w:val="6"/>
  </w:num>
  <w:num w:numId="4">
    <w:abstractNumId w:val="26"/>
  </w:num>
  <w:num w:numId="5">
    <w:abstractNumId w:val="1"/>
  </w:num>
  <w:num w:numId="6">
    <w:abstractNumId w:val="7"/>
  </w:num>
  <w:num w:numId="7">
    <w:abstractNumId w:val="10"/>
  </w:num>
  <w:num w:numId="8">
    <w:abstractNumId w:val="20"/>
  </w:num>
  <w:num w:numId="9">
    <w:abstractNumId w:val="12"/>
  </w:num>
  <w:num w:numId="10">
    <w:abstractNumId w:val="9"/>
  </w:num>
  <w:num w:numId="11">
    <w:abstractNumId w:val="24"/>
  </w:num>
  <w:num w:numId="12">
    <w:abstractNumId w:val="21"/>
  </w:num>
  <w:num w:numId="13">
    <w:abstractNumId w:val="3"/>
  </w:num>
  <w:num w:numId="14">
    <w:abstractNumId w:val="4"/>
  </w:num>
  <w:num w:numId="15">
    <w:abstractNumId w:val="27"/>
  </w:num>
  <w:num w:numId="16">
    <w:abstractNumId w:val="14"/>
  </w:num>
  <w:num w:numId="17">
    <w:abstractNumId w:val="22"/>
  </w:num>
  <w:num w:numId="18">
    <w:abstractNumId w:val="18"/>
  </w:num>
  <w:num w:numId="19">
    <w:abstractNumId w:val="11"/>
  </w:num>
  <w:num w:numId="20">
    <w:abstractNumId w:val="17"/>
  </w:num>
  <w:num w:numId="21">
    <w:abstractNumId w:val="5"/>
    <w:lvlOverride w:ilvl="0">
      <w:startOverride w:val="1"/>
    </w:lvlOverride>
  </w:num>
  <w:num w:numId="22">
    <w:abstractNumId w:val="23"/>
  </w:num>
  <w:num w:numId="23">
    <w:abstractNumId w:val="28"/>
  </w:num>
  <w:num w:numId="24">
    <w:abstractNumId w:val="16"/>
  </w:num>
  <w:num w:numId="25">
    <w:abstractNumId w:val="0"/>
  </w:num>
  <w:num w:numId="26">
    <w:abstractNumId w:val="15"/>
  </w:num>
  <w:num w:numId="27">
    <w:abstractNumId w:val="29"/>
  </w:num>
  <w:num w:numId="28">
    <w:abstractNumId w:val="19"/>
  </w:num>
  <w:num w:numId="29">
    <w:abstractNumId w:val="13"/>
  </w:num>
  <w:num w:numId="30">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08"/>
  <w:hyphenationZone w:val="425"/>
  <w:characterSpacingControl w:val="doNotCompress"/>
  <w:hdrShapeDefaults>
    <o:shapedefaults v:ext="edit" spidmax="2560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274"/>
    <w:rsid w:val="0000280E"/>
    <w:rsid w:val="00002C29"/>
    <w:rsid w:val="00002D96"/>
    <w:rsid w:val="00002DBF"/>
    <w:rsid w:val="00003220"/>
    <w:rsid w:val="0000688F"/>
    <w:rsid w:val="00006D48"/>
    <w:rsid w:val="00006FC3"/>
    <w:rsid w:val="0000733C"/>
    <w:rsid w:val="0001189B"/>
    <w:rsid w:val="0001253A"/>
    <w:rsid w:val="000128A4"/>
    <w:rsid w:val="00012EB4"/>
    <w:rsid w:val="00013058"/>
    <w:rsid w:val="00013B55"/>
    <w:rsid w:val="00014379"/>
    <w:rsid w:val="00014E12"/>
    <w:rsid w:val="00014E75"/>
    <w:rsid w:val="000173C5"/>
    <w:rsid w:val="0001771E"/>
    <w:rsid w:val="00017F20"/>
    <w:rsid w:val="000205A2"/>
    <w:rsid w:val="0002060A"/>
    <w:rsid w:val="00021409"/>
    <w:rsid w:val="000216CD"/>
    <w:rsid w:val="000225CB"/>
    <w:rsid w:val="000227C3"/>
    <w:rsid w:val="00022A29"/>
    <w:rsid w:val="000230F7"/>
    <w:rsid w:val="00023A31"/>
    <w:rsid w:val="00023CC7"/>
    <w:rsid w:val="00023CF3"/>
    <w:rsid w:val="00026A46"/>
    <w:rsid w:val="000270A0"/>
    <w:rsid w:val="000270F6"/>
    <w:rsid w:val="000278CF"/>
    <w:rsid w:val="000301EF"/>
    <w:rsid w:val="00030DA7"/>
    <w:rsid w:val="00031282"/>
    <w:rsid w:val="00031721"/>
    <w:rsid w:val="000325FC"/>
    <w:rsid w:val="000329E9"/>
    <w:rsid w:val="00032B9B"/>
    <w:rsid w:val="00033FE0"/>
    <w:rsid w:val="000346F3"/>
    <w:rsid w:val="00037146"/>
    <w:rsid w:val="000416FE"/>
    <w:rsid w:val="00042903"/>
    <w:rsid w:val="0004310A"/>
    <w:rsid w:val="00043EE1"/>
    <w:rsid w:val="00044138"/>
    <w:rsid w:val="0004518A"/>
    <w:rsid w:val="00045B84"/>
    <w:rsid w:val="00046892"/>
    <w:rsid w:val="00046949"/>
    <w:rsid w:val="000469B0"/>
    <w:rsid w:val="00046B67"/>
    <w:rsid w:val="000472E8"/>
    <w:rsid w:val="00047A00"/>
    <w:rsid w:val="00047DFE"/>
    <w:rsid w:val="00047FC9"/>
    <w:rsid w:val="000500BF"/>
    <w:rsid w:val="00051429"/>
    <w:rsid w:val="00051AC4"/>
    <w:rsid w:val="0005239A"/>
    <w:rsid w:val="000523D1"/>
    <w:rsid w:val="000544A9"/>
    <w:rsid w:val="00055B5F"/>
    <w:rsid w:val="00056476"/>
    <w:rsid w:val="00056D4E"/>
    <w:rsid w:val="00060E85"/>
    <w:rsid w:val="00063178"/>
    <w:rsid w:val="000631C4"/>
    <w:rsid w:val="00064A53"/>
    <w:rsid w:val="0006502A"/>
    <w:rsid w:val="000662F9"/>
    <w:rsid w:val="000663BA"/>
    <w:rsid w:val="00066656"/>
    <w:rsid w:val="00066FF3"/>
    <w:rsid w:val="00067306"/>
    <w:rsid w:val="00067514"/>
    <w:rsid w:val="00067D20"/>
    <w:rsid w:val="00071138"/>
    <w:rsid w:val="000724A4"/>
    <w:rsid w:val="00072A94"/>
    <w:rsid w:val="000734D5"/>
    <w:rsid w:val="000735B0"/>
    <w:rsid w:val="00073C8C"/>
    <w:rsid w:val="00075CBC"/>
    <w:rsid w:val="00076606"/>
    <w:rsid w:val="00076FB2"/>
    <w:rsid w:val="0007780B"/>
    <w:rsid w:val="00077917"/>
    <w:rsid w:val="000811C4"/>
    <w:rsid w:val="000812D2"/>
    <w:rsid w:val="000819AC"/>
    <w:rsid w:val="000849D2"/>
    <w:rsid w:val="00084BD1"/>
    <w:rsid w:val="00086EC5"/>
    <w:rsid w:val="00087263"/>
    <w:rsid w:val="0008765E"/>
    <w:rsid w:val="000907E3"/>
    <w:rsid w:val="000920F5"/>
    <w:rsid w:val="00093168"/>
    <w:rsid w:val="000932DA"/>
    <w:rsid w:val="000935D4"/>
    <w:rsid w:val="000938DA"/>
    <w:rsid w:val="00093E43"/>
    <w:rsid w:val="000948E3"/>
    <w:rsid w:val="00094AB4"/>
    <w:rsid w:val="00094DBB"/>
    <w:rsid w:val="00095A96"/>
    <w:rsid w:val="00096408"/>
    <w:rsid w:val="00096EA7"/>
    <w:rsid w:val="000A0445"/>
    <w:rsid w:val="000A061A"/>
    <w:rsid w:val="000A08AA"/>
    <w:rsid w:val="000A0A36"/>
    <w:rsid w:val="000A0CE4"/>
    <w:rsid w:val="000A114F"/>
    <w:rsid w:val="000A1613"/>
    <w:rsid w:val="000A18C9"/>
    <w:rsid w:val="000A1D68"/>
    <w:rsid w:val="000A232F"/>
    <w:rsid w:val="000A2E12"/>
    <w:rsid w:val="000A40DC"/>
    <w:rsid w:val="000A4372"/>
    <w:rsid w:val="000A4804"/>
    <w:rsid w:val="000A4AE4"/>
    <w:rsid w:val="000A4EA5"/>
    <w:rsid w:val="000A58A6"/>
    <w:rsid w:val="000A59E9"/>
    <w:rsid w:val="000A5B86"/>
    <w:rsid w:val="000A631C"/>
    <w:rsid w:val="000A67CA"/>
    <w:rsid w:val="000A7697"/>
    <w:rsid w:val="000B17FF"/>
    <w:rsid w:val="000B1847"/>
    <w:rsid w:val="000B1E03"/>
    <w:rsid w:val="000B1F20"/>
    <w:rsid w:val="000B21AD"/>
    <w:rsid w:val="000B21F1"/>
    <w:rsid w:val="000B24ED"/>
    <w:rsid w:val="000B260F"/>
    <w:rsid w:val="000B2F17"/>
    <w:rsid w:val="000B3C77"/>
    <w:rsid w:val="000B3E18"/>
    <w:rsid w:val="000B406B"/>
    <w:rsid w:val="000B4869"/>
    <w:rsid w:val="000B4955"/>
    <w:rsid w:val="000B4A0B"/>
    <w:rsid w:val="000B4B47"/>
    <w:rsid w:val="000B51F2"/>
    <w:rsid w:val="000B5D50"/>
    <w:rsid w:val="000B6473"/>
    <w:rsid w:val="000B70D8"/>
    <w:rsid w:val="000B79EC"/>
    <w:rsid w:val="000B7E1F"/>
    <w:rsid w:val="000C1379"/>
    <w:rsid w:val="000C38CF"/>
    <w:rsid w:val="000C3FE7"/>
    <w:rsid w:val="000C42C1"/>
    <w:rsid w:val="000C6141"/>
    <w:rsid w:val="000C787B"/>
    <w:rsid w:val="000C7B1E"/>
    <w:rsid w:val="000D0358"/>
    <w:rsid w:val="000D12E0"/>
    <w:rsid w:val="000D1CB8"/>
    <w:rsid w:val="000D1D06"/>
    <w:rsid w:val="000D2265"/>
    <w:rsid w:val="000D2800"/>
    <w:rsid w:val="000D3262"/>
    <w:rsid w:val="000D3B6C"/>
    <w:rsid w:val="000D3CE0"/>
    <w:rsid w:val="000D4010"/>
    <w:rsid w:val="000D4143"/>
    <w:rsid w:val="000D4772"/>
    <w:rsid w:val="000D6AE5"/>
    <w:rsid w:val="000D79B6"/>
    <w:rsid w:val="000D7FB4"/>
    <w:rsid w:val="000E1749"/>
    <w:rsid w:val="000E1BD8"/>
    <w:rsid w:val="000E2006"/>
    <w:rsid w:val="000E41E3"/>
    <w:rsid w:val="000E4CE2"/>
    <w:rsid w:val="000E544B"/>
    <w:rsid w:val="000E6ABA"/>
    <w:rsid w:val="000E71D4"/>
    <w:rsid w:val="000E72D9"/>
    <w:rsid w:val="000E750A"/>
    <w:rsid w:val="000E7792"/>
    <w:rsid w:val="000E7D23"/>
    <w:rsid w:val="000F02A7"/>
    <w:rsid w:val="000F0D7C"/>
    <w:rsid w:val="000F0F93"/>
    <w:rsid w:val="000F1C20"/>
    <w:rsid w:val="000F3093"/>
    <w:rsid w:val="000F35D4"/>
    <w:rsid w:val="000F40AA"/>
    <w:rsid w:val="000F5AC5"/>
    <w:rsid w:val="000F6148"/>
    <w:rsid w:val="000F634E"/>
    <w:rsid w:val="000F69DC"/>
    <w:rsid w:val="000F6E08"/>
    <w:rsid w:val="000F706D"/>
    <w:rsid w:val="000F75ED"/>
    <w:rsid w:val="000F7660"/>
    <w:rsid w:val="001003E6"/>
    <w:rsid w:val="00100CE8"/>
    <w:rsid w:val="00101D06"/>
    <w:rsid w:val="00102D2A"/>
    <w:rsid w:val="00103017"/>
    <w:rsid w:val="00103515"/>
    <w:rsid w:val="00103DC7"/>
    <w:rsid w:val="00105C63"/>
    <w:rsid w:val="001060BC"/>
    <w:rsid w:val="00106AE1"/>
    <w:rsid w:val="001071A4"/>
    <w:rsid w:val="0011059F"/>
    <w:rsid w:val="0011151E"/>
    <w:rsid w:val="00111BF5"/>
    <w:rsid w:val="00111F93"/>
    <w:rsid w:val="001145D7"/>
    <w:rsid w:val="001149D0"/>
    <w:rsid w:val="001155C0"/>
    <w:rsid w:val="00116166"/>
    <w:rsid w:val="00120C74"/>
    <w:rsid w:val="00120D9B"/>
    <w:rsid w:val="001221D7"/>
    <w:rsid w:val="00122247"/>
    <w:rsid w:val="00122378"/>
    <w:rsid w:val="00122FC1"/>
    <w:rsid w:val="00123A08"/>
    <w:rsid w:val="001257FD"/>
    <w:rsid w:val="00125A6D"/>
    <w:rsid w:val="00125CE9"/>
    <w:rsid w:val="00125F5A"/>
    <w:rsid w:val="00126C06"/>
    <w:rsid w:val="001275E8"/>
    <w:rsid w:val="00127768"/>
    <w:rsid w:val="00127B0A"/>
    <w:rsid w:val="001300F5"/>
    <w:rsid w:val="00130519"/>
    <w:rsid w:val="00130D00"/>
    <w:rsid w:val="00131503"/>
    <w:rsid w:val="0013333A"/>
    <w:rsid w:val="00134E90"/>
    <w:rsid w:val="00137510"/>
    <w:rsid w:val="00137C4C"/>
    <w:rsid w:val="00140D45"/>
    <w:rsid w:val="001413A7"/>
    <w:rsid w:val="001417F4"/>
    <w:rsid w:val="0014298F"/>
    <w:rsid w:val="001433F0"/>
    <w:rsid w:val="0014426F"/>
    <w:rsid w:val="001444BA"/>
    <w:rsid w:val="00144C82"/>
    <w:rsid w:val="00145127"/>
    <w:rsid w:val="001464D5"/>
    <w:rsid w:val="00146638"/>
    <w:rsid w:val="00146C3E"/>
    <w:rsid w:val="001473E7"/>
    <w:rsid w:val="00147BD9"/>
    <w:rsid w:val="00151850"/>
    <w:rsid w:val="00151A1C"/>
    <w:rsid w:val="00151AB2"/>
    <w:rsid w:val="00152294"/>
    <w:rsid w:val="00155AAD"/>
    <w:rsid w:val="00156177"/>
    <w:rsid w:val="0015633D"/>
    <w:rsid w:val="001568F3"/>
    <w:rsid w:val="00156A9F"/>
    <w:rsid w:val="00156CCB"/>
    <w:rsid w:val="0015707C"/>
    <w:rsid w:val="00157536"/>
    <w:rsid w:val="001577EF"/>
    <w:rsid w:val="00157983"/>
    <w:rsid w:val="00160003"/>
    <w:rsid w:val="001609B7"/>
    <w:rsid w:val="0016112A"/>
    <w:rsid w:val="00161A25"/>
    <w:rsid w:val="00161E8D"/>
    <w:rsid w:val="001634F9"/>
    <w:rsid w:val="00163B6F"/>
    <w:rsid w:val="00163FBB"/>
    <w:rsid w:val="00164AFE"/>
    <w:rsid w:val="00165D97"/>
    <w:rsid w:val="001660EA"/>
    <w:rsid w:val="001663CA"/>
    <w:rsid w:val="00171269"/>
    <w:rsid w:val="00171B38"/>
    <w:rsid w:val="00171D29"/>
    <w:rsid w:val="001729E8"/>
    <w:rsid w:val="0017310A"/>
    <w:rsid w:val="00174A10"/>
    <w:rsid w:val="00174C12"/>
    <w:rsid w:val="0017521C"/>
    <w:rsid w:val="0017558F"/>
    <w:rsid w:val="001765E6"/>
    <w:rsid w:val="00176AE7"/>
    <w:rsid w:val="00176BDF"/>
    <w:rsid w:val="00181274"/>
    <w:rsid w:val="00183855"/>
    <w:rsid w:val="00184344"/>
    <w:rsid w:val="00184864"/>
    <w:rsid w:val="0018486B"/>
    <w:rsid w:val="00184AEA"/>
    <w:rsid w:val="00184DDF"/>
    <w:rsid w:val="001850EC"/>
    <w:rsid w:val="001861E7"/>
    <w:rsid w:val="00186788"/>
    <w:rsid w:val="001868DC"/>
    <w:rsid w:val="001869CC"/>
    <w:rsid w:val="001871C3"/>
    <w:rsid w:val="00187E11"/>
    <w:rsid w:val="00190774"/>
    <w:rsid w:val="0019082C"/>
    <w:rsid w:val="00191199"/>
    <w:rsid w:val="00192709"/>
    <w:rsid w:val="00192D51"/>
    <w:rsid w:val="00192E08"/>
    <w:rsid w:val="00193B7B"/>
    <w:rsid w:val="00194424"/>
    <w:rsid w:val="00194829"/>
    <w:rsid w:val="001950F3"/>
    <w:rsid w:val="0019517F"/>
    <w:rsid w:val="001975E1"/>
    <w:rsid w:val="00197D7C"/>
    <w:rsid w:val="001A01C6"/>
    <w:rsid w:val="001A049C"/>
    <w:rsid w:val="001A08B3"/>
    <w:rsid w:val="001A2340"/>
    <w:rsid w:val="001A285A"/>
    <w:rsid w:val="001A3B4F"/>
    <w:rsid w:val="001A3C3F"/>
    <w:rsid w:val="001A3CA0"/>
    <w:rsid w:val="001A4131"/>
    <w:rsid w:val="001A4298"/>
    <w:rsid w:val="001A461D"/>
    <w:rsid w:val="001A49E0"/>
    <w:rsid w:val="001A5099"/>
    <w:rsid w:val="001A5960"/>
    <w:rsid w:val="001A70C1"/>
    <w:rsid w:val="001A7837"/>
    <w:rsid w:val="001A7B0B"/>
    <w:rsid w:val="001B1D30"/>
    <w:rsid w:val="001B2D83"/>
    <w:rsid w:val="001B366A"/>
    <w:rsid w:val="001B747C"/>
    <w:rsid w:val="001B74ED"/>
    <w:rsid w:val="001B7D72"/>
    <w:rsid w:val="001C0A5A"/>
    <w:rsid w:val="001C15DC"/>
    <w:rsid w:val="001C23BF"/>
    <w:rsid w:val="001C3716"/>
    <w:rsid w:val="001C5D95"/>
    <w:rsid w:val="001C5ECD"/>
    <w:rsid w:val="001C7384"/>
    <w:rsid w:val="001D013A"/>
    <w:rsid w:val="001D2438"/>
    <w:rsid w:val="001D40B3"/>
    <w:rsid w:val="001D435D"/>
    <w:rsid w:val="001D5872"/>
    <w:rsid w:val="001D5AD9"/>
    <w:rsid w:val="001D67BB"/>
    <w:rsid w:val="001D6A11"/>
    <w:rsid w:val="001D6A54"/>
    <w:rsid w:val="001D7972"/>
    <w:rsid w:val="001D7B5A"/>
    <w:rsid w:val="001E004C"/>
    <w:rsid w:val="001E0349"/>
    <w:rsid w:val="001E0ACE"/>
    <w:rsid w:val="001E0E1D"/>
    <w:rsid w:val="001E1E9E"/>
    <w:rsid w:val="001E25A2"/>
    <w:rsid w:val="001E57F0"/>
    <w:rsid w:val="001E627A"/>
    <w:rsid w:val="001E6743"/>
    <w:rsid w:val="001E7540"/>
    <w:rsid w:val="001F1166"/>
    <w:rsid w:val="001F1C39"/>
    <w:rsid w:val="001F20A2"/>
    <w:rsid w:val="001F224E"/>
    <w:rsid w:val="001F2A9B"/>
    <w:rsid w:val="001F513E"/>
    <w:rsid w:val="001F606B"/>
    <w:rsid w:val="001F6738"/>
    <w:rsid w:val="001F67CE"/>
    <w:rsid w:val="001F7451"/>
    <w:rsid w:val="001F7F2F"/>
    <w:rsid w:val="0020144E"/>
    <w:rsid w:val="0020335C"/>
    <w:rsid w:val="00203DC5"/>
    <w:rsid w:val="00205501"/>
    <w:rsid w:val="0020560D"/>
    <w:rsid w:val="00205A7C"/>
    <w:rsid w:val="00205CF1"/>
    <w:rsid w:val="002061D1"/>
    <w:rsid w:val="00207434"/>
    <w:rsid w:val="00207F48"/>
    <w:rsid w:val="0021079A"/>
    <w:rsid w:val="00211D32"/>
    <w:rsid w:val="00212430"/>
    <w:rsid w:val="002140F1"/>
    <w:rsid w:val="0021448D"/>
    <w:rsid w:val="002162C1"/>
    <w:rsid w:val="002201A5"/>
    <w:rsid w:val="0022052D"/>
    <w:rsid w:val="00220FFB"/>
    <w:rsid w:val="002211F0"/>
    <w:rsid w:val="002220A1"/>
    <w:rsid w:val="0022217C"/>
    <w:rsid w:val="00222D61"/>
    <w:rsid w:val="00224FEE"/>
    <w:rsid w:val="00225ABF"/>
    <w:rsid w:val="00225B2E"/>
    <w:rsid w:val="002263F4"/>
    <w:rsid w:val="00227160"/>
    <w:rsid w:val="0022792E"/>
    <w:rsid w:val="00230AA5"/>
    <w:rsid w:val="0023146D"/>
    <w:rsid w:val="002324DC"/>
    <w:rsid w:val="00232658"/>
    <w:rsid w:val="002328D8"/>
    <w:rsid w:val="00232B06"/>
    <w:rsid w:val="00233349"/>
    <w:rsid w:val="0023334B"/>
    <w:rsid w:val="00233725"/>
    <w:rsid w:val="0023455C"/>
    <w:rsid w:val="002350DE"/>
    <w:rsid w:val="00235234"/>
    <w:rsid w:val="00236DEA"/>
    <w:rsid w:val="002373F4"/>
    <w:rsid w:val="002375B4"/>
    <w:rsid w:val="00237DE7"/>
    <w:rsid w:val="002407F0"/>
    <w:rsid w:val="00240FFA"/>
    <w:rsid w:val="002429B5"/>
    <w:rsid w:val="0024346E"/>
    <w:rsid w:val="0024366B"/>
    <w:rsid w:val="00243D26"/>
    <w:rsid w:val="00244840"/>
    <w:rsid w:val="002451D9"/>
    <w:rsid w:val="00245613"/>
    <w:rsid w:val="002473E2"/>
    <w:rsid w:val="002504C4"/>
    <w:rsid w:val="00250FF2"/>
    <w:rsid w:val="0025104A"/>
    <w:rsid w:val="002512E1"/>
    <w:rsid w:val="00253FF5"/>
    <w:rsid w:val="00254841"/>
    <w:rsid w:val="00254D5F"/>
    <w:rsid w:val="002551D3"/>
    <w:rsid w:val="00256799"/>
    <w:rsid w:val="00256E08"/>
    <w:rsid w:val="00256EA8"/>
    <w:rsid w:val="00256F82"/>
    <w:rsid w:val="002572BD"/>
    <w:rsid w:val="00257E06"/>
    <w:rsid w:val="0026046B"/>
    <w:rsid w:val="002607AC"/>
    <w:rsid w:val="00260987"/>
    <w:rsid w:val="00261899"/>
    <w:rsid w:val="00261C1B"/>
    <w:rsid w:val="0026216C"/>
    <w:rsid w:val="002625AD"/>
    <w:rsid w:val="00264365"/>
    <w:rsid w:val="00264813"/>
    <w:rsid w:val="00267120"/>
    <w:rsid w:val="00267B5B"/>
    <w:rsid w:val="00267DEA"/>
    <w:rsid w:val="00267FBB"/>
    <w:rsid w:val="00270FCE"/>
    <w:rsid w:val="00271448"/>
    <w:rsid w:val="002716B9"/>
    <w:rsid w:val="00271FB6"/>
    <w:rsid w:val="002721D3"/>
    <w:rsid w:val="002734DD"/>
    <w:rsid w:val="002740E1"/>
    <w:rsid w:val="002748CD"/>
    <w:rsid w:val="00274F24"/>
    <w:rsid w:val="002757E8"/>
    <w:rsid w:val="00275935"/>
    <w:rsid w:val="002759A1"/>
    <w:rsid w:val="002763E6"/>
    <w:rsid w:val="002765C9"/>
    <w:rsid w:val="00277207"/>
    <w:rsid w:val="00277BBB"/>
    <w:rsid w:val="002809C1"/>
    <w:rsid w:val="00282900"/>
    <w:rsid w:val="00282C03"/>
    <w:rsid w:val="002834E2"/>
    <w:rsid w:val="00283B22"/>
    <w:rsid w:val="00283B37"/>
    <w:rsid w:val="00285CC8"/>
    <w:rsid w:val="002861CE"/>
    <w:rsid w:val="002902F1"/>
    <w:rsid w:val="00292330"/>
    <w:rsid w:val="00292794"/>
    <w:rsid w:val="002939F2"/>
    <w:rsid w:val="00294B05"/>
    <w:rsid w:val="002951C4"/>
    <w:rsid w:val="00295880"/>
    <w:rsid w:val="00295B40"/>
    <w:rsid w:val="0029641F"/>
    <w:rsid w:val="002967B7"/>
    <w:rsid w:val="00296A62"/>
    <w:rsid w:val="00296B33"/>
    <w:rsid w:val="0029739C"/>
    <w:rsid w:val="00297A5B"/>
    <w:rsid w:val="002A318A"/>
    <w:rsid w:val="002A31DA"/>
    <w:rsid w:val="002A367C"/>
    <w:rsid w:val="002A3CFE"/>
    <w:rsid w:val="002A4118"/>
    <w:rsid w:val="002A470A"/>
    <w:rsid w:val="002A479F"/>
    <w:rsid w:val="002A4C09"/>
    <w:rsid w:val="002A5701"/>
    <w:rsid w:val="002A5840"/>
    <w:rsid w:val="002A5FD4"/>
    <w:rsid w:val="002A68AA"/>
    <w:rsid w:val="002A7834"/>
    <w:rsid w:val="002A7B27"/>
    <w:rsid w:val="002B016B"/>
    <w:rsid w:val="002B2B85"/>
    <w:rsid w:val="002B2D8A"/>
    <w:rsid w:val="002B3605"/>
    <w:rsid w:val="002B3957"/>
    <w:rsid w:val="002B3D45"/>
    <w:rsid w:val="002B4109"/>
    <w:rsid w:val="002B465D"/>
    <w:rsid w:val="002B4EB0"/>
    <w:rsid w:val="002B5073"/>
    <w:rsid w:val="002B5077"/>
    <w:rsid w:val="002B559D"/>
    <w:rsid w:val="002B55BE"/>
    <w:rsid w:val="002B6366"/>
    <w:rsid w:val="002B6EE5"/>
    <w:rsid w:val="002C24DB"/>
    <w:rsid w:val="002C2C35"/>
    <w:rsid w:val="002C34C6"/>
    <w:rsid w:val="002C3EFA"/>
    <w:rsid w:val="002C4D4A"/>
    <w:rsid w:val="002C5E71"/>
    <w:rsid w:val="002C601F"/>
    <w:rsid w:val="002C727C"/>
    <w:rsid w:val="002C738E"/>
    <w:rsid w:val="002D087F"/>
    <w:rsid w:val="002D1BC2"/>
    <w:rsid w:val="002D2AD3"/>
    <w:rsid w:val="002D334E"/>
    <w:rsid w:val="002D3AB9"/>
    <w:rsid w:val="002D4955"/>
    <w:rsid w:val="002D4A0B"/>
    <w:rsid w:val="002D5659"/>
    <w:rsid w:val="002D5B9B"/>
    <w:rsid w:val="002D5D17"/>
    <w:rsid w:val="002D631D"/>
    <w:rsid w:val="002D6D4A"/>
    <w:rsid w:val="002D7567"/>
    <w:rsid w:val="002D7EB3"/>
    <w:rsid w:val="002E0D1B"/>
    <w:rsid w:val="002E25B8"/>
    <w:rsid w:val="002E25E3"/>
    <w:rsid w:val="002E2D26"/>
    <w:rsid w:val="002E2E0B"/>
    <w:rsid w:val="002E31AA"/>
    <w:rsid w:val="002E3221"/>
    <w:rsid w:val="002E3752"/>
    <w:rsid w:val="002F0123"/>
    <w:rsid w:val="002F0612"/>
    <w:rsid w:val="002F1BDE"/>
    <w:rsid w:val="002F2A5C"/>
    <w:rsid w:val="002F31B9"/>
    <w:rsid w:val="002F3773"/>
    <w:rsid w:val="002F3AB8"/>
    <w:rsid w:val="002F3E32"/>
    <w:rsid w:val="002F40FB"/>
    <w:rsid w:val="002F4D70"/>
    <w:rsid w:val="002F51B5"/>
    <w:rsid w:val="002F5FB9"/>
    <w:rsid w:val="002F6326"/>
    <w:rsid w:val="002F6966"/>
    <w:rsid w:val="002F7DEF"/>
    <w:rsid w:val="003016DB"/>
    <w:rsid w:val="0030259E"/>
    <w:rsid w:val="00302C21"/>
    <w:rsid w:val="00302DB9"/>
    <w:rsid w:val="00303124"/>
    <w:rsid w:val="00304498"/>
    <w:rsid w:val="003045EB"/>
    <w:rsid w:val="0030493D"/>
    <w:rsid w:val="00305B77"/>
    <w:rsid w:val="00305CE7"/>
    <w:rsid w:val="00306026"/>
    <w:rsid w:val="00306D1C"/>
    <w:rsid w:val="00307172"/>
    <w:rsid w:val="003075F2"/>
    <w:rsid w:val="00310251"/>
    <w:rsid w:val="00310A3A"/>
    <w:rsid w:val="00310CE8"/>
    <w:rsid w:val="00311014"/>
    <w:rsid w:val="00312FD2"/>
    <w:rsid w:val="00314DAD"/>
    <w:rsid w:val="00315677"/>
    <w:rsid w:val="00316F4F"/>
    <w:rsid w:val="00316F6C"/>
    <w:rsid w:val="00317617"/>
    <w:rsid w:val="00317FD1"/>
    <w:rsid w:val="00320FDE"/>
    <w:rsid w:val="00323854"/>
    <w:rsid w:val="00323881"/>
    <w:rsid w:val="0032404F"/>
    <w:rsid w:val="00325847"/>
    <w:rsid w:val="0032590A"/>
    <w:rsid w:val="00326596"/>
    <w:rsid w:val="0032669B"/>
    <w:rsid w:val="00326BAC"/>
    <w:rsid w:val="00326CE9"/>
    <w:rsid w:val="00327A98"/>
    <w:rsid w:val="00327A99"/>
    <w:rsid w:val="00327C05"/>
    <w:rsid w:val="00330830"/>
    <w:rsid w:val="00330D57"/>
    <w:rsid w:val="00331B88"/>
    <w:rsid w:val="00331C3B"/>
    <w:rsid w:val="00332122"/>
    <w:rsid w:val="003329E2"/>
    <w:rsid w:val="00334629"/>
    <w:rsid w:val="003357B8"/>
    <w:rsid w:val="003364EC"/>
    <w:rsid w:val="00337AC9"/>
    <w:rsid w:val="00340441"/>
    <w:rsid w:val="003404A7"/>
    <w:rsid w:val="00341131"/>
    <w:rsid w:val="003437F9"/>
    <w:rsid w:val="00344397"/>
    <w:rsid w:val="00345726"/>
    <w:rsid w:val="00345C7E"/>
    <w:rsid w:val="003462E3"/>
    <w:rsid w:val="00346BD5"/>
    <w:rsid w:val="0034724B"/>
    <w:rsid w:val="00347BE4"/>
    <w:rsid w:val="00347E52"/>
    <w:rsid w:val="0035030C"/>
    <w:rsid w:val="00350638"/>
    <w:rsid w:val="00350A07"/>
    <w:rsid w:val="0035239D"/>
    <w:rsid w:val="003538F8"/>
    <w:rsid w:val="00353F47"/>
    <w:rsid w:val="00357434"/>
    <w:rsid w:val="00357D5D"/>
    <w:rsid w:val="00360D24"/>
    <w:rsid w:val="00361BFF"/>
    <w:rsid w:val="00361ED1"/>
    <w:rsid w:val="0036203B"/>
    <w:rsid w:val="00362694"/>
    <w:rsid w:val="003632A9"/>
    <w:rsid w:val="00364704"/>
    <w:rsid w:val="003648B5"/>
    <w:rsid w:val="00364F23"/>
    <w:rsid w:val="0036594F"/>
    <w:rsid w:val="00365CAB"/>
    <w:rsid w:val="003665A6"/>
    <w:rsid w:val="00367B5C"/>
    <w:rsid w:val="00370F8B"/>
    <w:rsid w:val="00370FD6"/>
    <w:rsid w:val="00371288"/>
    <w:rsid w:val="003712D2"/>
    <w:rsid w:val="00372D99"/>
    <w:rsid w:val="00375AD7"/>
    <w:rsid w:val="00376AAB"/>
    <w:rsid w:val="00376CFA"/>
    <w:rsid w:val="0037727B"/>
    <w:rsid w:val="00377A25"/>
    <w:rsid w:val="00377DD5"/>
    <w:rsid w:val="00381482"/>
    <w:rsid w:val="00381682"/>
    <w:rsid w:val="00381D52"/>
    <w:rsid w:val="003821C2"/>
    <w:rsid w:val="00382446"/>
    <w:rsid w:val="003825F2"/>
    <w:rsid w:val="00382702"/>
    <w:rsid w:val="00382E9D"/>
    <w:rsid w:val="00383EE1"/>
    <w:rsid w:val="003847CE"/>
    <w:rsid w:val="0038486D"/>
    <w:rsid w:val="003859D6"/>
    <w:rsid w:val="00386CFF"/>
    <w:rsid w:val="00387608"/>
    <w:rsid w:val="00387C92"/>
    <w:rsid w:val="00390F71"/>
    <w:rsid w:val="00391430"/>
    <w:rsid w:val="0039143E"/>
    <w:rsid w:val="00392224"/>
    <w:rsid w:val="003924B8"/>
    <w:rsid w:val="00393A28"/>
    <w:rsid w:val="00393A37"/>
    <w:rsid w:val="0039454E"/>
    <w:rsid w:val="003947C7"/>
    <w:rsid w:val="00394DF0"/>
    <w:rsid w:val="0039507F"/>
    <w:rsid w:val="003967E3"/>
    <w:rsid w:val="00397DEF"/>
    <w:rsid w:val="003A002D"/>
    <w:rsid w:val="003A1351"/>
    <w:rsid w:val="003A22F3"/>
    <w:rsid w:val="003A2397"/>
    <w:rsid w:val="003A2C27"/>
    <w:rsid w:val="003A2CA8"/>
    <w:rsid w:val="003A4E78"/>
    <w:rsid w:val="003A6123"/>
    <w:rsid w:val="003A6D96"/>
    <w:rsid w:val="003A7F59"/>
    <w:rsid w:val="003B018E"/>
    <w:rsid w:val="003B0858"/>
    <w:rsid w:val="003B0B61"/>
    <w:rsid w:val="003B143F"/>
    <w:rsid w:val="003B21C4"/>
    <w:rsid w:val="003B241B"/>
    <w:rsid w:val="003B2639"/>
    <w:rsid w:val="003B289A"/>
    <w:rsid w:val="003B2ABB"/>
    <w:rsid w:val="003B2E30"/>
    <w:rsid w:val="003B3A21"/>
    <w:rsid w:val="003B426D"/>
    <w:rsid w:val="003B4953"/>
    <w:rsid w:val="003B555A"/>
    <w:rsid w:val="003B5752"/>
    <w:rsid w:val="003B5994"/>
    <w:rsid w:val="003B5CC5"/>
    <w:rsid w:val="003B60ED"/>
    <w:rsid w:val="003B6757"/>
    <w:rsid w:val="003B6D25"/>
    <w:rsid w:val="003B6EBB"/>
    <w:rsid w:val="003B7213"/>
    <w:rsid w:val="003B7EC8"/>
    <w:rsid w:val="003B7ED9"/>
    <w:rsid w:val="003C0D7E"/>
    <w:rsid w:val="003C2CFA"/>
    <w:rsid w:val="003C2DAD"/>
    <w:rsid w:val="003C3745"/>
    <w:rsid w:val="003C5CFB"/>
    <w:rsid w:val="003C6D78"/>
    <w:rsid w:val="003C6F99"/>
    <w:rsid w:val="003C7848"/>
    <w:rsid w:val="003D04C0"/>
    <w:rsid w:val="003D14ED"/>
    <w:rsid w:val="003D41FC"/>
    <w:rsid w:val="003D4368"/>
    <w:rsid w:val="003D637C"/>
    <w:rsid w:val="003E01D5"/>
    <w:rsid w:val="003E0215"/>
    <w:rsid w:val="003E02AB"/>
    <w:rsid w:val="003E043F"/>
    <w:rsid w:val="003E04D4"/>
    <w:rsid w:val="003E06A7"/>
    <w:rsid w:val="003E0E77"/>
    <w:rsid w:val="003E1390"/>
    <w:rsid w:val="003E151D"/>
    <w:rsid w:val="003E26CE"/>
    <w:rsid w:val="003E2958"/>
    <w:rsid w:val="003E3320"/>
    <w:rsid w:val="003E3659"/>
    <w:rsid w:val="003E3E98"/>
    <w:rsid w:val="003E4696"/>
    <w:rsid w:val="003E47CC"/>
    <w:rsid w:val="003E54E0"/>
    <w:rsid w:val="003E5660"/>
    <w:rsid w:val="003E5924"/>
    <w:rsid w:val="003E73AA"/>
    <w:rsid w:val="003E7983"/>
    <w:rsid w:val="003E7E48"/>
    <w:rsid w:val="003F009E"/>
    <w:rsid w:val="003F0D6A"/>
    <w:rsid w:val="003F1661"/>
    <w:rsid w:val="003F2153"/>
    <w:rsid w:val="003F221B"/>
    <w:rsid w:val="003F2781"/>
    <w:rsid w:val="003F3500"/>
    <w:rsid w:val="003F52B2"/>
    <w:rsid w:val="003F6FE7"/>
    <w:rsid w:val="003F7172"/>
    <w:rsid w:val="003F76A6"/>
    <w:rsid w:val="003F76D5"/>
    <w:rsid w:val="004011A0"/>
    <w:rsid w:val="00401F68"/>
    <w:rsid w:val="0040282F"/>
    <w:rsid w:val="00403043"/>
    <w:rsid w:val="00406437"/>
    <w:rsid w:val="0040695D"/>
    <w:rsid w:val="0040732D"/>
    <w:rsid w:val="0040739A"/>
    <w:rsid w:val="004105DE"/>
    <w:rsid w:val="00412330"/>
    <w:rsid w:val="00412AA2"/>
    <w:rsid w:val="004136FE"/>
    <w:rsid w:val="0041401F"/>
    <w:rsid w:val="00414E1E"/>
    <w:rsid w:val="00414FC6"/>
    <w:rsid w:val="00415E76"/>
    <w:rsid w:val="00416FC5"/>
    <w:rsid w:val="004172E2"/>
    <w:rsid w:val="00417CE0"/>
    <w:rsid w:val="004206CF"/>
    <w:rsid w:val="00420ACD"/>
    <w:rsid w:val="00420BFC"/>
    <w:rsid w:val="0042661A"/>
    <w:rsid w:val="00427365"/>
    <w:rsid w:val="0043062B"/>
    <w:rsid w:val="0043116E"/>
    <w:rsid w:val="00431697"/>
    <w:rsid w:val="004316F3"/>
    <w:rsid w:val="00431BD9"/>
    <w:rsid w:val="00432648"/>
    <w:rsid w:val="00432C71"/>
    <w:rsid w:val="0043411B"/>
    <w:rsid w:val="004346C4"/>
    <w:rsid w:val="004346D4"/>
    <w:rsid w:val="00434FF5"/>
    <w:rsid w:val="00436311"/>
    <w:rsid w:val="004363BD"/>
    <w:rsid w:val="00436948"/>
    <w:rsid w:val="00440345"/>
    <w:rsid w:val="00440EC9"/>
    <w:rsid w:val="00440F6E"/>
    <w:rsid w:val="004410D4"/>
    <w:rsid w:val="004440E2"/>
    <w:rsid w:val="0044582F"/>
    <w:rsid w:val="00445A3E"/>
    <w:rsid w:val="00445BBC"/>
    <w:rsid w:val="00445D28"/>
    <w:rsid w:val="00445DEF"/>
    <w:rsid w:val="0044647A"/>
    <w:rsid w:val="00450254"/>
    <w:rsid w:val="00450996"/>
    <w:rsid w:val="00452D01"/>
    <w:rsid w:val="00453A31"/>
    <w:rsid w:val="004548FF"/>
    <w:rsid w:val="00454BF9"/>
    <w:rsid w:val="00455C21"/>
    <w:rsid w:val="004564CF"/>
    <w:rsid w:val="00457D8E"/>
    <w:rsid w:val="00457E6A"/>
    <w:rsid w:val="00460BDB"/>
    <w:rsid w:val="00460C5A"/>
    <w:rsid w:val="00460F53"/>
    <w:rsid w:val="00461156"/>
    <w:rsid w:val="00461748"/>
    <w:rsid w:val="004625EA"/>
    <w:rsid w:val="00464272"/>
    <w:rsid w:val="0046483F"/>
    <w:rsid w:val="0046680F"/>
    <w:rsid w:val="00466880"/>
    <w:rsid w:val="00466910"/>
    <w:rsid w:val="00470AFD"/>
    <w:rsid w:val="00471DCF"/>
    <w:rsid w:val="00472DF8"/>
    <w:rsid w:val="004730FE"/>
    <w:rsid w:val="00473713"/>
    <w:rsid w:val="00473DA8"/>
    <w:rsid w:val="00473E2C"/>
    <w:rsid w:val="00474833"/>
    <w:rsid w:val="00475333"/>
    <w:rsid w:val="00475F2B"/>
    <w:rsid w:val="00476405"/>
    <w:rsid w:val="004772E4"/>
    <w:rsid w:val="004801D7"/>
    <w:rsid w:val="00480306"/>
    <w:rsid w:val="00482598"/>
    <w:rsid w:val="00483CBC"/>
    <w:rsid w:val="0048404E"/>
    <w:rsid w:val="00484BAF"/>
    <w:rsid w:val="00485016"/>
    <w:rsid w:val="0048540C"/>
    <w:rsid w:val="00486338"/>
    <w:rsid w:val="00486DB3"/>
    <w:rsid w:val="0049061D"/>
    <w:rsid w:val="00490B15"/>
    <w:rsid w:val="00490DA3"/>
    <w:rsid w:val="00490E03"/>
    <w:rsid w:val="00491244"/>
    <w:rsid w:val="00492E15"/>
    <w:rsid w:val="00494750"/>
    <w:rsid w:val="00494BD4"/>
    <w:rsid w:val="00495144"/>
    <w:rsid w:val="00495347"/>
    <w:rsid w:val="004955F5"/>
    <w:rsid w:val="00495ADB"/>
    <w:rsid w:val="00495D6D"/>
    <w:rsid w:val="00496DB5"/>
    <w:rsid w:val="004971AE"/>
    <w:rsid w:val="00497999"/>
    <w:rsid w:val="00497CA2"/>
    <w:rsid w:val="004A34D1"/>
    <w:rsid w:val="004A4562"/>
    <w:rsid w:val="004A4BC4"/>
    <w:rsid w:val="004A4CEB"/>
    <w:rsid w:val="004A4E59"/>
    <w:rsid w:val="004B05E8"/>
    <w:rsid w:val="004B0896"/>
    <w:rsid w:val="004B120D"/>
    <w:rsid w:val="004B27BD"/>
    <w:rsid w:val="004B3291"/>
    <w:rsid w:val="004B3C6D"/>
    <w:rsid w:val="004B4345"/>
    <w:rsid w:val="004B5F8E"/>
    <w:rsid w:val="004B5FCA"/>
    <w:rsid w:val="004B6259"/>
    <w:rsid w:val="004B7222"/>
    <w:rsid w:val="004B7946"/>
    <w:rsid w:val="004B7C25"/>
    <w:rsid w:val="004B7C8D"/>
    <w:rsid w:val="004C00E8"/>
    <w:rsid w:val="004C204C"/>
    <w:rsid w:val="004C2CDA"/>
    <w:rsid w:val="004C3263"/>
    <w:rsid w:val="004C3D11"/>
    <w:rsid w:val="004C4F29"/>
    <w:rsid w:val="004C57E3"/>
    <w:rsid w:val="004C6239"/>
    <w:rsid w:val="004C64E2"/>
    <w:rsid w:val="004C66CF"/>
    <w:rsid w:val="004C743F"/>
    <w:rsid w:val="004D043A"/>
    <w:rsid w:val="004D06EF"/>
    <w:rsid w:val="004D15B1"/>
    <w:rsid w:val="004D179A"/>
    <w:rsid w:val="004D1A05"/>
    <w:rsid w:val="004D1A39"/>
    <w:rsid w:val="004D2337"/>
    <w:rsid w:val="004D269C"/>
    <w:rsid w:val="004D2FA8"/>
    <w:rsid w:val="004D328E"/>
    <w:rsid w:val="004D3A8A"/>
    <w:rsid w:val="004D4ABD"/>
    <w:rsid w:val="004D4CB8"/>
    <w:rsid w:val="004D4CF3"/>
    <w:rsid w:val="004D5033"/>
    <w:rsid w:val="004D5C4F"/>
    <w:rsid w:val="004D6504"/>
    <w:rsid w:val="004D6B59"/>
    <w:rsid w:val="004E0126"/>
    <w:rsid w:val="004E03E7"/>
    <w:rsid w:val="004E0BEB"/>
    <w:rsid w:val="004E0CC5"/>
    <w:rsid w:val="004E18D3"/>
    <w:rsid w:val="004E1930"/>
    <w:rsid w:val="004E19BB"/>
    <w:rsid w:val="004E2A43"/>
    <w:rsid w:val="004E4287"/>
    <w:rsid w:val="004E45ED"/>
    <w:rsid w:val="004E631C"/>
    <w:rsid w:val="004E67D5"/>
    <w:rsid w:val="004E6A19"/>
    <w:rsid w:val="004E7043"/>
    <w:rsid w:val="004F0D60"/>
    <w:rsid w:val="004F1B24"/>
    <w:rsid w:val="004F28F3"/>
    <w:rsid w:val="004F57D7"/>
    <w:rsid w:val="004F5B40"/>
    <w:rsid w:val="0050132E"/>
    <w:rsid w:val="00501780"/>
    <w:rsid w:val="00501BB0"/>
    <w:rsid w:val="00502398"/>
    <w:rsid w:val="00502840"/>
    <w:rsid w:val="005033FB"/>
    <w:rsid w:val="0050462D"/>
    <w:rsid w:val="00504E38"/>
    <w:rsid w:val="00505792"/>
    <w:rsid w:val="00505C0D"/>
    <w:rsid w:val="005062DD"/>
    <w:rsid w:val="00507D10"/>
    <w:rsid w:val="005105FE"/>
    <w:rsid w:val="00510E0F"/>
    <w:rsid w:val="00511A1C"/>
    <w:rsid w:val="00511A21"/>
    <w:rsid w:val="00512739"/>
    <w:rsid w:val="00512A79"/>
    <w:rsid w:val="00513C2F"/>
    <w:rsid w:val="00513EE0"/>
    <w:rsid w:val="0051441B"/>
    <w:rsid w:val="0051485A"/>
    <w:rsid w:val="005157ED"/>
    <w:rsid w:val="00515D55"/>
    <w:rsid w:val="0051646A"/>
    <w:rsid w:val="00516ED9"/>
    <w:rsid w:val="00517C4A"/>
    <w:rsid w:val="005207E9"/>
    <w:rsid w:val="005212B4"/>
    <w:rsid w:val="00522964"/>
    <w:rsid w:val="00523D98"/>
    <w:rsid w:val="005243AA"/>
    <w:rsid w:val="005248CB"/>
    <w:rsid w:val="005253DF"/>
    <w:rsid w:val="00525576"/>
    <w:rsid w:val="005260C5"/>
    <w:rsid w:val="0052612F"/>
    <w:rsid w:val="005264BB"/>
    <w:rsid w:val="00526621"/>
    <w:rsid w:val="00527510"/>
    <w:rsid w:val="00527F75"/>
    <w:rsid w:val="00530725"/>
    <w:rsid w:val="00530D06"/>
    <w:rsid w:val="00531874"/>
    <w:rsid w:val="005318B7"/>
    <w:rsid w:val="0053371B"/>
    <w:rsid w:val="00533C63"/>
    <w:rsid w:val="0053471E"/>
    <w:rsid w:val="0053598C"/>
    <w:rsid w:val="00536DA5"/>
    <w:rsid w:val="0054102F"/>
    <w:rsid w:val="00541786"/>
    <w:rsid w:val="0054226A"/>
    <w:rsid w:val="005433EF"/>
    <w:rsid w:val="00543487"/>
    <w:rsid w:val="005457DE"/>
    <w:rsid w:val="0054603A"/>
    <w:rsid w:val="0054668D"/>
    <w:rsid w:val="00546B52"/>
    <w:rsid w:val="005476CE"/>
    <w:rsid w:val="00547E8A"/>
    <w:rsid w:val="00550505"/>
    <w:rsid w:val="005507C9"/>
    <w:rsid w:val="00550AAA"/>
    <w:rsid w:val="00551BA7"/>
    <w:rsid w:val="00551FB0"/>
    <w:rsid w:val="00553AA0"/>
    <w:rsid w:val="0055507B"/>
    <w:rsid w:val="00555335"/>
    <w:rsid w:val="00555385"/>
    <w:rsid w:val="0055694C"/>
    <w:rsid w:val="005571DB"/>
    <w:rsid w:val="00560013"/>
    <w:rsid w:val="00560982"/>
    <w:rsid w:val="00561113"/>
    <w:rsid w:val="0056215E"/>
    <w:rsid w:val="00562CEE"/>
    <w:rsid w:val="00563227"/>
    <w:rsid w:val="00563476"/>
    <w:rsid w:val="00565C1C"/>
    <w:rsid w:val="00566615"/>
    <w:rsid w:val="00566C42"/>
    <w:rsid w:val="00566D19"/>
    <w:rsid w:val="00566E59"/>
    <w:rsid w:val="00570F73"/>
    <w:rsid w:val="00570FBB"/>
    <w:rsid w:val="005723AF"/>
    <w:rsid w:val="005729C8"/>
    <w:rsid w:val="00572B1B"/>
    <w:rsid w:val="005752DC"/>
    <w:rsid w:val="00575D90"/>
    <w:rsid w:val="00576957"/>
    <w:rsid w:val="0057788D"/>
    <w:rsid w:val="005801C3"/>
    <w:rsid w:val="005804AD"/>
    <w:rsid w:val="005805BE"/>
    <w:rsid w:val="00580D58"/>
    <w:rsid w:val="0058143D"/>
    <w:rsid w:val="00581AB0"/>
    <w:rsid w:val="00582010"/>
    <w:rsid w:val="005854A6"/>
    <w:rsid w:val="00585D65"/>
    <w:rsid w:val="00585FA1"/>
    <w:rsid w:val="00586534"/>
    <w:rsid w:val="005867C9"/>
    <w:rsid w:val="005902B3"/>
    <w:rsid w:val="005902F7"/>
    <w:rsid w:val="00590C89"/>
    <w:rsid w:val="00591792"/>
    <w:rsid w:val="00591E03"/>
    <w:rsid w:val="00592E76"/>
    <w:rsid w:val="00592F33"/>
    <w:rsid w:val="005936C8"/>
    <w:rsid w:val="00593997"/>
    <w:rsid w:val="00593CBF"/>
    <w:rsid w:val="00593E92"/>
    <w:rsid w:val="005955C5"/>
    <w:rsid w:val="00595CD9"/>
    <w:rsid w:val="00595DB6"/>
    <w:rsid w:val="00597220"/>
    <w:rsid w:val="00597BE4"/>
    <w:rsid w:val="005A0CC4"/>
    <w:rsid w:val="005A21F5"/>
    <w:rsid w:val="005A379C"/>
    <w:rsid w:val="005A3B78"/>
    <w:rsid w:val="005A519F"/>
    <w:rsid w:val="005A670E"/>
    <w:rsid w:val="005A7A98"/>
    <w:rsid w:val="005B0374"/>
    <w:rsid w:val="005B4848"/>
    <w:rsid w:val="005B628E"/>
    <w:rsid w:val="005B68D0"/>
    <w:rsid w:val="005B6A5C"/>
    <w:rsid w:val="005B7C4B"/>
    <w:rsid w:val="005C0D53"/>
    <w:rsid w:val="005C1526"/>
    <w:rsid w:val="005C15C0"/>
    <w:rsid w:val="005C1723"/>
    <w:rsid w:val="005C1BD6"/>
    <w:rsid w:val="005C2F12"/>
    <w:rsid w:val="005C30A2"/>
    <w:rsid w:val="005C3791"/>
    <w:rsid w:val="005C4DB3"/>
    <w:rsid w:val="005C5428"/>
    <w:rsid w:val="005C5AEC"/>
    <w:rsid w:val="005C5B60"/>
    <w:rsid w:val="005C683E"/>
    <w:rsid w:val="005C683F"/>
    <w:rsid w:val="005C716A"/>
    <w:rsid w:val="005D05E7"/>
    <w:rsid w:val="005D2764"/>
    <w:rsid w:val="005D2F3B"/>
    <w:rsid w:val="005D2F59"/>
    <w:rsid w:val="005D37B7"/>
    <w:rsid w:val="005D3A75"/>
    <w:rsid w:val="005D43E9"/>
    <w:rsid w:val="005D558E"/>
    <w:rsid w:val="005D5804"/>
    <w:rsid w:val="005D594A"/>
    <w:rsid w:val="005D6DB2"/>
    <w:rsid w:val="005D7501"/>
    <w:rsid w:val="005D78CA"/>
    <w:rsid w:val="005D7FB5"/>
    <w:rsid w:val="005E00A1"/>
    <w:rsid w:val="005E1464"/>
    <w:rsid w:val="005E18A0"/>
    <w:rsid w:val="005E2D06"/>
    <w:rsid w:val="005E3A7E"/>
    <w:rsid w:val="005E3E1B"/>
    <w:rsid w:val="005E55F1"/>
    <w:rsid w:val="005E691F"/>
    <w:rsid w:val="005E6A44"/>
    <w:rsid w:val="005E6F17"/>
    <w:rsid w:val="005E73EE"/>
    <w:rsid w:val="005E7861"/>
    <w:rsid w:val="005E7A27"/>
    <w:rsid w:val="005F1F72"/>
    <w:rsid w:val="005F266D"/>
    <w:rsid w:val="005F2FE9"/>
    <w:rsid w:val="005F3577"/>
    <w:rsid w:val="005F4686"/>
    <w:rsid w:val="005F4D58"/>
    <w:rsid w:val="005F55C2"/>
    <w:rsid w:val="005F72AB"/>
    <w:rsid w:val="005F77C1"/>
    <w:rsid w:val="005F7B6F"/>
    <w:rsid w:val="006003D2"/>
    <w:rsid w:val="0060099D"/>
    <w:rsid w:val="0060117E"/>
    <w:rsid w:val="0060145D"/>
    <w:rsid w:val="00602621"/>
    <w:rsid w:val="00602B19"/>
    <w:rsid w:val="00603EAF"/>
    <w:rsid w:val="00604BA9"/>
    <w:rsid w:val="00604DC5"/>
    <w:rsid w:val="00605032"/>
    <w:rsid w:val="00605877"/>
    <w:rsid w:val="00605ED1"/>
    <w:rsid w:val="006061A8"/>
    <w:rsid w:val="00606411"/>
    <w:rsid w:val="00610352"/>
    <w:rsid w:val="00610456"/>
    <w:rsid w:val="00610A94"/>
    <w:rsid w:val="0061226C"/>
    <w:rsid w:val="00612D95"/>
    <w:rsid w:val="00612F3C"/>
    <w:rsid w:val="00613572"/>
    <w:rsid w:val="006135A5"/>
    <w:rsid w:val="0061458E"/>
    <w:rsid w:val="00614C58"/>
    <w:rsid w:val="00615EBE"/>
    <w:rsid w:val="006164F2"/>
    <w:rsid w:val="00617B94"/>
    <w:rsid w:val="006202E6"/>
    <w:rsid w:val="00620B74"/>
    <w:rsid w:val="00621418"/>
    <w:rsid w:val="006238A5"/>
    <w:rsid w:val="00624E8C"/>
    <w:rsid w:val="0062606C"/>
    <w:rsid w:val="006262FB"/>
    <w:rsid w:val="0062643F"/>
    <w:rsid w:val="00626665"/>
    <w:rsid w:val="00627D9E"/>
    <w:rsid w:val="00627F16"/>
    <w:rsid w:val="00627F68"/>
    <w:rsid w:val="00627F7D"/>
    <w:rsid w:val="0063053F"/>
    <w:rsid w:val="00630612"/>
    <w:rsid w:val="00631781"/>
    <w:rsid w:val="006329A6"/>
    <w:rsid w:val="00632E33"/>
    <w:rsid w:val="006333D6"/>
    <w:rsid w:val="00633759"/>
    <w:rsid w:val="006340E4"/>
    <w:rsid w:val="0063491D"/>
    <w:rsid w:val="00634EF4"/>
    <w:rsid w:val="00635778"/>
    <w:rsid w:val="00636023"/>
    <w:rsid w:val="00640D79"/>
    <w:rsid w:val="00641A5A"/>
    <w:rsid w:val="00642B12"/>
    <w:rsid w:val="00643192"/>
    <w:rsid w:val="00643DB8"/>
    <w:rsid w:val="00645C5A"/>
    <w:rsid w:val="00645E04"/>
    <w:rsid w:val="006466B6"/>
    <w:rsid w:val="0064679C"/>
    <w:rsid w:val="00647F13"/>
    <w:rsid w:val="00647FE1"/>
    <w:rsid w:val="006514BD"/>
    <w:rsid w:val="00651E4A"/>
    <w:rsid w:val="0065205B"/>
    <w:rsid w:val="00652D11"/>
    <w:rsid w:val="0065451C"/>
    <w:rsid w:val="00655204"/>
    <w:rsid w:val="00656617"/>
    <w:rsid w:val="00657ED3"/>
    <w:rsid w:val="006618B1"/>
    <w:rsid w:val="00661B75"/>
    <w:rsid w:val="0066254F"/>
    <w:rsid w:val="00662D39"/>
    <w:rsid w:val="00663041"/>
    <w:rsid w:val="0066367F"/>
    <w:rsid w:val="00663821"/>
    <w:rsid w:val="00665404"/>
    <w:rsid w:val="0066588E"/>
    <w:rsid w:val="00667A5C"/>
    <w:rsid w:val="00670811"/>
    <w:rsid w:val="00670FA8"/>
    <w:rsid w:val="00671C7E"/>
    <w:rsid w:val="00672ADD"/>
    <w:rsid w:val="006740A8"/>
    <w:rsid w:val="00674352"/>
    <w:rsid w:val="00676A78"/>
    <w:rsid w:val="00676CA4"/>
    <w:rsid w:val="00676CA8"/>
    <w:rsid w:val="00676D4E"/>
    <w:rsid w:val="006773E5"/>
    <w:rsid w:val="00677B47"/>
    <w:rsid w:val="006812A0"/>
    <w:rsid w:val="006815D8"/>
    <w:rsid w:val="00681E48"/>
    <w:rsid w:val="00683C4E"/>
    <w:rsid w:val="00684BC7"/>
    <w:rsid w:val="00686168"/>
    <w:rsid w:val="00687F17"/>
    <w:rsid w:val="0069180F"/>
    <w:rsid w:val="0069259D"/>
    <w:rsid w:val="00692C61"/>
    <w:rsid w:val="0069317F"/>
    <w:rsid w:val="006945B5"/>
    <w:rsid w:val="006946D9"/>
    <w:rsid w:val="006959FB"/>
    <w:rsid w:val="00695BB8"/>
    <w:rsid w:val="00695CF6"/>
    <w:rsid w:val="006966CE"/>
    <w:rsid w:val="006967A5"/>
    <w:rsid w:val="00697016"/>
    <w:rsid w:val="0069755F"/>
    <w:rsid w:val="00697D51"/>
    <w:rsid w:val="006A127F"/>
    <w:rsid w:val="006A265F"/>
    <w:rsid w:val="006A27A9"/>
    <w:rsid w:val="006A2A86"/>
    <w:rsid w:val="006A3073"/>
    <w:rsid w:val="006A308A"/>
    <w:rsid w:val="006A44D4"/>
    <w:rsid w:val="006A597F"/>
    <w:rsid w:val="006A6C4E"/>
    <w:rsid w:val="006A6C83"/>
    <w:rsid w:val="006A7726"/>
    <w:rsid w:val="006A7BFB"/>
    <w:rsid w:val="006B128B"/>
    <w:rsid w:val="006B21BE"/>
    <w:rsid w:val="006B22A6"/>
    <w:rsid w:val="006B381B"/>
    <w:rsid w:val="006B3B1F"/>
    <w:rsid w:val="006B420D"/>
    <w:rsid w:val="006B4950"/>
    <w:rsid w:val="006B5912"/>
    <w:rsid w:val="006B6045"/>
    <w:rsid w:val="006B65F3"/>
    <w:rsid w:val="006B6EB5"/>
    <w:rsid w:val="006B7634"/>
    <w:rsid w:val="006C1048"/>
    <w:rsid w:val="006C13A6"/>
    <w:rsid w:val="006C2855"/>
    <w:rsid w:val="006C2C59"/>
    <w:rsid w:val="006C3571"/>
    <w:rsid w:val="006C411A"/>
    <w:rsid w:val="006C463B"/>
    <w:rsid w:val="006C494F"/>
    <w:rsid w:val="006C5300"/>
    <w:rsid w:val="006C5402"/>
    <w:rsid w:val="006C5E35"/>
    <w:rsid w:val="006C5F12"/>
    <w:rsid w:val="006C6555"/>
    <w:rsid w:val="006C6A5A"/>
    <w:rsid w:val="006C799D"/>
    <w:rsid w:val="006C7BDD"/>
    <w:rsid w:val="006D0C70"/>
    <w:rsid w:val="006D0C94"/>
    <w:rsid w:val="006D0CEF"/>
    <w:rsid w:val="006D0EE3"/>
    <w:rsid w:val="006D162F"/>
    <w:rsid w:val="006D16C7"/>
    <w:rsid w:val="006D1B3F"/>
    <w:rsid w:val="006D3045"/>
    <w:rsid w:val="006D39C7"/>
    <w:rsid w:val="006D3BED"/>
    <w:rsid w:val="006D3EBD"/>
    <w:rsid w:val="006D51F3"/>
    <w:rsid w:val="006D74D9"/>
    <w:rsid w:val="006D7910"/>
    <w:rsid w:val="006E041E"/>
    <w:rsid w:val="006E0A9B"/>
    <w:rsid w:val="006E2013"/>
    <w:rsid w:val="006E21D9"/>
    <w:rsid w:val="006E24B4"/>
    <w:rsid w:val="006E4466"/>
    <w:rsid w:val="006E4B53"/>
    <w:rsid w:val="006E5508"/>
    <w:rsid w:val="006E5F83"/>
    <w:rsid w:val="006E5FB0"/>
    <w:rsid w:val="006E6CFE"/>
    <w:rsid w:val="006E7971"/>
    <w:rsid w:val="006E7F90"/>
    <w:rsid w:val="006F1E83"/>
    <w:rsid w:val="006F39CA"/>
    <w:rsid w:val="006F41C9"/>
    <w:rsid w:val="006F43C3"/>
    <w:rsid w:val="006F474C"/>
    <w:rsid w:val="006F5091"/>
    <w:rsid w:val="006F5159"/>
    <w:rsid w:val="006F56E3"/>
    <w:rsid w:val="006F62A6"/>
    <w:rsid w:val="006F73DE"/>
    <w:rsid w:val="006F7EAE"/>
    <w:rsid w:val="0070039A"/>
    <w:rsid w:val="00700D9A"/>
    <w:rsid w:val="007025EA"/>
    <w:rsid w:val="00703151"/>
    <w:rsid w:val="00703398"/>
    <w:rsid w:val="007039A2"/>
    <w:rsid w:val="0070540A"/>
    <w:rsid w:val="00707282"/>
    <w:rsid w:val="00707BBC"/>
    <w:rsid w:val="00707C14"/>
    <w:rsid w:val="00710748"/>
    <w:rsid w:val="00712B48"/>
    <w:rsid w:val="00712F40"/>
    <w:rsid w:val="0071334D"/>
    <w:rsid w:val="007147B8"/>
    <w:rsid w:val="007160C3"/>
    <w:rsid w:val="007162C7"/>
    <w:rsid w:val="0071707D"/>
    <w:rsid w:val="00717F6F"/>
    <w:rsid w:val="00720465"/>
    <w:rsid w:val="00720EF2"/>
    <w:rsid w:val="007217B5"/>
    <w:rsid w:val="007218E7"/>
    <w:rsid w:val="0072353B"/>
    <w:rsid w:val="00723561"/>
    <w:rsid w:val="00723C59"/>
    <w:rsid w:val="00724B44"/>
    <w:rsid w:val="00724E43"/>
    <w:rsid w:val="00725A53"/>
    <w:rsid w:val="00726923"/>
    <w:rsid w:val="0072781B"/>
    <w:rsid w:val="0072789F"/>
    <w:rsid w:val="00727D13"/>
    <w:rsid w:val="00730597"/>
    <w:rsid w:val="00731260"/>
    <w:rsid w:val="00731691"/>
    <w:rsid w:val="00731886"/>
    <w:rsid w:val="00731897"/>
    <w:rsid w:val="00731B34"/>
    <w:rsid w:val="00733335"/>
    <w:rsid w:val="00733A90"/>
    <w:rsid w:val="00733E4F"/>
    <w:rsid w:val="0073550E"/>
    <w:rsid w:val="00736186"/>
    <w:rsid w:val="007375C9"/>
    <w:rsid w:val="00737B91"/>
    <w:rsid w:val="00741116"/>
    <w:rsid w:val="00741DA3"/>
    <w:rsid w:val="00741F4E"/>
    <w:rsid w:val="00742291"/>
    <w:rsid w:val="007433F1"/>
    <w:rsid w:val="00744B73"/>
    <w:rsid w:val="007463B1"/>
    <w:rsid w:val="00746450"/>
    <w:rsid w:val="00750A42"/>
    <w:rsid w:val="00750F11"/>
    <w:rsid w:val="00751115"/>
    <w:rsid w:val="007512DC"/>
    <w:rsid w:val="007524B0"/>
    <w:rsid w:val="007535A2"/>
    <w:rsid w:val="00754449"/>
    <w:rsid w:val="00754686"/>
    <w:rsid w:val="00755239"/>
    <w:rsid w:val="00755AB1"/>
    <w:rsid w:val="00755EEC"/>
    <w:rsid w:val="00756934"/>
    <w:rsid w:val="00756E35"/>
    <w:rsid w:val="00761983"/>
    <w:rsid w:val="00761C66"/>
    <w:rsid w:val="0076207F"/>
    <w:rsid w:val="00764DE1"/>
    <w:rsid w:val="00766EDF"/>
    <w:rsid w:val="0076745C"/>
    <w:rsid w:val="00767526"/>
    <w:rsid w:val="00767550"/>
    <w:rsid w:val="00770016"/>
    <w:rsid w:val="007705D3"/>
    <w:rsid w:val="00770639"/>
    <w:rsid w:val="00770682"/>
    <w:rsid w:val="00771814"/>
    <w:rsid w:val="007723B1"/>
    <w:rsid w:val="00773191"/>
    <w:rsid w:val="0077321C"/>
    <w:rsid w:val="00774552"/>
    <w:rsid w:val="00775FA7"/>
    <w:rsid w:val="00776138"/>
    <w:rsid w:val="00776CFD"/>
    <w:rsid w:val="00777107"/>
    <w:rsid w:val="007806DE"/>
    <w:rsid w:val="007820F3"/>
    <w:rsid w:val="00782475"/>
    <w:rsid w:val="00783B96"/>
    <w:rsid w:val="00784F27"/>
    <w:rsid w:val="00785D78"/>
    <w:rsid w:val="00786B2E"/>
    <w:rsid w:val="00786D1E"/>
    <w:rsid w:val="00787252"/>
    <w:rsid w:val="00787384"/>
    <w:rsid w:val="00791A84"/>
    <w:rsid w:val="00791BE0"/>
    <w:rsid w:val="00791C38"/>
    <w:rsid w:val="0079223F"/>
    <w:rsid w:val="007926B0"/>
    <w:rsid w:val="007929CB"/>
    <w:rsid w:val="00795666"/>
    <w:rsid w:val="00796625"/>
    <w:rsid w:val="0079663C"/>
    <w:rsid w:val="00797429"/>
    <w:rsid w:val="0079752D"/>
    <w:rsid w:val="007A1038"/>
    <w:rsid w:val="007A160F"/>
    <w:rsid w:val="007A2866"/>
    <w:rsid w:val="007A3C24"/>
    <w:rsid w:val="007A4267"/>
    <w:rsid w:val="007A583A"/>
    <w:rsid w:val="007A5EFC"/>
    <w:rsid w:val="007A617F"/>
    <w:rsid w:val="007A66B3"/>
    <w:rsid w:val="007A79B1"/>
    <w:rsid w:val="007A7A7A"/>
    <w:rsid w:val="007B0191"/>
    <w:rsid w:val="007B16A6"/>
    <w:rsid w:val="007B31A8"/>
    <w:rsid w:val="007B3718"/>
    <w:rsid w:val="007B464C"/>
    <w:rsid w:val="007B4D4B"/>
    <w:rsid w:val="007B500E"/>
    <w:rsid w:val="007B6864"/>
    <w:rsid w:val="007B6BFA"/>
    <w:rsid w:val="007B70C6"/>
    <w:rsid w:val="007B77C0"/>
    <w:rsid w:val="007C1507"/>
    <w:rsid w:val="007C42B5"/>
    <w:rsid w:val="007C4CC1"/>
    <w:rsid w:val="007C515E"/>
    <w:rsid w:val="007C671F"/>
    <w:rsid w:val="007C6B62"/>
    <w:rsid w:val="007C7403"/>
    <w:rsid w:val="007C7FC5"/>
    <w:rsid w:val="007D0FC8"/>
    <w:rsid w:val="007D1009"/>
    <w:rsid w:val="007D11DD"/>
    <w:rsid w:val="007D12C7"/>
    <w:rsid w:val="007D1811"/>
    <w:rsid w:val="007D204C"/>
    <w:rsid w:val="007D2AF3"/>
    <w:rsid w:val="007D2C96"/>
    <w:rsid w:val="007D2D28"/>
    <w:rsid w:val="007D377E"/>
    <w:rsid w:val="007D39E9"/>
    <w:rsid w:val="007D4F6D"/>
    <w:rsid w:val="007D5167"/>
    <w:rsid w:val="007D6268"/>
    <w:rsid w:val="007D6760"/>
    <w:rsid w:val="007D6859"/>
    <w:rsid w:val="007D7CAC"/>
    <w:rsid w:val="007D7DEA"/>
    <w:rsid w:val="007E0BB6"/>
    <w:rsid w:val="007E1DEE"/>
    <w:rsid w:val="007E1E78"/>
    <w:rsid w:val="007E293C"/>
    <w:rsid w:val="007E2CD9"/>
    <w:rsid w:val="007E405E"/>
    <w:rsid w:val="007E5798"/>
    <w:rsid w:val="007E5EEA"/>
    <w:rsid w:val="007E694E"/>
    <w:rsid w:val="007E7178"/>
    <w:rsid w:val="007E7592"/>
    <w:rsid w:val="007E785F"/>
    <w:rsid w:val="007E78ED"/>
    <w:rsid w:val="007F0A28"/>
    <w:rsid w:val="007F1594"/>
    <w:rsid w:val="007F3067"/>
    <w:rsid w:val="007F5CDB"/>
    <w:rsid w:val="007F6919"/>
    <w:rsid w:val="007F6FA2"/>
    <w:rsid w:val="007F7FBA"/>
    <w:rsid w:val="00800255"/>
    <w:rsid w:val="00800464"/>
    <w:rsid w:val="0080078C"/>
    <w:rsid w:val="0080110F"/>
    <w:rsid w:val="00802A3C"/>
    <w:rsid w:val="00803829"/>
    <w:rsid w:val="00803BE9"/>
    <w:rsid w:val="00803DE3"/>
    <w:rsid w:val="00804608"/>
    <w:rsid w:val="00804F0A"/>
    <w:rsid w:val="008050E5"/>
    <w:rsid w:val="00805E07"/>
    <w:rsid w:val="00807FB6"/>
    <w:rsid w:val="00810054"/>
    <w:rsid w:val="00810130"/>
    <w:rsid w:val="00810246"/>
    <w:rsid w:val="00810DCD"/>
    <w:rsid w:val="008110EA"/>
    <w:rsid w:val="008111EF"/>
    <w:rsid w:val="00811EC3"/>
    <w:rsid w:val="00812F74"/>
    <w:rsid w:val="008136C7"/>
    <w:rsid w:val="00813745"/>
    <w:rsid w:val="00813DBC"/>
    <w:rsid w:val="0081539D"/>
    <w:rsid w:val="008156FD"/>
    <w:rsid w:val="00815CD2"/>
    <w:rsid w:val="008162B8"/>
    <w:rsid w:val="008163EB"/>
    <w:rsid w:val="008178CB"/>
    <w:rsid w:val="0082169F"/>
    <w:rsid w:val="008219B0"/>
    <w:rsid w:val="0082476A"/>
    <w:rsid w:val="00824948"/>
    <w:rsid w:val="008253A1"/>
    <w:rsid w:val="00827A85"/>
    <w:rsid w:val="00830C6C"/>
    <w:rsid w:val="00831EE2"/>
    <w:rsid w:val="00831F8C"/>
    <w:rsid w:val="00831FEC"/>
    <w:rsid w:val="00832A00"/>
    <w:rsid w:val="00833523"/>
    <w:rsid w:val="00833BF8"/>
    <w:rsid w:val="00834859"/>
    <w:rsid w:val="00835A7A"/>
    <w:rsid w:val="00836B17"/>
    <w:rsid w:val="00837591"/>
    <w:rsid w:val="00840F73"/>
    <w:rsid w:val="00841EC4"/>
    <w:rsid w:val="00841F84"/>
    <w:rsid w:val="00842765"/>
    <w:rsid w:val="008446A1"/>
    <w:rsid w:val="00844969"/>
    <w:rsid w:val="00845116"/>
    <w:rsid w:val="008453A1"/>
    <w:rsid w:val="00847454"/>
    <w:rsid w:val="00847635"/>
    <w:rsid w:val="0085013E"/>
    <w:rsid w:val="008507DE"/>
    <w:rsid w:val="00850BE1"/>
    <w:rsid w:val="00851822"/>
    <w:rsid w:val="008520A8"/>
    <w:rsid w:val="00852AFC"/>
    <w:rsid w:val="008537E0"/>
    <w:rsid w:val="008549D3"/>
    <w:rsid w:val="00860873"/>
    <w:rsid w:val="00860B47"/>
    <w:rsid w:val="008612EC"/>
    <w:rsid w:val="008666EA"/>
    <w:rsid w:val="00867231"/>
    <w:rsid w:val="00870A12"/>
    <w:rsid w:val="00871CAE"/>
    <w:rsid w:val="0087212D"/>
    <w:rsid w:val="008730E0"/>
    <w:rsid w:val="008734C2"/>
    <w:rsid w:val="00873FA1"/>
    <w:rsid w:val="00873FE5"/>
    <w:rsid w:val="00875699"/>
    <w:rsid w:val="008758E7"/>
    <w:rsid w:val="00875933"/>
    <w:rsid w:val="00875CFC"/>
    <w:rsid w:val="00875D4A"/>
    <w:rsid w:val="00876B25"/>
    <w:rsid w:val="0087705D"/>
    <w:rsid w:val="008775EE"/>
    <w:rsid w:val="00880B1D"/>
    <w:rsid w:val="008816C3"/>
    <w:rsid w:val="00882399"/>
    <w:rsid w:val="00883B40"/>
    <w:rsid w:val="008859D1"/>
    <w:rsid w:val="00885BE0"/>
    <w:rsid w:val="008865AE"/>
    <w:rsid w:val="0088679C"/>
    <w:rsid w:val="008870A2"/>
    <w:rsid w:val="008875BA"/>
    <w:rsid w:val="00887900"/>
    <w:rsid w:val="00887C77"/>
    <w:rsid w:val="00890504"/>
    <w:rsid w:val="00890D34"/>
    <w:rsid w:val="00891294"/>
    <w:rsid w:val="00892338"/>
    <w:rsid w:val="00892956"/>
    <w:rsid w:val="00892EB7"/>
    <w:rsid w:val="008956DF"/>
    <w:rsid w:val="00896433"/>
    <w:rsid w:val="008964AD"/>
    <w:rsid w:val="008964C5"/>
    <w:rsid w:val="00896C88"/>
    <w:rsid w:val="00896E43"/>
    <w:rsid w:val="008A0553"/>
    <w:rsid w:val="008A08DD"/>
    <w:rsid w:val="008A1AF2"/>
    <w:rsid w:val="008A1D2A"/>
    <w:rsid w:val="008A265A"/>
    <w:rsid w:val="008A2C46"/>
    <w:rsid w:val="008A2D5C"/>
    <w:rsid w:val="008A3841"/>
    <w:rsid w:val="008A3930"/>
    <w:rsid w:val="008A424B"/>
    <w:rsid w:val="008A518C"/>
    <w:rsid w:val="008A570F"/>
    <w:rsid w:val="008A5D10"/>
    <w:rsid w:val="008A6C00"/>
    <w:rsid w:val="008A7EF1"/>
    <w:rsid w:val="008B270F"/>
    <w:rsid w:val="008B3C8C"/>
    <w:rsid w:val="008B5492"/>
    <w:rsid w:val="008B5715"/>
    <w:rsid w:val="008B59D1"/>
    <w:rsid w:val="008B63B2"/>
    <w:rsid w:val="008C10DE"/>
    <w:rsid w:val="008C1A3C"/>
    <w:rsid w:val="008C1C28"/>
    <w:rsid w:val="008C2963"/>
    <w:rsid w:val="008C45B7"/>
    <w:rsid w:val="008C5284"/>
    <w:rsid w:val="008C6017"/>
    <w:rsid w:val="008C6221"/>
    <w:rsid w:val="008C65EC"/>
    <w:rsid w:val="008C78C0"/>
    <w:rsid w:val="008D04E7"/>
    <w:rsid w:val="008D13CD"/>
    <w:rsid w:val="008D199A"/>
    <w:rsid w:val="008D2454"/>
    <w:rsid w:val="008D2701"/>
    <w:rsid w:val="008D2D1D"/>
    <w:rsid w:val="008D51AB"/>
    <w:rsid w:val="008E1A92"/>
    <w:rsid w:val="008E2133"/>
    <w:rsid w:val="008E2BDC"/>
    <w:rsid w:val="008E2ED4"/>
    <w:rsid w:val="008E3A36"/>
    <w:rsid w:val="008E44B2"/>
    <w:rsid w:val="008E4FEA"/>
    <w:rsid w:val="008E5009"/>
    <w:rsid w:val="008E5787"/>
    <w:rsid w:val="008E5E66"/>
    <w:rsid w:val="008E5F50"/>
    <w:rsid w:val="008E790A"/>
    <w:rsid w:val="008E7CAD"/>
    <w:rsid w:val="008F07AC"/>
    <w:rsid w:val="008F09DE"/>
    <w:rsid w:val="008F142B"/>
    <w:rsid w:val="008F175B"/>
    <w:rsid w:val="008F24FF"/>
    <w:rsid w:val="008F2AB6"/>
    <w:rsid w:val="008F2F5A"/>
    <w:rsid w:val="008F33A2"/>
    <w:rsid w:val="008F3445"/>
    <w:rsid w:val="008F44F5"/>
    <w:rsid w:val="008F496C"/>
    <w:rsid w:val="008F62A9"/>
    <w:rsid w:val="008F6EED"/>
    <w:rsid w:val="008F7E9D"/>
    <w:rsid w:val="009000E4"/>
    <w:rsid w:val="00901CFF"/>
    <w:rsid w:val="00902ECE"/>
    <w:rsid w:val="00904886"/>
    <w:rsid w:val="009050A3"/>
    <w:rsid w:val="009055F7"/>
    <w:rsid w:val="00906B2F"/>
    <w:rsid w:val="009073CB"/>
    <w:rsid w:val="00907D8B"/>
    <w:rsid w:val="0091072F"/>
    <w:rsid w:val="00910DE6"/>
    <w:rsid w:val="00911E3A"/>
    <w:rsid w:val="00913343"/>
    <w:rsid w:val="00917212"/>
    <w:rsid w:val="00917218"/>
    <w:rsid w:val="009172A2"/>
    <w:rsid w:val="009210A3"/>
    <w:rsid w:val="00921202"/>
    <w:rsid w:val="00922402"/>
    <w:rsid w:val="00923C0F"/>
    <w:rsid w:val="00925E61"/>
    <w:rsid w:val="0092664C"/>
    <w:rsid w:val="009272DB"/>
    <w:rsid w:val="0092776B"/>
    <w:rsid w:val="0093039A"/>
    <w:rsid w:val="00930583"/>
    <w:rsid w:val="00930AA4"/>
    <w:rsid w:val="00931287"/>
    <w:rsid w:val="00931526"/>
    <w:rsid w:val="00931A5C"/>
    <w:rsid w:val="00931EAE"/>
    <w:rsid w:val="00933AC1"/>
    <w:rsid w:val="009340B1"/>
    <w:rsid w:val="0093601F"/>
    <w:rsid w:val="009361B6"/>
    <w:rsid w:val="00936299"/>
    <w:rsid w:val="009362E3"/>
    <w:rsid w:val="0093646F"/>
    <w:rsid w:val="00937947"/>
    <w:rsid w:val="00937B2B"/>
    <w:rsid w:val="00937BF4"/>
    <w:rsid w:val="0094034A"/>
    <w:rsid w:val="009435E2"/>
    <w:rsid w:val="00943ECA"/>
    <w:rsid w:val="0094576B"/>
    <w:rsid w:val="00945B97"/>
    <w:rsid w:val="00945DD6"/>
    <w:rsid w:val="009466FE"/>
    <w:rsid w:val="0095002D"/>
    <w:rsid w:val="0095030F"/>
    <w:rsid w:val="00950510"/>
    <w:rsid w:val="009510E1"/>
    <w:rsid w:val="009514FA"/>
    <w:rsid w:val="0095268A"/>
    <w:rsid w:val="00952BEC"/>
    <w:rsid w:val="00953686"/>
    <w:rsid w:val="00953797"/>
    <w:rsid w:val="009537AD"/>
    <w:rsid w:val="00954499"/>
    <w:rsid w:val="009547CA"/>
    <w:rsid w:val="009569BE"/>
    <w:rsid w:val="00956AD3"/>
    <w:rsid w:val="00957799"/>
    <w:rsid w:val="00957BE3"/>
    <w:rsid w:val="00960255"/>
    <w:rsid w:val="0096063D"/>
    <w:rsid w:val="009610BE"/>
    <w:rsid w:val="009616B6"/>
    <w:rsid w:val="009624C1"/>
    <w:rsid w:val="009625E0"/>
    <w:rsid w:val="00962A33"/>
    <w:rsid w:val="00962BC6"/>
    <w:rsid w:val="00962C70"/>
    <w:rsid w:val="00962CDB"/>
    <w:rsid w:val="009630A2"/>
    <w:rsid w:val="0096353D"/>
    <w:rsid w:val="00964623"/>
    <w:rsid w:val="009646CA"/>
    <w:rsid w:val="00965074"/>
    <w:rsid w:val="00965AB3"/>
    <w:rsid w:val="0096602A"/>
    <w:rsid w:val="009663B7"/>
    <w:rsid w:val="00967093"/>
    <w:rsid w:val="00967940"/>
    <w:rsid w:val="00971A3F"/>
    <w:rsid w:val="00971A65"/>
    <w:rsid w:val="0097216C"/>
    <w:rsid w:val="00973090"/>
    <w:rsid w:val="00973921"/>
    <w:rsid w:val="009745D2"/>
    <w:rsid w:val="009747F2"/>
    <w:rsid w:val="00974A79"/>
    <w:rsid w:val="00975B11"/>
    <w:rsid w:val="009765D7"/>
    <w:rsid w:val="00976BAF"/>
    <w:rsid w:val="009813A8"/>
    <w:rsid w:val="009823E2"/>
    <w:rsid w:val="00983FF6"/>
    <w:rsid w:val="009849C4"/>
    <w:rsid w:val="00984C64"/>
    <w:rsid w:val="009854EB"/>
    <w:rsid w:val="009878DF"/>
    <w:rsid w:val="00987EB1"/>
    <w:rsid w:val="0099084C"/>
    <w:rsid w:val="009912B2"/>
    <w:rsid w:val="00991AEC"/>
    <w:rsid w:val="00991D4E"/>
    <w:rsid w:val="0099212A"/>
    <w:rsid w:val="009928AA"/>
    <w:rsid w:val="00992E48"/>
    <w:rsid w:val="0099317C"/>
    <w:rsid w:val="00993C64"/>
    <w:rsid w:val="00994FBF"/>
    <w:rsid w:val="009951C1"/>
    <w:rsid w:val="00995400"/>
    <w:rsid w:val="00995CA1"/>
    <w:rsid w:val="00996BF0"/>
    <w:rsid w:val="00997095"/>
    <w:rsid w:val="0099754F"/>
    <w:rsid w:val="009A0072"/>
    <w:rsid w:val="009A03E3"/>
    <w:rsid w:val="009A1588"/>
    <w:rsid w:val="009A15AB"/>
    <w:rsid w:val="009A2253"/>
    <w:rsid w:val="009A4368"/>
    <w:rsid w:val="009A66AD"/>
    <w:rsid w:val="009A6D98"/>
    <w:rsid w:val="009A7AE9"/>
    <w:rsid w:val="009A7DC9"/>
    <w:rsid w:val="009B0046"/>
    <w:rsid w:val="009B08E4"/>
    <w:rsid w:val="009B141F"/>
    <w:rsid w:val="009B1E33"/>
    <w:rsid w:val="009B1E60"/>
    <w:rsid w:val="009B3408"/>
    <w:rsid w:val="009B4B64"/>
    <w:rsid w:val="009B4F21"/>
    <w:rsid w:val="009B5253"/>
    <w:rsid w:val="009B713D"/>
    <w:rsid w:val="009B756C"/>
    <w:rsid w:val="009C07AD"/>
    <w:rsid w:val="009C0831"/>
    <w:rsid w:val="009C0E70"/>
    <w:rsid w:val="009C1351"/>
    <w:rsid w:val="009C3798"/>
    <w:rsid w:val="009C615C"/>
    <w:rsid w:val="009C6226"/>
    <w:rsid w:val="009C699F"/>
    <w:rsid w:val="009C7044"/>
    <w:rsid w:val="009C71F4"/>
    <w:rsid w:val="009C7365"/>
    <w:rsid w:val="009D071F"/>
    <w:rsid w:val="009D0985"/>
    <w:rsid w:val="009D2E03"/>
    <w:rsid w:val="009D2E0B"/>
    <w:rsid w:val="009D32A8"/>
    <w:rsid w:val="009D33E5"/>
    <w:rsid w:val="009D3E87"/>
    <w:rsid w:val="009D4D99"/>
    <w:rsid w:val="009D4DCE"/>
    <w:rsid w:val="009D6345"/>
    <w:rsid w:val="009D67F0"/>
    <w:rsid w:val="009D6A30"/>
    <w:rsid w:val="009D7D72"/>
    <w:rsid w:val="009E0C0D"/>
    <w:rsid w:val="009E11B3"/>
    <w:rsid w:val="009E13D4"/>
    <w:rsid w:val="009E14F9"/>
    <w:rsid w:val="009E1F4B"/>
    <w:rsid w:val="009E2663"/>
    <w:rsid w:val="009E4B8B"/>
    <w:rsid w:val="009E65FB"/>
    <w:rsid w:val="009E757B"/>
    <w:rsid w:val="009E75A6"/>
    <w:rsid w:val="009F042E"/>
    <w:rsid w:val="009F1A9F"/>
    <w:rsid w:val="009F1BDA"/>
    <w:rsid w:val="009F238D"/>
    <w:rsid w:val="009F3E9E"/>
    <w:rsid w:val="009F4139"/>
    <w:rsid w:val="009F4C58"/>
    <w:rsid w:val="009F4ED6"/>
    <w:rsid w:val="009F52E9"/>
    <w:rsid w:val="009F5CA7"/>
    <w:rsid w:val="009F5FB0"/>
    <w:rsid w:val="009F5FE1"/>
    <w:rsid w:val="009F6B7E"/>
    <w:rsid w:val="009F6EEC"/>
    <w:rsid w:val="009F7CA6"/>
    <w:rsid w:val="009F7F33"/>
    <w:rsid w:val="00A001D8"/>
    <w:rsid w:val="00A01BBC"/>
    <w:rsid w:val="00A02E0C"/>
    <w:rsid w:val="00A04056"/>
    <w:rsid w:val="00A0442D"/>
    <w:rsid w:val="00A05EDB"/>
    <w:rsid w:val="00A06901"/>
    <w:rsid w:val="00A06C2B"/>
    <w:rsid w:val="00A06DDB"/>
    <w:rsid w:val="00A076E0"/>
    <w:rsid w:val="00A1069D"/>
    <w:rsid w:val="00A11148"/>
    <w:rsid w:val="00A1149C"/>
    <w:rsid w:val="00A11CFC"/>
    <w:rsid w:val="00A12842"/>
    <w:rsid w:val="00A12F32"/>
    <w:rsid w:val="00A13988"/>
    <w:rsid w:val="00A155E3"/>
    <w:rsid w:val="00A15C8A"/>
    <w:rsid w:val="00A15DB8"/>
    <w:rsid w:val="00A16265"/>
    <w:rsid w:val="00A1658E"/>
    <w:rsid w:val="00A17601"/>
    <w:rsid w:val="00A21159"/>
    <w:rsid w:val="00A24EC8"/>
    <w:rsid w:val="00A25402"/>
    <w:rsid w:val="00A25DD1"/>
    <w:rsid w:val="00A2659B"/>
    <w:rsid w:val="00A26A54"/>
    <w:rsid w:val="00A300A3"/>
    <w:rsid w:val="00A30317"/>
    <w:rsid w:val="00A30689"/>
    <w:rsid w:val="00A30F2B"/>
    <w:rsid w:val="00A31BE1"/>
    <w:rsid w:val="00A334B9"/>
    <w:rsid w:val="00A33603"/>
    <w:rsid w:val="00A3498B"/>
    <w:rsid w:val="00A3585D"/>
    <w:rsid w:val="00A367DC"/>
    <w:rsid w:val="00A40A66"/>
    <w:rsid w:val="00A40C12"/>
    <w:rsid w:val="00A41210"/>
    <w:rsid w:val="00A42554"/>
    <w:rsid w:val="00A4449F"/>
    <w:rsid w:val="00A44B8E"/>
    <w:rsid w:val="00A454E1"/>
    <w:rsid w:val="00A45E9C"/>
    <w:rsid w:val="00A45F33"/>
    <w:rsid w:val="00A4601C"/>
    <w:rsid w:val="00A4663C"/>
    <w:rsid w:val="00A46661"/>
    <w:rsid w:val="00A479BB"/>
    <w:rsid w:val="00A505AA"/>
    <w:rsid w:val="00A50D0F"/>
    <w:rsid w:val="00A52031"/>
    <w:rsid w:val="00A5260F"/>
    <w:rsid w:val="00A5275C"/>
    <w:rsid w:val="00A53897"/>
    <w:rsid w:val="00A53BC1"/>
    <w:rsid w:val="00A55B3D"/>
    <w:rsid w:val="00A55C9E"/>
    <w:rsid w:val="00A56FA4"/>
    <w:rsid w:val="00A57818"/>
    <w:rsid w:val="00A60A2B"/>
    <w:rsid w:val="00A610AA"/>
    <w:rsid w:val="00A6121C"/>
    <w:rsid w:val="00A6131D"/>
    <w:rsid w:val="00A61380"/>
    <w:rsid w:val="00A631F9"/>
    <w:rsid w:val="00A6336F"/>
    <w:rsid w:val="00A636ED"/>
    <w:rsid w:val="00A6455C"/>
    <w:rsid w:val="00A65879"/>
    <w:rsid w:val="00A65F50"/>
    <w:rsid w:val="00A65F71"/>
    <w:rsid w:val="00A70FD6"/>
    <w:rsid w:val="00A711F0"/>
    <w:rsid w:val="00A7123E"/>
    <w:rsid w:val="00A71816"/>
    <w:rsid w:val="00A718C0"/>
    <w:rsid w:val="00A71B13"/>
    <w:rsid w:val="00A72D40"/>
    <w:rsid w:val="00A7375F"/>
    <w:rsid w:val="00A7409D"/>
    <w:rsid w:val="00A76DB4"/>
    <w:rsid w:val="00A775A4"/>
    <w:rsid w:val="00A801E9"/>
    <w:rsid w:val="00A80642"/>
    <w:rsid w:val="00A81E5F"/>
    <w:rsid w:val="00A821D4"/>
    <w:rsid w:val="00A8261B"/>
    <w:rsid w:val="00A82B11"/>
    <w:rsid w:val="00A8443B"/>
    <w:rsid w:val="00A84909"/>
    <w:rsid w:val="00A84BD8"/>
    <w:rsid w:val="00A84DD5"/>
    <w:rsid w:val="00A85721"/>
    <w:rsid w:val="00A85E2C"/>
    <w:rsid w:val="00A91DB7"/>
    <w:rsid w:val="00A92FE1"/>
    <w:rsid w:val="00A938E3"/>
    <w:rsid w:val="00A94AD4"/>
    <w:rsid w:val="00A94BAC"/>
    <w:rsid w:val="00A954EE"/>
    <w:rsid w:val="00A95824"/>
    <w:rsid w:val="00A969D9"/>
    <w:rsid w:val="00A97745"/>
    <w:rsid w:val="00AA04A3"/>
    <w:rsid w:val="00AA1D7F"/>
    <w:rsid w:val="00AA4C06"/>
    <w:rsid w:val="00AA5DF3"/>
    <w:rsid w:val="00AA77E4"/>
    <w:rsid w:val="00AA7E03"/>
    <w:rsid w:val="00AB0C8B"/>
    <w:rsid w:val="00AB0E8E"/>
    <w:rsid w:val="00AB2086"/>
    <w:rsid w:val="00AB2281"/>
    <w:rsid w:val="00AB22BF"/>
    <w:rsid w:val="00AB25CE"/>
    <w:rsid w:val="00AB2AA6"/>
    <w:rsid w:val="00AB3155"/>
    <w:rsid w:val="00AB34A4"/>
    <w:rsid w:val="00AB37F1"/>
    <w:rsid w:val="00AB3B27"/>
    <w:rsid w:val="00AB3D61"/>
    <w:rsid w:val="00AB47BE"/>
    <w:rsid w:val="00AB4DBD"/>
    <w:rsid w:val="00AB52E6"/>
    <w:rsid w:val="00AB53B0"/>
    <w:rsid w:val="00AB561D"/>
    <w:rsid w:val="00AB5714"/>
    <w:rsid w:val="00AB5EF8"/>
    <w:rsid w:val="00AB6C81"/>
    <w:rsid w:val="00AB6DF0"/>
    <w:rsid w:val="00AB7CED"/>
    <w:rsid w:val="00AC01E2"/>
    <w:rsid w:val="00AC0E82"/>
    <w:rsid w:val="00AC1235"/>
    <w:rsid w:val="00AC222E"/>
    <w:rsid w:val="00AC2477"/>
    <w:rsid w:val="00AC263C"/>
    <w:rsid w:val="00AC2B3A"/>
    <w:rsid w:val="00AC3B8B"/>
    <w:rsid w:val="00AC490D"/>
    <w:rsid w:val="00AC4BAF"/>
    <w:rsid w:val="00AC55C7"/>
    <w:rsid w:val="00AC6C19"/>
    <w:rsid w:val="00AC6FCC"/>
    <w:rsid w:val="00AC723D"/>
    <w:rsid w:val="00AC7CF2"/>
    <w:rsid w:val="00AD4147"/>
    <w:rsid w:val="00AD453B"/>
    <w:rsid w:val="00AD6004"/>
    <w:rsid w:val="00AD695E"/>
    <w:rsid w:val="00AD6BB3"/>
    <w:rsid w:val="00AD6C63"/>
    <w:rsid w:val="00AD6D59"/>
    <w:rsid w:val="00AD7033"/>
    <w:rsid w:val="00AD7AE2"/>
    <w:rsid w:val="00AE012F"/>
    <w:rsid w:val="00AE149E"/>
    <w:rsid w:val="00AE1872"/>
    <w:rsid w:val="00AE1FA1"/>
    <w:rsid w:val="00AE23B9"/>
    <w:rsid w:val="00AE2433"/>
    <w:rsid w:val="00AE3E31"/>
    <w:rsid w:val="00AE5AC2"/>
    <w:rsid w:val="00AF0E53"/>
    <w:rsid w:val="00AF1BD7"/>
    <w:rsid w:val="00AF1EEF"/>
    <w:rsid w:val="00AF2606"/>
    <w:rsid w:val="00AF2E28"/>
    <w:rsid w:val="00AF439A"/>
    <w:rsid w:val="00AF5583"/>
    <w:rsid w:val="00AF58FD"/>
    <w:rsid w:val="00AF6946"/>
    <w:rsid w:val="00AF75E2"/>
    <w:rsid w:val="00AF7FDA"/>
    <w:rsid w:val="00B00591"/>
    <w:rsid w:val="00B0072E"/>
    <w:rsid w:val="00B00A0F"/>
    <w:rsid w:val="00B00DEA"/>
    <w:rsid w:val="00B02BC8"/>
    <w:rsid w:val="00B04EA7"/>
    <w:rsid w:val="00B0506D"/>
    <w:rsid w:val="00B06C37"/>
    <w:rsid w:val="00B06FEC"/>
    <w:rsid w:val="00B1022E"/>
    <w:rsid w:val="00B112DE"/>
    <w:rsid w:val="00B11405"/>
    <w:rsid w:val="00B124F8"/>
    <w:rsid w:val="00B12C8E"/>
    <w:rsid w:val="00B1723F"/>
    <w:rsid w:val="00B17716"/>
    <w:rsid w:val="00B21605"/>
    <w:rsid w:val="00B250A2"/>
    <w:rsid w:val="00B25D7F"/>
    <w:rsid w:val="00B267F5"/>
    <w:rsid w:val="00B304CC"/>
    <w:rsid w:val="00B30CA9"/>
    <w:rsid w:val="00B322D5"/>
    <w:rsid w:val="00B33AD5"/>
    <w:rsid w:val="00B33FAB"/>
    <w:rsid w:val="00B34283"/>
    <w:rsid w:val="00B35456"/>
    <w:rsid w:val="00B35531"/>
    <w:rsid w:val="00B356B2"/>
    <w:rsid w:val="00B35F40"/>
    <w:rsid w:val="00B36255"/>
    <w:rsid w:val="00B36C18"/>
    <w:rsid w:val="00B40A55"/>
    <w:rsid w:val="00B4351D"/>
    <w:rsid w:val="00B43776"/>
    <w:rsid w:val="00B43CD8"/>
    <w:rsid w:val="00B43DF4"/>
    <w:rsid w:val="00B445FD"/>
    <w:rsid w:val="00B447FC"/>
    <w:rsid w:val="00B45B84"/>
    <w:rsid w:val="00B46398"/>
    <w:rsid w:val="00B46D7C"/>
    <w:rsid w:val="00B47B99"/>
    <w:rsid w:val="00B502BD"/>
    <w:rsid w:val="00B505AB"/>
    <w:rsid w:val="00B50A03"/>
    <w:rsid w:val="00B50C5C"/>
    <w:rsid w:val="00B522A0"/>
    <w:rsid w:val="00B52589"/>
    <w:rsid w:val="00B52A70"/>
    <w:rsid w:val="00B53A09"/>
    <w:rsid w:val="00B53C10"/>
    <w:rsid w:val="00B545C3"/>
    <w:rsid w:val="00B545F2"/>
    <w:rsid w:val="00B56817"/>
    <w:rsid w:val="00B57E73"/>
    <w:rsid w:val="00B6095C"/>
    <w:rsid w:val="00B617AC"/>
    <w:rsid w:val="00B61CA4"/>
    <w:rsid w:val="00B63478"/>
    <w:rsid w:val="00B648E5"/>
    <w:rsid w:val="00B64E57"/>
    <w:rsid w:val="00B65A18"/>
    <w:rsid w:val="00B65F86"/>
    <w:rsid w:val="00B66769"/>
    <w:rsid w:val="00B66B31"/>
    <w:rsid w:val="00B67BC8"/>
    <w:rsid w:val="00B70D69"/>
    <w:rsid w:val="00B724DB"/>
    <w:rsid w:val="00B727B4"/>
    <w:rsid w:val="00B7302B"/>
    <w:rsid w:val="00B7351A"/>
    <w:rsid w:val="00B7353D"/>
    <w:rsid w:val="00B74462"/>
    <w:rsid w:val="00B746AC"/>
    <w:rsid w:val="00B749F2"/>
    <w:rsid w:val="00B7516A"/>
    <w:rsid w:val="00B75345"/>
    <w:rsid w:val="00B754BC"/>
    <w:rsid w:val="00B75C68"/>
    <w:rsid w:val="00B7722A"/>
    <w:rsid w:val="00B8106B"/>
    <w:rsid w:val="00B81429"/>
    <w:rsid w:val="00B81767"/>
    <w:rsid w:val="00B83E70"/>
    <w:rsid w:val="00B8409F"/>
    <w:rsid w:val="00B84306"/>
    <w:rsid w:val="00B84955"/>
    <w:rsid w:val="00B84A23"/>
    <w:rsid w:val="00B91C1C"/>
    <w:rsid w:val="00B9257B"/>
    <w:rsid w:val="00B93362"/>
    <w:rsid w:val="00B93AC5"/>
    <w:rsid w:val="00B93BA3"/>
    <w:rsid w:val="00B94184"/>
    <w:rsid w:val="00B94241"/>
    <w:rsid w:val="00B94964"/>
    <w:rsid w:val="00B95D61"/>
    <w:rsid w:val="00B95FDA"/>
    <w:rsid w:val="00B96586"/>
    <w:rsid w:val="00B968F6"/>
    <w:rsid w:val="00B97147"/>
    <w:rsid w:val="00B971A9"/>
    <w:rsid w:val="00B97989"/>
    <w:rsid w:val="00B97BDC"/>
    <w:rsid w:val="00BA019D"/>
    <w:rsid w:val="00BA058B"/>
    <w:rsid w:val="00BA0C8B"/>
    <w:rsid w:val="00BA0FAB"/>
    <w:rsid w:val="00BA10EB"/>
    <w:rsid w:val="00BA1933"/>
    <w:rsid w:val="00BA3764"/>
    <w:rsid w:val="00BA3B52"/>
    <w:rsid w:val="00BA3D1E"/>
    <w:rsid w:val="00BA4E68"/>
    <w:rsid w:val="00BA73C5"/>
    <w:rsid w:val="00BA7625"/>
    <w:rsid w:val="00BB0805"/>
    <w:rsid w:val="00BB0DBD"/>
    <w:rsid w:val="00BB1342"/>
    <w:rsid w:val="00BB287F"/>
    <w:rsid w:val="00BB2D34"/>
    <w:rsid w:val="00BB3EF4"/>
    <w:rsid w:val="00BB4F9D"/>
    <w:rsid w:val="00BB5C3F"/>
    <w:rsid w:val="00BB73DC"/>
    <w:rsid w:val="00BC18D2"/>
    <w:rsid w:val="00BC2133"/>
    <w:rsid w:val="00BC2162"/>
    <w:rsid w:val="00BC2605"/>
    <w:rsid w:val="00BC296E"/>
    <w:rsid w:val="00BC3D8D"/>
    <w:rsid w:val="00BC4584"/>
    <w:rsid w:val="00BC4BEC"/>
    <w:rsid w:val="00BC51CC"/>
    <w:rsid w:val="00BC6E5D"/>
    <w:rsid w:val="00BC7552"/>
    <w:rsid w:val="00BC7D1A"/>
    <w:rsid w:val="00BC7DC5"/>
    <w:rsid w:val="00BD2349"/>
    <w:rsid w:val="00BD40F2"/>
    <w:rsid w:val="00BD48FE"/>
    <w:rsid w:val="00BD4BB6"/>
    <w:rsid w:val="00BD4FBF"/>
    <w:rsid w:val="00BD54F4"/>
    <w:rsid w:val="00BD552F"/>
    <w:rsid w:val="00BD5934"/>
    <w:rsid w:val="00BD5AC9"/>
    <w:rsid w:val="00BD654E"/>
    <w:rsid w:val="00BD6709"/>
    <w:rsid w:val="00BE03E1"/>
    <w:rsid w:val="00BE1377"/>
    <w:rsid w:val="00BE196B"/>
    <w:rsid w:val="00BE19C6"/>
    <w:rsid w:val="00BE1E71"/>
    <w:rsid w:val="00BE32C7"/>
    <w:rsid w:val="00BE36E5"/>
    <w:rsid w:val="00BE3761"/>
    <w:rsid w:val="00BE43C7"/>
    <w:rsid w:val="00BE4FF5"/>
    <w:rsid w:val="00BE5616"/>
    <w:rsid w:val="00BE5D10"/>
    <w:rsid w:val="00BE74B6"/>
    <w:rsid w:val="00BF081C"/>
    <w:rsid w:val="00BF0A97"/>
    <w:rsid w:val="00BF3109"/>
    <w:rsid w:val="00BF4182"/>
    <w:rsid w:val="00BF5074"/>
    <w:rsid w:val="00BF5671"/>
    <w:rsid w:val="00BF60D1"/>
    <w:rsid w:val="00BF68F8"/>
    <w:rsid w:val="00BF7910"/>
    <w:rsid w:val="00C030E9"/>
    <w:rsid w:val="00C0320D"/>
    <w:rsid w:val="00C03E73"/>
    <w:rsid w:val="00C05E96"/>
    <w:rsid w:val="00C05F2E"/>
    <w:rsid w:val="00C0630B"/>
    <w:rsid w:val="00C0641F"/>
    <w:rsid w:val="00C068BE"/>
    <w:rsid w:val="00C0728D"/>
    <w:rsid w:val="00C07CC0"/>
    <w:rsid w:val="00C11C52"/>
    <w:rsid w:val="00C12626"/>
    <w:rsid w:val="00C13A41"/>
    <w:rsid w:val="00C1405C"/>
    <w:rsid w:val="00C145FE"/>
    <w:rsid w:val="00C15112"/>
    <w:rsid w:val="00C15309"/>
    <w:rsid w:val="00C160C0"/>
    <w:rsid w:val="00C17280"/>
    <w:rsid w:val="00C1783B"/>
    <w:rsid w:val="00C17BE0"/>
    <w:rsid w:val="00C21502"/>
    <w:rsid w:val="00C22E3F"/>
    <w:rsid w:val="00C23099"/>
    <w:rsid w:val="00C2400F"/>
    <w:rsid w:val="00C24267"/>
    <w:rsid w:val="00C25690"/>
    <w:rsid w:val="00C258E3"/>
    <w:rsid w:val="00C25AE9"/>
    <w:rsid w:val="00C26212"/>
    <w:rsid w:val="00C2652D"/>
    <w:rsid w:val="00C267A9"/>
    <w:rsid w:val="00C271D7"/>
    <w:rsid w:val="00C277C6"/>
    <w:rsid w:val="00C2789E"/>
    <w:rsid w:val="00C31ADA"/>
    <w:rsid w:val="00C32481"/>
    <w:rsid w:val="00C324D2"/>
    <w:rsid w:val="00C33329"/>
    <w:rsid w:val="00C33DE9"/>
    <w:rsid w:val="00C34660"/>
    <w:rsid w:val="00C34C47"/>
    <w:rsid w:val="00C34D5D"/>
    <w:rsid w:val="00C35B3A"/>
    <w:rsid w:val="00C35CB9"/>
    <w:rsid w:val="00C36263"/>
    <w:rsid w:val="00C368F9"/>
    <w:rsid w:val="00C377C9"/>
    <w:rsid w:val="00C379FD"/>
    <w:rsid w:val="00C40985"/>
    <w:rsid w:val="00C41AE5"/>
    <w:rsid w:val="00C44527"/>
    <w:rsid w:val="00C45674"/>
    <w:rsid w:val="00C46A63"/>
    <w:rsid w:val="00C46AE2"/>
    <w:rsid w:val="00C504B1"/>
    <w:rsid w:val="00C5216B"/>
    <w:rsid w:val="00C52354"/>
    <w:rsid w:val="00C5249E"/>
    <w:rsid w:val="00C52CAC"/>
    <w:rsid w:val="00C53522"/>
    <w:rsid w:val="00C549EF"/>
    <w:rsid w:val="00C5501E"/>
    <w:rsid w:val="00C55177"/>
    <w:rsid w:val="00C55F71"/>
    <w:rsid w:val="00C565AD"/>
    <w:rsid w:val="00C56F8B"/>
    <w:rsid w:val="00C56FF8"/>
    <w:rsid w:val="00C602DD"/>
    <w:rsid w:val="00C6081A"/>
    <w:rsid w:val="00C61D9D"/>
    <w:rsid w:val="00C61E36"/>
    <w:rsid w:val="00C62790"/>
    <w:rsid w:val="00C635FC"/>
    <w:rsid w:val="00C63BE8"/>
    <w:rsid w:val="00C63E69"/>
    <w:rsid w:val="00C64062"/>
    <w:rsid w:val="00C64107"/>
    <w:rsid w:val="00C6571B"/>
    <w:rsid w:val="00C6595B"/>
    <w:rsid w:val="00C65CC8"/>
    <w:rsid w:val="00C670B7"/>
    <w:rsid w:val="00C67DCB"/>
    <w:rsid w:val="00C71266"/>
    <w:rsid w:val="00C71581"/>
    <w:rsid w:val="00C717E0"/>
    <w:rsid w:val="00C72303"/>
    <w:rsid w:val="00C731BB"/>
    <w:rsid w:val="00C74214"/>
    <w:rsid w:val="00C779FE"/>
    <w:rsid w:val="00C804CA"/>
    <w:rsid w:val="00C80E4E"/>
    <w:rsid w:val="00C8122E"/>
    <w:rsid w:val="00C82E40"/>
    <w:rsid w:val="00C8313B"/>
    <w:rsid w:val="00C836B6"/>
    <w:rsid w:val="00C83D78"/>
    <w:rsid w:val="00C83ED2"/>
    <w:rsid w:val="00C849D2"/>
    <w:rsid w:val="00C84A4A"/>
    <w:rsid w:val="00C84D73"/>
    <w:rsid w:val="00C85971"/>
    <w:rsid w:val="00C85F71"/>
    <w:rsid w:val="00C867B2"/>
    <w:rsid w:val="00C90AB3"/>
    <w:rsid w:val="00C90E21"/>
    <w:rsid w:val="00C914BC"/>
    <w:rsid w:val="00C91C9F"/>
    <w:rsid w:val="00C91F4D"/>
    <w:rsid w:val="00C9436E"/>
    <w:rsid w:val="00CA11D3"/>
    <w:rsid w:val="00CA12B5"/>
    <w:rsid w:val="00CA17A0"/>
    <w:rsid w:val="00CA187E"/>
    <w:rsid w:val="00CA2AD3"/>
    <w:rsid w:val="00CA2C34"/>
    <w:rsid w:val="00CA3BD0"/>
    <w:rsid w:val="00CA4DDC"/>
    <w:rsid w:val="00CA5AB2"/>
    <w:rsid w:val="00CA675D"/>
    <w:rsid w:val="00CA7801"/>
    <w:rsid w:val="00CB03D0"/>
    <w:rsid w:val="00CB0704"/>
    <w:rsid w:val="00CB273A"/>
    <w:rsid w:val="00CB5DEB"/>
    <w:rsid w:val="00CB7359"/>
    <w:rsid w:val="00CB7558"/>
    <w:rsid w:val="00CC0E7D"/>
    <w:rsid w:val="00CC188A"/>
    <w:rsid w:val="00CC234A"/>
    <w:rsid w:val="00CC2A56"/>
    <w:rsid w:val="00CC4792"/>
    <w:rsid w:val="00CC637C"/>
    <w:rsid w:val="00CC764A"/>
    <w:rsid w:val="00CD2080"/>
    <w:rsid w:val="00CD2FA3"/>
    <w:rsid w:val="00CD3987"/>
    <w:rsid w:val="00CD48C5"/>
    <w:rsid w:val="00CD5EF8"/>
    <w:rsid w:val="00CD6C93"/>
    <w:rsid w:val="00CD7AF6"/>
    <w:rsid w:val="00CD7DD1"/>
    <w:rsid w:val="00CD7E7F"/>
    <w:rsid w:val="00CE0561"/>
    <w:rsid w:val="00CE1BE6"/>
    <w:rsid w:val="00CE1F06"/>
    <w:rsid w:val="00CE311A"/>
    <w:rsid w:val="00CE3CE8"/>
    <w:rsid w:val="00CE4A91"/>
    <w:rsid w:val="00CE502C"/>
    <w:rsid w:val="00CE5703"/>
    <w:rsid w:val="00CE59C1"/>
    <w:rsid w:val="00CE6AE7"/>
    <w:rsid w:val="00CE6F28"/>
    <w:rsid w:val="00CE7495"/>
    <w:rsid w:val="00CE75AD"/>
    <w:rsid w:val="00CE7BCF"/>
    <w:rsid w:val="00CE7C08"/>
    <w:rsid w:val="00CF08E5"/>
    <w:rsid w:val="00CF19D3"/>
    <w:rsid w:val="00CF1BAD"/>
    <w:rsid w:val="00CF3392"/>
    <w:rsid w:val="00CF3ED9"/>
    <w:rsid w:val="00CF43A9"/>
    <w:rsid w:val="00CF5B00"/>
    <w:rsid w:val="00CF6718"/>
    <w:rsid w:val="00D005E2"/>
    <w:rsid w:val="00D00CF0"/>
    <w:rsid w:val="00D0121B"/>
    <w:rsid w:val="00D02325"/>
    <w:rsid w:val="00D03779"/>
    <w:rsid w:val="00D04398"/>
    <w:rsid w:val="00D0449B"/>
    <w:rsid w:val="00D04B5A"/>
    <w:rsid w:val="00D05F13"/>
    <w:rsid w:val="00D06C38"/>
    <w:rsid w:val="00D10F77"/>
    <w:rsid w:val="00D11AD7"/>
    <w:rsid w:val="00D1210B"/>
    <w:rsid w:val="00D12749"/>
    <w:rsid w:val="00D13B4B"/>
    <w:rsid w:val="00D14751"/>
    <w:rsid w:val="00D15A3B"/>
    <w:rsid w:val="00D174F5"/>
    <w:rsid w:val="00D20B7B"/>
    <w:rsid w:val="00D21613"/>
    <w:rsid w:val="00D2206A"/>
    <w:rsid w:val="00D24075"/>
    <w:rsid w:val="00D25615"/>
    <w:rsid w:val="00D25623"/>
    <w:rsid w:val="00D257DB"/>
    <w:rsid w:val="00D2697C"/>
    <w:rsid w:val="00D26AE2"/>
    <w:rsid w:val="00D27202"/>
    <w:rsid w:val="00D276F7"/>
    <w:rsid w:val="00D27C13"/>
    <w:rsid w:val="00D30EB2"/>
    <w:rsid w:val="00D31670"/>
    <w:rsid w:val="00D32192"/>
    <w:rsid w:val="00D34D94"/>
    <w:rsid w:val="00D35FBA"/>
    <w:rsid w:val="00D3697E"/>
    <w:rsid w:val="00D36D5A"/>
    <w:rsid w:val="00D3716F"/>
    <w:rsid w:val="00D3787B"/>
    <w:rsid w:val="00D408E8"/>
    <w:rsid w:val="00D40CBA"/>
    <w:rsid w:val="00D40F32"/>
    <w:rsid w:val="00D419A3"/>
    <w:rsid w:val="00D421C3"/>
    <w:rsid w:val="00D42894"/>
    <w:rsid w:val="00D43D22"/>
    <w:rsid w:val="00D4406C"/>
    <w:rsid w:val="00D44760"/>
    <w:rsid w:val="00D448D0"/>
    <w:rsid w:val="00D460E7"/>
    <w:rsid w:val="00D466D0"/>
    <w:rsid w:val="00D46D6E"/>
    <w:rsid w:val="00D50789"/>
    <w:rsid w:val="00D5081F"/>
    <w:rsid w:val="00D50A3E"/>
    <w:rsid w:val="00D51651"/>
    <w:rsid w:val="00D517AD"/>
    <w:rsid w:val="00D519C4"/>
    <w:rsid w:val="00D52175"/>
    <w:rsid w:val="00D534AA"/>
    <w:rsid w:val="00D541A5"/>
    <w:rsid w:val="00D55132"/>
    <w:rsid w:val="00D55ECC"/>
    <w:rsid w:val="00D5744D"/>
    <w:rsid w:val="00D57920"/>
    <w:rsid w:val="00D57E65"/>
    <w:rsid w:val="00D6065D"/>
    <w:rsid w:val="00D60ADB"/>
    <w:rsid w:val="00D61AC3"/>
    <w:rsid w:val="00D61E76"/>
    <w:rsid w:val="00D62704"/>
    <w:rsid w:val="00D6355A"/>
    <w:rsid w:val="00D63D18"/>
    <w:rsid w:val="00D64060"/>
    <w:rsid w:val="00D6465B"/>
    <w:rsid w:val="00D646BC"/>
    <w:rsid w:val="00D65A74"/>
    <w:rsid w:val="00D66C46"/>
    <w:rsid w:val="00D6701A"/>
    <w:rsid w:val="00D67700"/>
    <w:rsid w:val="00D6774E"/>
    <w:rsid w:val="00D67D8C"/>
    <w:rsid w:val="00D70197"/>
    <w:rsid w:val="00D7341F"/>
    <w:rsid w:val="00D74847"/>
    <w:rsid w:val="00D74A1B"/>
    <w:rsid w:val="00D7568E"/>
    <w:rsid w:val="00D759DA"/>
    <w:rsid w:val="00D75F55"/>
    <w:rsid w:val="00D7663B"/>
    <w:rsid w:val="00D774F7"/>
    <w:rsid w:val="00D77794"/>
    <w:rsid w:val="00D801D5"/>
    <w:rsid w:val="00D844B8"/>
    <w:rsid w:val="00D84E96"/>
    <w:rsid w:val="00D85E87"/>
    <w:rsid w:val="00D867EA"/>
    <w:rsid w:val="00D87EEE"/>
    <w:rsid w:val="00D90326"/>
    <w:rsid w:val="00D90705"/>
    <w:rsid w:val="00D90CAE"/>
    <w:rsid w:val="00D916DC"/>
    <w:rsid w:val="00D926D5"/>
    <w:rsid w:val="00D93053"/>
    <w:rsid w:val="00D93103"/>
    <w:rsid w:val="00D934F8"/>
    <w:rsid w:val="00D944AC"/>
    <w:rsid w:val="00D945CB"/>
    <w:rsid w:val="00D94A84"/>
    <w:rsid w:val="00D94F16"/>
    <w:rsid w:val="00D95465"/>
    <w:rsid w:val="00D95FFF"/>
    <w:rsid w:val="00D9680D"/>
    <w:rsid w:val="00D96971"/>
    <w:rsid w:val="00DA0256"/>
    <w:rsid w:val="00DA0389"/>
    <w:rsid w:val="00DA05C4"/>
    <w:rsid w:val="00DA18E5"/>
    <w:rsid w:val="00DA1AA0"/>
    <w:rsid w:val="00DA1BCA"/>
    <w:rsid w:val="00DA1CE6"/>
    <w:rsid w:val="00DA263A"/>
    <w:rsid w:val="00DA369E"/>
    <w:rsid w:val="00DA6547"/>
    <w:rsid w:val="00DA6EA0"/>
    <w:rsid w:val="00DA757E"/>
    <w:rsid w:val="00DA7DB8"/>
    <w:rsid w:val="00DB190E"/>
    <w:rsid w:val="00DB2194"/>
    <w:rsid w:val="00DB23B5"/>
    <w:rsid w:val="00DB2649"/>
    <w:rsid w:val="00DB3666"/>
    <w:rsid w:val="00DB36CC"/>
    <w:rsid w:val="00DB3CE1"/>
    <w:rsid w:val="00DB5F3C"/>
    <w:rsid w:val="00DB6548"/>
    <w:rsid w:val="00DB778D"/>
    <w:rsid w:val="00DB7FEF"/>
    <w:rsid w:val="00DC13D8"/>
    <w:rsid w:val="00DC1434"/>
    <w:rsid w:val="00DC1944"/>
    <w:rsid w:val="00DC21E4"/>
    <w:rsid w:val="00DC2284"/>
    <w:rsid w:val="00DC2A3A"/>
    <w:rsid w:val="00DC3BDC"/>
    <w:rsid w:val="00DC558F"/>
    <w:rsid w:val="00DC5B68"/>
    <w:rsid w:val="00DC7A19"/>
    <w:rsid w:val="00DD01B2"/>
    <w:rsid w:val="00DD0DBC"/>
    <w:rsid w:val="00DD0EEF"/>
    <w:rsid w:val="00DD2607"/>
    <w:rsid w:val="00DD2F9E"/>
    <w:rsid w:val="00DD3426"/>
    <w:rsid w:val="00DD395B"/>
    <w:rsid w:val="00DD4A47"/>
    <w:rsid w:val="00DD4F99"/>
    <w:rsid w:val="00DD514E"/>
    <w:rsid w:val="00DD5740"/>
    <w:rsid w:val="00DD654A"/>
    <w:rsid w:val="00DD6844"/>
    <w:rsid w:val="00DD6D97"/>
    <w:rsid w:val="00DD774E"/>
    <w:rsid w:val="00DD78C5"/>
    <w:rsid w:val="00DE0274"/>
    <w:rsid w:val="00DE0437"/>
    <w:rsid w:val="00DE0573"/>
    <w:rsid w:val="00DE0E82"/>
    <w:rsid w:val="00DE132B"/>
    <w:rsid w:val="00DE1E6A"/>
    <w:rsid w:val="00DE429D"/>
    <w:rsid w:val="00DE560B"/>
    <w:rsid w:val="00DE5C88"/>
    <w:rsid w:val="00DE5F6A"/>
    <w:rsid w:val="00DE73E5"/>
    <w:rsid w:val="00DE7754"/>
    <w:rsid w:val="00DF0078"/>
    <w:rsid w:val="00DF0238"/>
    <w:rsid w:val="00DF05A8"/>
    <w:rsid w:val="00DF096F"/>
    <w:rsid w:val="00DF0C14"/>
    <w:rsid w:val="00DF0C9E"/>
    <w:rsid w:val="00DF1184"/>
    <w:rsid w:val="00DF20B4"/>
    <w:rsid w:val="00DF2216"/>
    <w:rsid w:val="00DF236E"/>
    <w:rsid w:val="00DF283A"/>
    <w:rsid w:val="00DF2AC8"/>
    <w:rsid w:val="00DF3219"/>
    <w:rsid w:val="00DF4264"/>
    <w:rsid w:val="00DF5F00"/>
    <w:rsid w:val="00DF65A9"/>
    <w:rsid w:val="00DF65CF"/>
    <w:rsid w:val="00DF709A"/>
    <w:rsid w:val="00DF7E0B"/>
    <w:rsid w:val="00E008DA"/>
    <w:rsid w:val="00E00984"/>
    <w:rsid w:val="00E01944"/>
    <w:rsid w:val="00E02875"/>
    <w:rsid w:val="00E035E8"/>
    <w:rsid w:val="00E03F7A"/>
    <w:rsid w:val="00E04A53"/>
    <w:rsid w:val="00E064E3"/>
    <w:rsid w:val="00E079E5"/>
    <w:rsid w:val="00E1302D"/>
    <w:rsid w:val="00E13671"/>
    <w:rsid w:val="00E13C72"/>
    <w:rsid w:val="00E13E6B"/>
    <w:rsid w:val="00E149DB"/>
    <w:rsid w:val="00E1675E"/>
    <w:rsid w:val="00E16B2B"/>
    <w:rsid w:val="00E17164"/>
    <w:rsid w:val="00E175BA"/>
    <w:rsid w:val="00E17ECF"/>
    <w:rsid w:val="00E205A2"/>
    <w:rsid w:val="00E20A8A"/>
    <w:rsid w:val="00E214C8"/>
    <w:rsid w:val="00E21E8B"/>
    <w:rsid w:val="00E223A0"/>
    <w:rsid w:val="00E23CDB"/>
    <w:rsid w:val="00E23E9B"/>
    <w:rsid w:val="00E24608"/>
    <w:rsid w:val="00E24E98"/>
    <w:rsid w:val="00E2531F"/>
    <w:rsid w:val="00E26E9E"/>
    <w:rsid w:val="00E26F06"/>
    <w:rsid w:val="00E2789E"/>
    <w:rsid w:val="00E3184F"/>
    <w:rsid w:val="00E351E3"/>
    <w:rsid w:val="00E35F79"/>
    <w:rsid w:val="00E3600A"/>
    <w:rsid w:val="00E3640E"/>
    <w:rsid w:val="00E3654A"/>
    <w:rsid w:val="00E366FC"/>
    <w:rsid w:val="00E37990"/>
    <w:rsid w:val="00E40618"/>
    <w:rsid w:val="00E41C07"/>
    <w:rsid w:val="00E41CEC"/>
    <w:rsid w:val="00E42438"/>
    <w:rsid w:val="00E42965"/>
    <w:rsid w:val="00E433D8"/>
    <w:rsid w:val="00E435AA"/>
    <w:rsid w:val="00E4364E"/>
    <w:rsid w:val="00E436A8"/>
    <w:rsid w:val="00E439DE"/>
    <w:rsid w:val="00E43C85"/>
    <w:rsid w:val="00E4453C"/>
    <w:rsid w:val="00E44D34"/>
    <w:rsid w:val="00E453A5"/>
    <w:rsid w:val="00E45D81"/>
    <w:rsid w:val="00E460AE"/>
    <w:rsid w:val="00E46CC1"/>
    <w:rsid w:val="00E472C8"/>
    <w:rsid w:val="00E474E4"/>
    <w:rsid w:val="00E504E7"/>
    <w:rsid w:val="00E509CE"/>
    <w:rsid w:val="00E5107A"/>
    <w:rsid w:val="00E51897"/>
    <w:rsid w:val="00E532AF"/>
    <w:rsid w:val="00E53532"/>
    <w:rsid w:val="00E538B3"/>
    <w:rsid w:val="00E575FD"/>
    <w:rsid w:val="00E57E4A"/>
    <w:rsid w:val="00E6014A"/>
    <w:rsid w:val="00E60328"/>
    <w:rsid w:val="00E607B0"/>
    <w:rsid w:val="00E60E64"/>
    <w:rsid w:val="00E610C9"/>
    <w:rsid w:val="00E61938"/>
    <w:rsid w:val="00E6255C"/>
    <w:rsid w:val="00E630A7"/>
    <w:rsid w:val="00E6454D"/>
    <w:rsid w:val="00E646DA"/>
    <w:rsid w:val="00E65AC3"/>
    <w:rsid w:val="00E65C4E"/>
    <w:rsid w:val="00E66308"/>
    <w:rsid w:val="00E66B81"/>
    <w:rsid w:val="00E67E34"/>
    <w:rsid w:val="00E70408"/>
    <w:rsid w:val="00E7065B"/>
    <w:rsid w:val="00E71A2E"/>
    <w:rsid w:val="00E74030"/>
    <w:rsid w:val="00E75CCA"/>
    <w:rsid w:val="00E762AA"/>
    <w:rsid w:val="00E77705"/>
    <w:rsid w:val="00E77FB2"/>
    <w:rsid w:val="00E80518"/>
    <w:rsid w:val="00E80C9B"/>
    <w:rsid w:val="00E813E4"/>
    <w:rsid w:val="00E813FA"/>
    <w:rsid w:val="00E81611"/>
    <w:rsid w:val="00E83C64"/>
    <w:rsid w:val="00E84063"/>
    <w:rsid w:val="00E85BAC"/>
    <w:rsid w:val="00E86011"/>
    <w:rsid w:val="00E86B77"/>
    <w:rsid w:val="00E87A99"/>
    <w:rsid w:val="00E91572"/>
    <w:rsid w:val="00E92F10"/>
    <w:rsid w:val="00E93667"/>
    <w:rsid w:val="00E95F70"/>
    <w:rsid w:val="00E97456"/>
    <w:rsid w:val="00EA00EA"/>
    <w:rsid w:val="00EA30AF"/>
    <w:rsid w:val="00EA38EF"/>
    <w:rsid w:val="00EA3C8F"/>
    <w:rsid w:val="00EA3EA9"/>
    <w:rsid w:val="00EA44E1"/>
    <w:rsid w:val="00EA46DD"/>
    <w:rsid w:val="00EA65DC"/>
    <w:rsid w:val="00EA7295"/>
    <w:rsid w:val="00EB0B8C"/>
    <w:rsid w:val="00EB258D"/>
    <w:rsid w:val="00EB288F"/>
    <w:rsid w:val="00EB3CE3"/>
    <w:rsid w:val="00EB3F41"/>
    <w:rsid w:val="00EB67E4"/>
    <w:rsid w:val="00EB7F29"/>
    <w:rsid w:val="00EC0936"/>
    <w:rsid w:val="00EC1A12"/>
    <w:rsid w:val="00EC2079"/>
    <w:rsid w:val="00EC24DD"/>
    <w:rsid w:val="00EC30AD"/>
    <w:rsid w:val="00EC396C"/>
    <w:rsid w:val="00EC4E85"/>
    <w:rsid w:val="00EC5201"/>
    <w:rsid w:val="00EC547C"/>
    <w:rsid w:val="00EC6B8D"/>
    <w:rsid w:val="00EC7AE5"/>
    <w:rsid w:val="00ED1A37"/>
    <w:rsid w:val="00ED29C1"/>
    <w:rsid w:val="00ED4AF4"/>
    <w:rsid w:val="00ED5525"/>
    <w:rsid w:val="00ED7767"/>
    <w:rsid w:val="00ED7CF2"/>
    <w:rsid w:val="00ED7F7B"/>
    <w:rsid w:val="00EE24EA"/>
    <w:rsid w:val="00EE2A62"/>
    <w:rsid w:val="00EE3105"/>
    <w:rsid w:val="00EE3652"/>
    <w:rsid w:val="00EE391A"/>
    <w:rsid w:val="00EE4580"/>
    <w:rsid w:val="00EE528D"/>
    <w:rsid w:val="00EE53B5"/>
    <w:rsid w:val="00EE58E2"/>
    <w:rsid w:val="00EE64FE"/>
    <w:rsid w:val="00EE7503"/>
    <w:rsid w:val="00EE772D"/>
    <w:rsid w:val="00EF1BEB"/>
    <w:rsid w:val="00EF2666"/>
    <w:rsid w:val="00EF2926"/>
    <w:rsid w:val="00EF2C67"/>
    <w:rsid w:val="00EF2F3C"/>
    <w:rsid w:val="00EF381F"/>
    <w:rsid w:val="00EF49FB"/>
    <w:rsid w:val="00EF55B3"/>
    <w:rsid w:val="00EF6442"/>
    <w:rsid w:val="00EF7943"/>
    <w:rsid w:val="00F00F23"/>
    <w:rsid w:val="00F01516"/>
    <w:rsid w:val="00F01530"/>
    <w:rsid w:val="00F01D10"/>
    <w:rsid w:val="00F01E47"/>
    <w:rsid w:val="00F03BD6"/>
    <w:rsid w:val="00F03C5D"/>
    <w:rsid w:val="00F03D22"/>
    <w:rsid w:val="00F043C3"/>
    <w:rsid w:val="00F06061"/>
    <w:rsid w:val="00F06452"/>
    <w:rsid w:val="00F065D3"/>
    <w:rsid w:val="00F06C25"/>
    <w:rsid w:val="00F07E80"/>
    <w:rsid w:val="00F10469"/>
    <w:rsid w:val="00F1051B"/>
    <w:rsid w:val="00F109BB"/>
    <w:rsid w:val="00F10BD8"/>
    <w:rsid w:val="00F10DDB"/>
    <w:rsid w:val="00F116DA"/>
    <w:rsid w:val="00F119A1"/>
    <w:rsid w:val="00F11A74"/>
    <w:rsid w:val="00F12962"/>
    <w:rsid w:val="00F133E3"/>
    <w:rsid w:val="00F13EE2"/>
    <w:rsid w:val="00F15608"/>
    <w:rsid w:val="00F15ADA"/>
    <w:rsid w:val="00F1607B"/>
    <w:rsid w:val="00F16C71"/>
    <w:rsid w:val="00F2048D"/>
    <w:rsid w:val="00F20E61"/>
    <w:rsid w:val="00F218B8"/>
    <w:rsid w:val="00F221CF"/>
    <w:rsid w:val="00F22A01"/>
    <w:rsid w:val="00F22AAF"/>
    <w:rsid w:val="00F22E8C"/>
    <w:rsid w:val="00F23F8B"/>
    <w:rsid w:val="00F248D8"/>
    <w:rsid w:val="00F251C7"/>
    <w:rsid w:val="00F26837"/>
    <w:rsid w:val="00F26EEC"/>
    <w:rsid w:val="00F2725E"/>
    <w:rsid w:val="00F279B4"/>
    <w:rsid w:val="00F30135"/>
    <w:rsid w:val="00F30951"/>
    <w:rsid w:val="00F321FC"/>
    <w:rsid w:val="00F32315"/>
    <w:rsid w:val="00F32570"/>
    <w:rsid w:val="00F3276F"/>
    <w:rsid w:val="00F33796"/>
    <w:rsid w:val="00F351BF"/>
    <w:rsid w:val="00F36717"/>
    <w:rsid w:val="00F368C6"/>
    <w:rsid w:val="00F36CF3"/>
    <w:rsid w:val="00F36D63"/>
    <w:rsid w:val="00F370AA"/>
    <w:rsid w:val="00F377AB"/>
    <w:rsid w:val="00F400AA"/>
    <w:rsid w:val="00F402CF"/>
    <w:rsid w:val="00F40EC8"/>
    <w:rsid w:val="00F413B3"/>
    <w:rsid w:val="00F41B5D"/>
    <w:rsid w:val="00F42809"/>
    <w:rsid w:val="00F429DE"/>
    <w:rsid w:val="00F43040"/>
    <w:rsid w:val="00F43702"/>
    <w:rsid w:val="00F443F0"/>
    <w:rsid w:val="00F455F1"/>
    <w:rsid w:val="00F459AB"/>
    <w:rsid w:val="00F45D04"/>
    <w:rsid w:val="00F46ADE"/>
    <w:rsid w:val="00F4797D"/>
    <w:rsid w:val="00F50CA8"/>
    <w:rsid w:val="00F51191"/>
    <w:rsid w:val="00F514B5"/>
    <w:rsid w:val="00F51825"/>
    <w:rsid w:val="00F51AA0"/>
    <w:rsid w:val="00F524EB"/>
    <w:rsid w:val="00F52A53"/>
    <w:rsid w:val="00F52E54"/>
    <w:rsid w:val="00F54D94"/>
    <w:rsid w:val="00F56D78"/>
    <w:rsid w:val="00F57725"/>
    <w:rsid w:val="00F57F6B"/>
    <w:rsid w:val="00F601CA"/>
    <w:rsid w:val="00F610D1"/>
    <w:rsid w:val="00F6188A"/>
    <w:rsid w:val="00F630CF"/>
    <w:rsid w:val="00F63329"/>
    <w:rsid w:val="00F63AF4"/>
    <w:rsid w:val="00F656FD"/>
    <w:rsid w:val="00F70339"/>
    <w:rsid w:val="00F71EF4"/>
    <w:rsid w:val="00F7208D"/>
    <w:rsid w:val="00F737DF"/>
    <w:rsid w:val="00F74AAF"/>
    <w:rsid w:val="00F76513"/>
    <w:rsid w:val="00F7697C"/>
    <w:rsid w:val="00F81607"/>
    <w:rsid w:val="00F8236D"/>
    <w:rsid w:val="00F83794"/>
    <w:rsid w:val="00F85675"/>
    <w:rsid w:val="00F865AE"/>
    <w:rsid w:val="00F86F67"/>
    <w:rsid w:val="00F8738C"/>
    <w:rsid w:val="00F87A92"/>
    <w:rsid w:val="00F87D0D"/>
    <w:rsid w:val="00F905B8"/>
    <w:rsid w:val="00F9150C"/>
    <w:rsid w:val="00F91781"/>
    <w:rsid w:val="00F91C22"/>
    <w:rsid w:val="00F91FC4"/>
    <w:rsid w:val="00F921D9"/>
    <w:rsid w:val="00F92C73"/>
    <w:rsid w:val="00F93473"/>
    <w:rsid w:val="00F93924"/>
    <w:rsid w:val="00F94D8C"/>
    <w:rsid w:val="00F9547F"/>
    <w:rsid w:val="00F964C3"/>
    <w:rsid w:val="00F96559"/>
    <w:rsid w:val="00F96767"/>
    <w:rsid w:val="00F976F9"/>
    <w:rsid w:val="00F9787C"/>
    <w:rsid w:val="00FA0BC2"/>
    <w:rsid w:val="00FA169A"/>
    <w:rsid w:val="00FA2595"/>
    <w:rsid w:val="00FA4CDE"/>
    <w:rsid w:val="00FA4F6F"/>
    <w:rsid w:val="00FA5EC8"/>
    <w:rsid w:val="00FA6205"/>
    <w:rsid w:val="00FA6388"/>
    <w:rsid w:val="00FA6587"/>
    <w:rsid w:val="00FB0573"/>
    <w:rsid w:val="00FB11E0"/>
    <w:rsid w:val="00FB1A4F"/>
    <w:rsid w:val="00FB1B19"/>
    <w:rsid w:val="00FB27C7"/>
    <w:rsid w:val="00FB33C5"/>
    <w:rsid w:val="00FB383F"/>
    <w:rsid w:val="00FB6095"/>
    <w:rsid w:val="00FB6D9A"/>
    <w:rsid w:val="00FB7A11"/>
    <w:rsid w:val="00FC02FA"/>
    <w:rsid w:val="00FC0A4B"/>
    <w:rsid w:val="00FC1EB3"/>
    <w:rsid w:val="00FC3029"/>
    <w:rsid w:val="00FC40F8"/>
    <w:rsid w:val="00FC4AF2"/>
    <w:rsid w:val="00FC4ED9"/>
    <w:rsid w:val="00FC4F60"/>
    <w:rsid w:val="00FC6038"/>
    <w:rsid w:val="00FC7914"/>
    <w:rsid w:val="00FC7B73"/>
    <w:rsid w:val="00FD1C8A"/>
    <w:rsid w:val="00FD266B"/>
    <w:rsid w:val="00FD2B5D"/>
    <w:rsid w:val="00FD43D1"/>
    <w:rsid w:val="00FD523C"/>
    <w:rsid w:val="00FD5721"/>
    <w:rsid w:val="00FD67D9"/>
    <w:rsid w:val="00FD6C0D"/>
    <w:rsid w:val="00FD6CE5"/>
    <w:rsid w:val="00FD726E"/>
    <w:rsid w:val="00FD7C24"/>
    <w:rsid w:val="00FE0230"/>
    <w:rsid w:val="00FE07D7"/>
    <w:rsid w:val="00FE0B47"/>
    <w:rsid w:val="00FE0EDA"/>
    <w:rsid w:val="00FE326A"/>
    <w:rsid w:val="00FE37F0"/>
    <w:rsid w:val="00FE4006"/>
    <w:rsid w:val="00FE45D1"/>
    <w:rsid w:val="00FE4A54"/>
    <w:rsid w:val="00FE50DB"/>
    <w:rsid w:val="00FE5AD8"/>
    <w:rsid w:val="00FE5CBB"/>
    <w:rsid w:val="00FE6759"/>
    <w:rsid w:val="00FF12FD"/>
    <w:rsid w:val="00FF1426"/>
    <w:rsid w:val="00FF2BD4"/>
    <w:rsid w:val="00FF2BDA"/>
    <w:rsid w:val="00FF3AD3"/>
    <w:rsid w:val="00FF40E7"/>
    <w:rsid w:val="00FF4769"/>
    <w:rsid w:val="00FF48CC"/>
    <w:rsid w:val="00FF4A5A"/>
    <w:rsid w:val="00FF52C8"/>
    <w:rsid w:val="00FF5450"/>
    <w:rsid w:val="00FF76DB"/>
    <w:rsid w:val="00FF7901"/>
    <w:rsid w:val="00FF7D1F"/>
  </w:rsids>
  <m:mathPr>
    <m:mathFont m:val="Cambria Math"/>
    <m:brkBin m:val="before"/>
    <m:brkBinSub m:val="--"/>
    <m:smallFrac/>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5DA2C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hr-H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603"/>
    <w:pPr>
      <w:spacing w:after="160" w:line="259" w:lineRule="auto"/>
    </w:pPr>
    <w:rPr>
      <w:sz w:val="22"/>
      <w:szCs w:val="22"/>
    </w:rPr>
  </w:style>
  <w:style w:type="paragraph" w:styleId="Heading1">
    <w:name w:val="heading 1"/>
    <w:basedOn w:val="Normal"/>
    <w:next w:val="Normal"/>
    <w:link w:val="Heading1Char"/>
    <w:uiPriority w:val="9"/>
    <w:qFormat/>
    <w:rsid w:val="00436948"/>
    <w:pPr>
      <w:keepNext/>
      <w:keepLines/>
      <w:spacing w:before="240" w:after="0"/>
      <w:outlineLvl w:val="0"/>
    </w:pPr>
    <w:rPr>
      <w:rFonts w:ascii="Calibri Light" w:hAnsi="Calibri Light"/>
      <w:color w:val="2E74B5"/>
      <w:sz w:val="32"/>
      <w:szCs w:val="32"/>
    </w:rPr>
  </w:style>
  <w:style w:type="paragraph" w:styleId="Heading2">
    <w:name w:val="heading 2"/>
    <w:basedOn w:val="Normal"/>
    <w:next w:val="Normal"/>
    <w:link w:val="Heading2Char1"/>
    <w:uiPriority w:val="9"/>
    <w:unhideWhenUsed/>
    <w:qFormat/>
    <w:rsid w:val="00181274"/>
    <w:pPr>
      <w:keepNext/>
      <w:keepLines/>
      <w:spacing w:before="40" w:after="0"/>
      <w:outlineLvl w:val="1"/>
    </w:pPr>
    <w:rPr>
      <w:rFonts w:ascii="Calibri Light" w:hAnsi="Calibri Light"/>
      <w:color w:val="2E74B5"/>
      <w:sz w:val="26"/>
      <w:szCs w:val="26"/>
    </w:rPr>
  </w:style>
  <w:style w:type="paragraph" w:styleId="Heading3">
    <w:name w:val="heading 3"/>
    <w:basedOn w:val="Normal"/>
    <w:next w:val="Normal"/>
    <w:link w:val="Heading3Char"/>
    <w:uiPriority w:val="9"/>
    <w:unhideWhenUsed/>
    <w:qFormat/>
    <w:rsid w:val="00181274"/>
    <w:pPr>
      <w:keepNext/>
      <w:keepLines/>
      <w:spacing w:before="40" w:after="0"/>
      <w:outlineLvl w:val="2"/>
    </w:pPr>
    <w:rPr>
      <w:rFonts w:ascii="Calibri Light" w:hAnsi="Calibri Light"/>
      <w:color w:val="1F4D78"/>
      <w:sz w:val="24"/>
      <w:szCs w:val="24"/>
    </w:rPr>
  </w:style>
  <w:style w:type="paragraph" w:styleId="Heading4">
    <w:name w:val="heading 4"/>
    <w:basedOn w:val="Normal"/>
    <w:next w:val="Normal"/>
    <w:link w:val="Heading4Char"/>
    <w:uiPriority w:val="9"/>
    <w:unhideWhenUsed/>
    <w:qFormat/>
    <w:rsid w:val="00181274"/>
    <w:pPr>
      <w:keepNext/>
      <w:keepLines/>
      <w:spacing w:before="40" w:after="0"/>
      <w:outlineLvl w:val="3"/>
    </w:pPr>
    <w:rPr>
      <w:rFonts w:ascii="Calibri Light" w:hAnsi="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link w:val="Heading2"/>
    <w:uiPriority w:val="9"/>
    <w:rsid w:val="00181274"/>
    <w:rPr>
      <w:rFonts w:ascii="Calibri Light" w:eastAsia="SimSun" w:hAnsi="Calibri Light" w:cs="Times New Roman"/>
      <w:color w:val="2E74B5"/>
      <w:sz w:val="26"/>
      <w:szCs w:val="26"/>
    </w:rPr>
  </w:style>
  <w:style w:type="character" w:customStyle="1" w:styleId="Heading3Char">
    <w:name w:val="Heading 3 Char"/>
    <w:link w:val="Heading3"/>
    <w:uiPriority w:val="9"/>
    <w:rsid w:val="00181274"/>
    <w:rPr>
      <w:rFonts w:ascii="Calibri Light" w:eastAsia="SimSun" w:hAnsi="Calibri Light" w:cs="Times New Roman"/>
      <w:color w:val="1F4D78"/>
      <w:sz w:val="24"/>
      <w:szCs w:val="24"/>
    </w:rPr>
  </w:style>
  <w:style w:type="paragraph" w:styleId="Subtitle">
    <w:name w:val="Subtitle"/>
    <w:basedOn w:val="Normal"/>
    <w:next w:val="Normal"/>
    <w:link w:val="SubtitleChar"/>
    <w:uiPriority w:val="11"/>
    <w:qFormat/>
    <w:rsid w:val="00181274"/>
    <w:pPr>
      <w:numPr>
        <w:ilvl w:val="1"/>
      </w:numPr>
    </w:pPr>
    <w:rPr>
      <w:color w:val="5A5A5A"/>
      <w:spacing w:val="15"/>
    </w:rPr>
  </w:style>
  <w:style w:type="character" w:customStyle="1" w:styleId="SubtitleChar">
    <w:name w:val="Subtitle Char"/>
    <w:link w:val="Subtitle"/>
    <w:uiPriority w:val="11"/>
    <w:rsid w:val="00181274"/>
    <w:rPr>
      <w:color w:val="5A5A5A"/>
      <w:spacing w:val="15"/>
    </w:rPr>
  </w:style>
  <w:style w:type="paragraph" w:styleId="Title">
    <w:name w:val="Title"/>
    <w:basedOn w:val="Normal"/>
    <w:next w:val="Normal"/>
    <w:link w:val="TitleChar"/>
    <w:uiPriority w:val="10"/>
    <w:qFormat/>
    <w:rsid w:val="00181274"/>
    <w:pPr>
      <w:spacing w:after="0" w:line="240" w:lineRule="auto"/>
      <w:contextualSpacing/>
    </w:pPr>
    <w:rPr>
      <w:rFonts w:ascii="Calibri Light" w:hAnsi="Calibri Light"/>
      <w:spacing w:val="-10"/>
      <w:kern w:val="28"/>
      <w:sz w:val="56"/>
      <w:szCs w:val="56"/>
    </w:rPr>
  </w:style>
  <w:style w:type="character" w:customStyle="1" w:styleId="TitleChar">
    <w:name w:val="Title Char"/>
    <w:link w:val="Title"/>
    <w:uiPriority w:val="10"/>
    <w:rsid w:val="00181274"/>
    <w:rPr>
      <w:rFonts w:ascii="Calibri Light" w:eastAsia="SimSun" w:hAnsi="Calibri Light" w:cs="Times New Roman"/>
      <w:spacing w:val="-10"/>
      <w:kern w:val="28"/>
      <w:sz w:val="56"/>
      <w:szCs w:val="56"/>
    </w:rPr>
  </w:style>
  <w:style w:type="character" w:customStyle="1" w:styleId="Heading4Char">
    <w:name w:val="Heading 4 Char"/>
    <w:link w:val="Heading4"/>
    <w:uiPriority w:val="9"/>
    <w:rsid w:val="00181274"/>
    <w:rPr>
      <w:rFonts w:ascii="Calibri Light" w:eastAsia="SimSun" w:hAnsi="Calibri Light" w:cs="Times New Roman"/>
      <w:i/>
      <w:iCs/>
      <w:color w:val="2E74B5"/>
    </w:rPr>
  </w:style>
  <w:style w:type="paragraph" w:styleId="Header">
    <w:name w:val="header"/>
    <w:aliases w:val=" Char,Char,Header1,Zaglavlje Char"/>
    <w:basedOn w:val="Normal"/>
    <w:link w:val="HeaderChar"/>
    <w:unhideWhenUsed/>
    <w:rsid w:val="00783B96"/>
    <w:pPr>
      <w:tabs>
        <w:tab w:val="center" w:pos="4536"/>
        <w:tab w:val="right" w:pos="9072"/>
      </w:tabs>
      <w:spacing w:after="0" w:line="240" w:lineRule="auto"/>
    </w:pPr>
  </w:style>
  <w:style w:type="character" w:customStyle="1" w:styleId="HeaderChar">
    <w:name w:val="Header Char"/>
    <w:aliases w:val=" Char Char,Char Char,Header1 Char,Zaglavlje Char Char"/>
    <w:basedOn w:val="DefaultParagraphFont"/>
    <w:link w:val="Header"/>
    <w:rsid w:val="00783B96"/>
  </w:style>
  <w:style w:type="paragraph" w:styleId="Footer">
    <w:name w:val="footer"/>
    <w:basedOn w:val="Normal"/>
    <w:link w:val="FooterChar"/>
    <w:uiPriority w:val="99"/>
    <w:unhideWhenUsed/>
    <w:rsid w:val="00783B96"/>
    <w:pPr>
      <w:tabs>
        <w:tab w:val="center" w:pos="4536"/>
        <w:tab w:val="right" w:pos="9072"/>
      </w:tabs>
      <w:spacing w:after="0" w:line="240" w:lineRule="auto"/>
    </w:pPr>
  </w:style>
  <w:style w:type="character" w:customStyle="1" w:styleId="FooterChar">
    <w:name w:val="Footer Char"/>
    <w:basedOn w:val="DefaultParagraphFont"/>
    <w:link w:val="Footer"/>
    <w:uiPriority w:val="99"/>
    <w:rsid w:val="00783B96"/>
  </w:style>
  <w:style w:type="character" w:customStyle="1" w:styleId="Heading1Char">
    <w:name w:val="Heading 1 Char"/>
    <w:link w:val="Heading1"/>
    <w:uiPriority w:val="9"/>
    <w:rsid w:val="00436948"/>
    <w:rPr>
      <w:rFonts w:ascii="Calibri Light" w:eastAsia="SimSun" w:hAnsi="Calibri Light" w:cs="Times New Roman"/>
      <w:color w:val="2E74B5"/>
      <w:sz w:val="32"/>
      <w:szCs w:val="32"/>
    </w:rPr>
  </w:style>
  <w:style w:type="paragraph" w:styleId="ListParagraph">
    <w:name w:val="List Paragraph"/>
    <w:aliases w:val="TG lista,Heading 12,heading 1,naslov 1,Naslov 12,Graf,Paragraph,List Paragraph Red,lp1,Paragraphe de liste PBLH,Graph &amp; Table tite,Normal bullet 2,Bullet list,Figure_name,Equipment,Numbered Indented Text,List Paragraph11,List Paragraph1"/>
    <w:basedOn w:val="Normal"/>
    <w:link w:val="ListParagraphChar"/>
    <w:uiPriority w:val="34"/>
    <w:qFormat/>
    <w:rsid w:val="00436948"/>
    <w:pPr>
      <w:ind w:left="720"/>
      <w:contextualSpacing/>
    </w:pPr>
  </w:style>
  <w:style w:type="character" w:styleId="Hyperlink">
    <w:name w:val="Hyperlink"/>
    <w:uiPriority w:val="99"/>
    <w:unhideWhenUsed/>
    <w:rsid w:val="00832A00"/>
    <w:rPr>
      <w:color w:val="0563C1"/>
      <w:u w:val="single"/>
    </w:rPr>
  </w:style>
  <w:style w:type="paragraph" w:styleId="BodyText">
    <w:name w:val="Body Text"/>
    <w:basedOn w:val="Normal"/>
    <w:link w:val="BodyTextChar"/>
    <w:uiPriority w:val="1"/>
    <w:qFormat/>
    <w:rsid w:val="00E77705"/>
    <w:pPr>
      <w:widowControl w:val="0"/>
      <w:spacing w:after="0" w:line="240" w:lineRule="auto"/>
      <w:ind w:left="236"/>
    </w:pPr>
    <w:rPr>
      <w:rFonts w:ascii="Times New Roman" w:eastAsia="Times New Roman" w:hAnsi="Times New Roman"/>
      <w:lang w:val="en-US" w:eastAsia="en-US"/>
    </w:rPr>
  </w:style>
  <w:style w:type="character" w:customStyle="1" w:styleId="BodyTextChar">
    <w:name w:val="Body Text Char"/>
    <w:link w:val="BodyText"/>
    <w:uiPriority w:val="1"/>
    <w:rsid w:val="00E77705"/>
    <w:rPr>
      <w:rFonts w:ascii="Times New Roman" w:eastAsia="Times New Roman" w:hAnsi="Times New Roman" w:cs="Times New Roman"/>
      <w:lang w:val="en-US" w:eastAsia="en-US"/>
    </w:rPr>
  </w:style>
  <w:style w:type="character" w:styleId="FollowedHyperlink">
    <w:name w:val="FollowedHyperlink"/>
    <w:uiPriority w:val="99"/>
    <w:semiHidden/>
    <w:unhideWhenUsed/>
    <w:rsid w:val="00D96971"/>
    <w:rPr>
      <w:color w:val="954F72"/>
      <w:u w:val="single"/>
    </w:rPr>
  </w:style>
  <w:style w:type="paragraph" w:customStyle="1" w:styleId="t-9-8">
    <w:name w:val="t-9-8"/>
    <w:basedOn w:val="Normal"/>
    <w:rsid w:val="003C3745"/>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uiPriority w:val="99"/>
    <w:semiHidden/>
    <w:unhideWhenUsed/>
    <w:rsid w:val="00756E35"/>
    <w:rPr>
      <w:sz w:val="16"/>
      <w:szCs w:val="16"/>
    </w:rPr>
  </w:style>
  <w:style w:type="paragraph" w:styleId="CommentText">
    <w:name w:val="annotation text"/>
    <w:basedOn w:val="Normal"/>
    <w:link w:val="CommentTextChar"/>
    <w:uiPriority w:val="99"/>
    <w:semiHidden/>
    <w:unhideWhenUsed/>
    <w:rsid w:val="00756E35"/>
    <w:pPr>
      <w:spacing w:line="240" w:lineRule="auto"/>
    </w:pPr>
    <w:rPr>
      <w:sz w:val="20"/>
      <w:szCs w:val="20"/>
    </w:rPr>
  </w:style>
  <w:style w:type="character" w:customStyle="1" w:styleId="CommentTextChar">
    <w:name w:val="Comment Text Char"/>
    <w:link w:val="CommentText"/>
    <w:uiPriority w:val="99"/>
    <w:semiHidden/>
    <w:rsid w:val="00756E35"/>
    <w:rPr>
      <w:sz w:val="20"/>
      <w:szCs w:val="20"/>
    </w:rPr>
  </w:style>
  <w:style w:type="paragraph" w:styleId="CommentSubject">
    <w:name w:val="annotation subject"/>
    <w:basedOn w:val="CommentText"/>
    <w:next w:val="CommentText"/>
    <w:link w:val="CommentSubjectChar"/>
    <w:uiPriority w:val="99"/>
    <w:semiHidden/>
    <w:unhideWhenUsed/>
    <w:rsid w:val="00756E35"/>
    <w:rPr>
      <w:b/>
      <w:bCs/>
    </w:rPr>
  </w:style>
  <w:style w:type="character" w:customStyle="1" w:styleId="CommentSubjectChar">
    <w:name w:val="Comment Subject Char"/>
    <w:link w:val="CommentSubject"/>
    <w:uiPriority w:val="99"/>
    <w:semiHidden/>
    <w:rsid w:val="00756E35"/>
    <w:rPr>
      <w:b/>
      <w:bCs/>
      <w:sz w:val="20"/>
      <w:szCs w:val="20"/>
    </w:rPr>
  </w:style>
  <w:style w:type="paragraph" w:styleId="BalloonText">
    <w:name w:val="Balloon Text"/>
    <w:basedOn w:val="Normal"/>
    <w:link w:val="BalloonTextChar"/>
    <w:uiPriority w:val="99"/>
    <w:semiHidden/>
    <w:unhideWhenUsed/>
    <w:rsid w:val="00756E3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56E35"/>
    <w:rPr>
      <w:rFonts w:ascii="Segoe UI" w:hAnsi="Segoe UI" w:cs="Segoe UI"/>
      <w:sz w:val="18"/>
      <w:szCs w:val="18"/>
    </w:rPr>
  </w:style>
  <w:style w:type="table" w:styleId="TableGrid">
    <w:name w:val="Table Grid"/>
    <w:basedOn w:val="TableNormal"/>
    <w:uiPriority w:val="59"/>
    <w:rsid w:val="006B6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E3659"/>
    <w:pPr>
      <w:spacing w:after="0" w:line="240" w:lineRule="auto"/>
    </w:pPr>
    <w:rPr>
      <w:sz w:val="20"/>
      <w:szCs w:val="20"/>
    </w:rPr>
  </w:style>
  <w:style w:type="character" w:customStyle="1" w:styleId="EndnoteTextChar">
    <w:name w:val="Endnote Text Char"/>
    <w:link w:val="EndnoteText"/>
    <w:uiPriority w:val="99"/>
    <w:semiHidden/>
    <w:rsid w:val="003E3659"/>
    <w:rPr>
      <w:sz w:val="20"/>
      <w:szCs w:val="20"/>
    </w:rPr>
  </w:style>
  <w:style w:type="character" w:styleId="EndnoteReference">
    <w:name w:val="endnote reference"/>
    <w:uiPriority w:val="99"/>
    <w:semiHidden/>
    <w:unhideWhenUsed/>
    <w:rsid w:val="003E3659"/>
    <w:rPr>
      <w:vertAlign w:val="superscript"/>
    </w:rPr>
  </w:style>
  <w:style w:type="paragraph" w:customStyle="1" w:styleId="box453040">
    <w:name w:val="box_453040"/>
    <w:basedOn w:val="Normal"/>
    <w:rsid w:val="00E17ECF"/>
    <w:pPr>
      <w:spacing w:before="100" w:beforeAutospacing="1" w:after="100" w:afterAutospacing="1" w:line="240" w:lineRule="auto"/>
    </w:pPr>
    <w:rPr>
      <w:rFonts w:ascii="Times New Roman" w:eastAsia="Times New Roman" w:hAnsi="Times New Roman"/>
      <w:sz w:val="24"/>
      <w:szCs w:val="24"/>
    </w:rPr>
  </w:style>
  <w:style w:type="paragraph" w:styleId="TOCHeading">
    <w:name w:val="TOC Heading"/>
    <w:basedOn w:val="Heading1"/>
    <w:next w:val="Normal"/>
    <w:uiPriority w:val="39"/>
    <w:unhideWhenUsed/>
    <w:qFormat/>
    <w:rsid w:val="00D419A3"/>
    <w:pPr>
      <w:outlineLvl w:val="9"/>
    </w:pPr>
    <w:rPr>
      <w:lang w:val="en-US" w:eastAsia="en-US"/>
    </w:rPr>
  </w:style>
  <w:style w:type="paragraph" w:styleId="TOC1">
    <w:name w:val="toc 1"/>
    <w:basedOn w:val="Normal"/>
    <w:next w:val="Normal"/>
    <w:autoRedefine/>
    <w:uiPriority w:val="39"/>
    <w:unhideWhenUsed/>
    <w:rsid w:val="003B60ED"/>
    <w:pPr>
      <w:tabs>
        <w:tab w:val="left" w:pos="440"/>
        <w:tab w:val="right" w:leader="dot" w:pos="9923"/>
      </w:tabs>
      <w:spacing w:after="0" w:line="240" w:lineRule="auto"/>
    </w:pPr>
    <w:rPr>
      <w:rFonts w:cs="Arial"/>
      <w:b/>
      <w:bCs/>
      <w:caps/>
      <w:noProof/>
      <w:sz w:val="20"/>
      <w:szCs w:val="20"/>
    </w:rPr>
  </w:style>
  <w:style w:type="paragraph" w:styleId="TOC2">
    <w:name w:val="toc 2"/>
    <w:basedOn w:val="Normal"/>
    <w:next w:val="Normal"/>
    <w:autoRedefine/>
    <w:uiPriority w:val="39"/>
    <w:unhideWhenUsed/>
    <w:rsid w:val="00D419A3"/>
    <w:pPr>
      <w:spacing w:after="0"/>
      <w:ind w:left="220"/>
    </w:pPr>
    <w:rPr>
      <w:rFonts w:cs="Calibri"/>
      <w:smallCaps/>
      <w:sz w:val="20"/>
      <w:szCs w:val="20"/>
    </w:rPr>
  </w:style>
  <w:style w:type="paragraph" w:styleId="TOC3">
    <w:name w:val="toc 3"/>
    <w:basedOn w:val="Normal"/>
    <w:next w:val="Normal"/>
    <w:autoRedefine/>
    <w:uiPriority w:val="39"/>
    <w:unhideWhenUsed/>
    <w:rsid w:val="00277207"/>
    <w:pPr>
      <w:tabs>
        <w:tab w:val="left" w:pos="440"/>
        <w:tab w:val="right" w:leader="dot" w:pos="9627"/>
      </w:tabs>
      <w:spacing w:after="0"/>
      <w:ind w:left="440" w:hanging="298"/>
    </w:pPr>
    <w:rPr>
      <w:rFonts w:ascii="Arial" w:hAnsi="Arial" w:cs="Arial"/>
      <w:iCs/>
      <w:noProof/>
      <w:sz w:val="20"/>
      <w:szCs w:val="20"/>
    </w:rPr>
  </w:style>
  <w:style w:type="paragraph" w:styleId="TOC4">
    <w:name w:val="toc 4"/>
    <w:basedOn w:val="Normal"/>
    <w:next w:val="Normal"/>
    <w:autoRedefine/>
    <w:uiPriority w:val="39"/>
    <w:unhideWhenUsed/>
    <w:rsid w:val="00D419A3"/>
    <w:pPr>
      <w:spacing w:after="0"/>
      <w:ind w:left="660"/>
    </w:pPr>
    <w:rPr>
      <w:rFonts w:cs="Calibri"/>
      <w:sz w:val="18"/>
      <w:szCs w:val="18"/>
    </w:rPr>
  </w:style>
  <w:style w:type="paragraph" w:styleId="TOC5">
    <w:name w:val="toc 5"/>
    <w:basedOn w:val="Normal"/>
    <w:next w:val="Normal"/>
    <w:autoRedefine/>
    <w:uiPriority w:val="39"/>
    <w:unhideWhenUsed/>
    <w:rsid w:val="00D419A3"/>
    <w:pPr>
      <w:spacing w:after="0"/>
      <w:ind w:left="880"/>
    </w:pPr>
    <w:rPr>
      <w:rFonts w:cs="Calibri"/>
      <w:sz w:val="18"/>
      <w:szCs w:val="18"/>
    </w:rPr>
  </w:style>
  <w:style w:type="paragraph" w:styleId="TOC6">
    <w:name w:val="toc 6"/>
    <w:basedOn w:val="Normal"/>
    <w:next w:val="Normal"/>
    <w:autoRedefine/>
    <w:uiPriority w:val="39"/>
    <w:unhideWhenUsed/>
    <w:rsid w:val="00D419A3"/>
    <w:pPr>
      <w:spacing w:after="0"/>
      <w:ind w:left="1100"/>
    </w:pPr>
    <w:rPr>
      <w:rFonts w:cs="Calibri"/>
      <w:sz w:val="18"/>
      <w:szCs w:val="18"/>
    </w:rPr>
  </w:style>
  <w:style w:type="paragraph" w:styleId="TOC7">
    <w:name w:val="toc 7"/>
    <w:basedOn w:val="Normal"/>
    <w:next w:val="Normal"/>
    <w:autoRedefine/>
    <w:uiPriority w:val="39"/>
    <w:unhideWhenUsed/>
    <w:rsid w:val="00D419A3"/>
    <w:pPr>
      <w:spacing w:after="0"/>
      <w:ind w:left="1320"/>
    </w:pPr>
    <w:rPr>
      <w:rFonts w:cs="Calibri"/>
      <w:sz w:val="18"/>
      <w:szCs w:val="18"/>
    </w:rPr>
  </w:style>
  <w:style w:type="paragraph" w:styleId="TOC8">
    <w:name w:val="toc 8"/>
    <w:basedOn w:val="Normal"/>
    <w:next w:val="Normal"/>
    <w:autoRedefine/>
    <w:uiPriority w:val="39"/>
    <w:unhideWhenUsed/>
    <w:rsid w:val="00D419A3"/>
    <w:pPr>
      <w:spacing w:after="0"/>
      <w:ind w:left="1540"/>
    </w:pPr>
    <w:rPr>
      <w:rFonts w:cs="Calibri"/>
      <w:sz w:val="18"/>
      <w:szCs w:val="18"/>
    </w:rPr>
  </w:style>
  <w:style w:type="paragraph" w:styleId="TOC9">
    <w:name w:val="toc 9"/>
    <w:basedOn w:val="Normal"/>
    <w:next w:val="Normal"/>
    <w:autoRedefine/>
    <w:uiPriority w:val="39"/>
    <w:unhideWhenUsed/>
    <w:rsid w:val="00D419A3"/>
    <w:pPr>
      <w:spacing w:after="0"/>
      <w:ind w:left="1760"/>
    </w:pPr>
    <w:rPr>
      <w:rFonts w:cs="Calibri"/>
      <w:sz w:val="18"/>
      <w:szCs w:val="18"/>
    </w:rPr>
  </w:style>
  <w:style w:type="paragraph" w:customStyle="1" w:styleId="Default">
    <w:name w:val="Default"/>
    <w:link w:val="DefaultChar"/>
    <w:rsid w:val="00A969D9"/>
    <w:pPr>
      <w:autoSpaceDE w:val="0"/>
      <w:autoSpaceDN w:val="0"/>
      <w:adjustRightInd w:val="0"/>
    </w:pPr>
    <w:rPr>
      <w:rFonts w:ascii="Tahoma" w:hAnsi="Tahoma" w:cs="Tahoma"/>
      <w:color w:val="000000"/>
      <w:sz w:val="24"/>
      <w:szCs w:val="24"/>
    </w:rPr>
  </w:style>
  <w:style w:type="table" w:customStyle="1" w:styleId="GridTable1Light-Accent51">
    <w:name w:val="Grid Table 1 Light - Accent 51"/>
    <w:basedOn w:val="TableNormal"/>
    <w:uiPriority w:val="46"/>
    <w:rsid w:val="0039143E"/>
    <w:rPr>
      <w:rFonts w:eastAsia="Calibri"/>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ListParagraphChar">
    <w:name w:val="List Paragraph Char"/>
    <w:aliases w:val="TG lista Char,Heading 12 Char,heading 1 Char,naslov 1 Char,Naslov 12 Char,Graf Char,Paragraph Char,List Paragraph Red Char,lp1 Char,Paragraphe de liste PBLH Char,Graph &amp; Table tite Char,Normal bullet 2 Char,Bullet list Char"/>
    <w:basedOn w:val="DefaultParagraphFont"/>
    <w:link w:val="ListParagraph"/>
    <w:uiPriority w:val="34"/>
    <w:qFormat/>
    <w:locked/>
    <w:rsid w:val="00267B5B"/>
  </w:style>
  <w:style w:type="character" w:styleId="SubtleEmphasis">
    <w:name w:val="Subtle Emphasis"/>
    <w:uiPriority w:val="19"/>
    <w:qFormat/>
    <w:rsid w:val="005D594A"/>
    <w:rPr>
      <w:i/>
      <w:iCs/>
      <w:color w:val="404040"/>
    </w:rPr>
  </w:style>
  <w:style w:type="paragraph" w:customStyle="1" w:styleId="box454981">
    <w:name w:val="box_454981"/>
    <w:basedOn w:val="Normal"/>
    <w:rsid w:val="00B522A0"/>
    <w:pPr>
      <w:spacing w:before="100" w:beforeAutospacing="1" w:after="100" w:afterAutospacing="1" w:line="240" w:lineRule="auto"/>
    </w:pPr>
    <w:rPr>
      <w:rFonts w:ascii="Times New Roman" w:eastAsia="Times New Roman" w:hAnsi="Times New Roman"/>
      <w:sz w:val="24"/>
      <w:szCs w:val="24"/>
    </w:rPr>
  </w:style>
  <w:style w:type="character" w:customStyle="1" w:styleId="Bodytext2">
    <w:name w:val="Body text (2)"/>
    <w:rsid w:val="0082169F"/>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hr-HR" w:eastAsia="hr-HR" w:bidi="hr-HR"/>
    </w:rPr>
  </w:style>
  <w:style w:type="character" w:customStyle="1" w:styleId="Bodytext4">
    <w:name w:val="Body text (4)"/>
    <w:rsid w:val="00AB4DBD"/>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hr-HR" w:eastAsia="hr-HR" w:bidi="hr-HR"/>
    </w:rPr>
  </w:style>
  <w:style w:type="character" w:customStyle="1" w:styleId="Bodytext20">
    <w:name w:val="Body text (2)_"/>
    <w:rsid w:val="00C65CC8"/>
    <w:rPr>
      <w:b w:val="0"/>
      <w:bCs w:val="0"/>
      <w:i w:val="0"/>
      <w:iCs w:val="0"/>
      <w:smallCaps w:val="0"/>
      <w:strike w:val="0"/>
      <w:sz w:val="22"/>
      <w:szCs w:val="22"/>
      <w:u w:val="none"/>
    </w:rPr>
  </w:style>
  <w:style w:type="character" w:customStyle="1" w:styleId="Bodytext2Spacing1pt">
    <w:name w:val="Body text (2) + Spacing 1 pt"/>
    <w:rsid w:val="00C65CC8"/>
    <w:rPr>
      <w:rFonts w:ascii="Arial Unicode MS" w:eastAsia="Arial Unicode MS" w:hAnsi="Arial Unicode MS" w:cs="Arial Unicode MS"/>
      <w:b w:val="0"/>
      <w:bCs w:val="0"/>
      <w:i w:val="0"/>
      <w:iCs w:val="0"/>
      <w:smallCaps w:val="0"/>
      <w:strike w:val="0"/>
      <w:color w:val="000000"/>
      <w:spacing w:val="20"/>
      <w:w w:val="100"/>
      <w:position w:val="0"/>
      <w:sz w:val="22"/>
      <w:szCs w:val="22"/>
      <w:u w:val="none"/>
      <w:lang w:val="hr-HR" w:eastAsia="hr-HR" w:bidi="hr-HR"/>
    </w:rPr>
  </w:style>
  <w:style w:type="character" w:styleId="SubtleReference">
    <w:name w:val="Subtle Reference"/>
    <w:uiPriority w:val="31"/>
    <w:qFormat/>
    <w:rsid w:val="00813745"/>
    <w:rPr>
      <w:smallCaps/>
      <w:color w:val="C0504D"/>
      <w:u w:val="single"/>
    </w:rPr>
  </w:style>
  <w:style w:type="character" w:customStyle="1" w:styleId="Bodytext2Bold">
    <w:name w:val="Body text (2) + Bold"/>
    <w:rsid w:val="002B6EE5"/>
    <w:rPr>
      <w:rFonts w:ascii="Arial" w:eastAsia="Arial" w:hAnsi="Arial" w:cs="Arial"/>
      <w:b/>
      <w:bCs/>
      <w:i w:val="0"/>
      <w:iCs w:val="0"/>
      <w:smallCaps w:val="0"/>
      <w:strike w:val="0"/>
      <w:color w:val="000000"/>
      <w:spacing w:val="0"/>
      <w:w w:val="100"/>
      <w:position w:val="0"/>
      <w:sz w:val="20"/>
      <w:szCs w:val="20"/>
      <w:u w:val="none"/>
      <w:lang w:val="hr-HR" w:eastAsia="hr-HR" w:bidi="hr-HR"/>
    </w:rPr>
  </w:style>
  <w:style w:type="character" w:customStyle="1" w:styleId="DefaultChar">
    <w:name w:val="Default Char"/>
    <w:link w:val="Default"/>
    <w:rsid w:val="00B75C68"/>
    <w:rPr>
      <w:rFonts w:ascii="Tahoma" w:hAnsi="Tahoma" w:cs="Tahoma"/>
      <w:color w:val="000000"/>
      <w:sz w:val="24"/>
      <w:szCs w:val="24"/>
      <w:lang w:eastAsia="zh-CN"/>
    </w:rPr>
  </w:style>
  <w:style w:type="paragraph" w:customStyle="1" w:styleId="Obinouvueno1">
    <w:name w:val="Obično uvučeno1"/>
    <w:basedOn w:val="Normal"/>
    <w:rsid w:val="00F91781"/>
    <w:pPr>
      <w:suppressAutoHyphens/>
      <w:spacing w:after="0" w:line="240" w:lineRule="auto"/>
      <w:ind w:left="720"/>
    </w:pPr>
    <w:rPr>
      <w:rFonts w:ascii="Times New Roman" w:eastAsia="Times New Roman" w:hAnsi="Times New Roman"/>
      <w:sz w:val="20"/>
      <w:szCs w:val="20"/>
      <w:lang w:val="en-US" w:eastAsia="ar-SA"/>
    </w:rPr>
  </w:style>
  <w:style w:type="paragraph" w:customStyle="1" w:styleId="Heading30">
    <w:name w:val="Heading #3"/>
    <w:basedOn w:val="Normal"/>
    <w:rsid w:val="00E13C72"/>
    <w:pPr>
      <w:widowControl w:val="0"/>
      <w:shd w:val="clear" w:color="auto" w:fill="FFFFFF"/>
      <w:suppressAutoHyphens/>
      <w:autoSpaceDN w:val="0"/>
      <w:spacing w:after="60" w:line="0" w:lineRule="atLeast"/>
      <w:ind w:hanging="940"/>
      <w:jc w:val="both"/>
      <w:textAlignment w:val="baseline"/>
      <w:outlineLvl w:val="2"/>
    </w:pPr>
    <w:rPr>
      <w:rFonts w:ascii="Arial" w:eastAsia="Arial" w:hAnsi="Arial" w:cs="Arial"/>
      <w:b/>
      <w:bCs/>
      <w:color w:val="000000"/>
      <w:lang w:eastAsia="hr-HR" w:bidi="hr-HR"/>
    </w:rPr>
  </w:style>
  <w:style w:type="paragraph" w:styleId="BodyText21">
    <w:name w:val="Body Text 2"/>
    <w:basedOn w:val="Normal"/>
    <w:link w:val="BodyText2Char"/>
    <w:uiPriority w:val="99"/>
    <w:semiHidden/>
    <w:unhideWhenUsed/>
    <w:rsid w:val="008F7E9D"/>
    <w:pPr>
      <w:spacing w:after="120" w:line="480" w:lineRule="auto"/>
    </w:pPr>
  </w:style>
  <w:style w:type="character" w:customStyle="1" w:styleId="BodyText2Char">
    <w:name w:val="Body Text 2 Char"/>
    <w:link w:val="BodyText21"/>
    <w:uiPriority w:val="99"/>
    <w:semiHidden/>
    <w:rsid w:val="008F7E9D"/>
    <w:rPr>
      <w:sz w:val="22"/>
      <w:szCs w:val="22"/>
    </w:rPr>
  </w:style>
  <w:style w:type="paragraph" w:styleId="NoSpacing">
    <w:name w:val="No Spacing"/>
    <w:link w:val="NoSpacingChar"/>
    <w:uiPriority w:val="1"/>
    <w:qFormat/>
    <w:rsid w:val="008F7E9D"/>
    <w:rPr>
      <w:rFonts w:ascii="Times New Roman" w:eastAsia="Times New Roman" w:hAnsi="Times New Roman"/>
      <w:sz w:val="24"/>
      <w:szCs w:val="24"/>
      <w:lang w:eastAsia="hr-HR"/>
    </w:rPr>
  </w:style>
  <w:style w:type="character" w:styleId="Emphasis">
    <w:name w:val="Emphasis"/>
    <w:qFormat/>
    <w:rsid w:val="008F7E9D"/>
    <w:rPr>
      <w:i/>
      <w:iCs/>
    </w:rPr>
  </w:style>
  <w:style w:type="paragraph" w:styleId="BodyText3">
    <w:name w:val="Body Text 3"/>
    <w:basedOn w:val="Normal"/>
    <w:link w:val="BodyText3Char"/>
    <w:uiPriority w:val="99"/>
    <w:unhideWhenUsed/>
    <w:rsid w:val="008F7E9D"/>
    <w:pPr>
      <w:spacing w:after="120" w:line="240" w:lineRule="auto"/>
    </w:pPr>
    <w:rPr>
      <w:rFonts w:ascii="Arial" w:eastAsia="Times New Roman" w:hAnsi="Arial"/>
      <w:sz w:val="16"/>
      <w:szCs w:val="16"/>
      <w:lang w:eastAsia="en-US"/>
    </w:rPr>
  </w:style>
  <w:style w:type="character" w:customStyle="1" w:styleId="BodyText3Char">
    <w:name w:val="Body Text 3 Char"/>
    <w:link w:val="BodyText3"/>
    <w:uiPriority w:val="99"/>
    <w:rsid w:val="008F7E9D"/>
    <w:rPr>
      <w:rFonts w:ascii="Arial" w:eastAsia="Times New Roman" w:hAnsi="Arial"/>
      <w:sz w:val="16"/>
      <w:szCs w:val="16"/>
      <w:lang w:eastAsia="en-US"/>
    </w:rPr>
  </w:style>
  <w:style w:type="character" w:customStyle="1" w:styleId="NoSpacingChar">
    <w:name w:val="No Spacing Char"/>
    <w:link w:val="NoSpacing"/>
    <w:uiPriority w:val="1"/>
    <w:rsid w:val="008F7E9D"/>
    <w:rPr>
      <w:rFonts w:ascii="Times New Roman" w:eastAsia="Times New Roman" w:hAnsi="Times New Roman"/>
      <w:sz w:val="24"/>
      <w:szCs w:val="24"/>
      <w:lang w:eastAsia="hr-HR"/>
    </w:rPr>
  </w:style>
  <w:style w:type="paragraph" w:customStyle="1" w:styleId="ListParagraph3">
    <w:name w:val="List Paragraph3"/>
    <w:basedOn w:val="Normal"/>
    <w:qFormat/>
    <w:rsid w:val="008F7E9D"/>
    <w:pPr>
      <w:suppressAutoHyphens/>
      <w:spacing w:after="0" w:line="240" w:lineRule="auto"/>
      <w:ind w:left="708"/>
    </w:pPr>
    <w:rPr>
      <w:rFonts w:ascii="Times New Roman" w:eastAsia="Times New Roman" w:hAnsi="Times New Roman"/>
      <w:sz w:val="24"/>
      <w:szCs w:val="24"/>
      <w:lang w:eastAsia="ar-SA"/>
    </w:rPr>
  </w:style>
  <w:style w:type="paragraph" w:customStyle="1" w:styleId="CharChar1">
    <w:name w:val="Char Char1"/>
    <w:aliases w:val="Char Char Char, Char Char1"/>
    <w:basedOn w:val="Normal"/>
    <w:rsid w:val="000F7660"/>
    <w:pPr>
      <w:spacing w:line="240" w:lineRule="exact"/>
    </w:pPr>
    <w:rPr>
      <w:rFonts w:ascii="Tahoma" w:eastAsia="Times New Roman" w:hAnsi="Tahoma"/>
      <w:sz w:val="20"/>
      <w:szCs w:val="20"/>
      <w:lang w:val="en-US" w:eastAsia="en-US"/>
    </w:rPr>
  </w:style>
  <w:style w:type="character" w:customStyle="1" w:styleId="UnresolvedMention1">
    <w:name w:val="Unresolved Mention1"/>
    <w:basedOn w:val="DefaultParagraphFont"/>
    <w:uiPriority w:val="99"/>
    <w:semiHidden/>
    <w:unhideWhenUsed/>
    <w:rsid w:val="005729C8"/>
    <w:rPr>
      <w:color w:val="605E5C"/>
      <w:shd w:val="clear" w:color="auto" w:fill="E1DFDD"/>
    </w:rPr>
  </w:style>
  <w:style w:type="paragraph" w:customStyle="1" w:styleId="Bodytext5">
    <w:name w:val="Body text (5)"/>
    <w:basedOn w:val="Normal"/>
    <w:rsid w:val="00D276F7"/>
    <w:pPr>
      <w:widowControl w:val="0"/>
      <w:shd w:val="clear" w:color="auto" w:fill="FFFFFF"/>
      <w:suppressAutoHyphens/>
      <w:autoSpaceDN w:val="0"/>
      <w:spacing w:before="180" w:after="0" w:line="254" w:lineRule="exact"/>
      <w:ind w:hanging="380"/>
      <w:jc w:val="both"/>
      <w:textAlignment w:val="baseline"/>
    </w:pPr>
    <w:rPr>
      <w:rFonts w:ascii="Arial" w:eastAsia="Arial" w:hAnsi="Arial" w:cs="Arial"/>
      <w:b/>
      <w:bCs/>
      <w:color w:val="000000"/>
      <w:lang w:eastAsia="hr-HR" w:bidi="hr-HR"/>
    </w:rPr>
  </w:style>
  <w:style w:type="paragraph" w:customStyle="1" w:styleId="Tablecaption">
    <w:name w:val="Table caption"/>
    <w:basedOn w:val="Normal"/>
    <w:rsid w:val="00D276F7"/>
    <w:pPr>
      <w:widowControl w:val="0"/>
      <w:shd w:val="clear" w:color="auto" w:fill="FFFFFF"/>
      <w:suppressAutoHyphens/>
      <w:autoSpaceDN w:val="0"/>
      <w:spacing w:after="0" w:line="0" w:lineRule="atLeast"/>
      <w:textAlignment w:val="baseline"/>
    </w:pPr>
    <w:rPr>
      <w:rFonts w:ascii="Arial" w:eastAsia="Arial" w:hAnsi="Arial" w:cs="Arial"/>
      <w:b/>
      <w:bCs/>
      <w:color w:val="000000"/>
      <w:lang w:eastAsia="hr-HR" w:bidi="hr-HR"/>
    </w:rPr>
  </w:style>
  <w:style w:type="paragraph" w:customStyle="1" w:styleId="Annexetitre">
    <w:name w:val="Annexe titre"/>
    <w:basedOn w:val="Normal"/>
    <w:next w:val="Normal"/>
    <w:rsid w:val="00B83E70"/>
    <w:pPr>
      <w:spacing w:before="120" w:after="120" w:line="240" w:lineRule="auto"/>
      <w:jc w:val="center"/>
    </w:pPr>
    <w:rPr>
      <w:rFonts w:ascii="Times New Roman" w:eastAsia="Calibri" w:hAnsi="Times New Roman"/>
      <w:b/>
      <w:sz w:val="24"/>
      <w:u w:val="single"/>
      <w:lang w:eastAsia="en-GB"/>
    </w:rPr>
  </w:style>
  <w:style w:type="character" w:customStyle="1" w:styleId="Bodytext5NotBold">
    <w:name w:val="Body text (5) + Not Bold"/>
    <w:rsid w:val="00B83E70"/>
    <w:rPr>
      <w:rFonts w:ascii="Arial" w:eastAsia="Arial" w:hAnsi="Arial" w:cs="Arial"/>
      <w:b/>
      <w:bCs/>
      <w:i w:val="0"/>
      <w:iCs w:val="0"/>
      <w:strike w:val="0"/>
      <w:dstrike w:val="0"/>
      <w:color w:val="000000"/>
      <w:spacing w:val="0"/>
      <w:w w:val="100"/>
      <w:position w:val="0"/>
      <w:sz w:val="22"/>
      <w:szCs w:val="22"/>
      <w:u w:val="none"/>
      <w:vertAlign w:val="baseline"/>
      <w:lang w:val="hr-HR" w:eastAsia="hr-HR" w:bidi="hr-HR"/>
    </w:rPr>
  </w:style>
  <w:style w:type="character" w:customStyle="1" w:styleId="Bodytext8">
    <w:name w:val="Body text (8)"/>
    <w:rsid w:val="00B83E70"/>
    <w:rPr>
      <w:rFonts w:ascii="Arial" w:eastAsia="Arial" w:hAnsi="Arial" w:cs="Arial"/>
      <w:b w:val="0"/>
      <w:bCs w:val="0"/>
      <w:i/>
      <w:iCs/>
      <w:strike w:val="0"/>
      <w:dstrike w:val="0"/>
      <w:color w:val="000000"/>
      <w:spacing w:val="0"/>
      <w:w w:val="100"/>
      <w:position w:val="0"/>
      <w:sz w:val="21"/>
      <w:szCs w:val="21"/>
      <w:u w:val="none"/>
      <w:vertAlign w:val="baseline"/>
      <w:lang w:val="hr-HR" w:eastAsia="hr-HR" w:bidi="hr-HR"/>
    </w:rPr>
  </w:style>
  <w:style w:type="character" w:customStyle="1" w:styleId="Heading2Char">
    <w:name w:val="Heading 2 Char"/>
    <w:uiPriority w:val="9"/>
    <w:rsid w:val="00C82E40"/>
    <w:rPr>
      <w:rFonts w:ascii="Calibri Light" w:eastAsia="SimSun" w:hAnsi="Calibri Light" w:cs="Times New Roman"/>
      <w:color w:val="2E74B5"/>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hr-H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603"/>
    <w:pPr>
      <w:spacing w:after="160" w:line="259" w:lineRule="auto"/>
    </w:pPr>
    <w:rPr>
      <w:sz w:val="22"/>
      <w:szCs w:val="22"/>
    </w:rPr>
  </w:style>
  <w:style w:type="paragraph" w:styleId="Heading1">
    <w:name w:val="heading 1"/>
    <w:basedOn w:val="Normal"/>
    <w:next w:val="Normal"/>
    <w:link w:val="Heading1Char"/>
    <w:uiPriority w:val="9"/>
    <w:qFormat/>
    <w:rsid w:val="00436948"/>
    <w:pPr>
      <w:keepNext/>
      <w:keepLines/>
      <w:spacing w:before="240" w:after="0"/>
      <w:outlineLvl w:val="0"/>
    </w:pPr>
    <w:rPr>
      <w:rFonts w:ascii="Calibri Light" w:hAnsi="Calibri Light"/>
      <w:color w:val="2E74B5"/>
      <w:sz w:val="32"/>
      <w:szCs w:val="32"/>
    </w:rPr>
  </w:style>
  <w:style w:type="paragraph" w:styleId="Heading2">
    <w:name w:val="heading 2"/>
    <w:basedOn w:val="Normal"/>
    <w:next w:val="Normal"/>
    <w:link w:val="Heading2Char1"/>
    <w:uiPriority w:val="9"/>
    <w:unhideWhenUsed/>
    <w:qFormat/>
    <w:rsid w:val="00181274"/>
    <w:pPr>
      <w:keepNext/>
      <w:keepLines/>
      <w:spacing w:before="40" w:after="0"/>
      <w:outlineLvl w:val="1"/>
    </w:pPr>
    <w:rPr>
      <w:rFonts w:ascii="Calibri Light" w:hAnsi="Calibri Light"/>
      <w:color w:val="2E74B5"/>
      <w:sz w:val="26"/>
      <w:szCs w:val="26"/>
    </w:rPr>
  </w:style>
  <w:style w:type="paragraph" w:styleId="Heading3">
    <w:name w:val="heading 3"/>
    <w:basedOn w:val="Normal"/>
    <w:next w:val="Normal"/>
    <w:link w:val="Heading3Char"/>
    <w:uiPriority w:val="9"/>
    <w:unhideWhenUsed/>
    <w:qFormat/>
    <w:rsid w:val="00181274"/>
    <w:pPr>
      <w:keepNext/>
      <w:keepLines/>
      <w:spacing w:before="40" w:after="0"/>
      <w:outlineLvl w:val="2"/>
    </w:pPr>
    <w:rPr>
      <w:rFonts w:ascii="Calibri Light" w:hAnsi="Calibri Light"/>
      <w:color w:val="1F4D78"/>
      <w:sz w:val="24"/>
      <w:szCs w:val="24"/>
    </w:rPr>
  </w:style>
  <w:style w:type="paragraph" w:styleId="Heading4">
    <w:name w:val="heading 4"/>
    <w:basedOn w:val="Normal"/>
    <w:next w:val="Normal"/>
    <w:link w:val="Heading4Char"/>
    <w:uiPriority w:val="9"/>
    <w:unhideWhenUsed/>
    <w:qFormat/>
    <w:rsid w:val="00181274"/>
    <w:pPr>
      <w:keepNext/>
      <w:keepLines/>
      <w:spacing w:before="40" w:after="0"/>
      <w:outlineLvl w:val="3"/>
    </w:pPr>
    <w:rPr>
      <w:rFonts w:ascii="Calibri Light" w:hAnsi="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link w:val="Heading2"/>
    <w:uiPriority w:val="9"/>
    <w:rsid w:val="00181274"/>
    <w:rPr>
      <w:rFonts w:ascii="Calibri Light" w:eastAsia="SimSun" w:hAnsi="Calibri Light" w:cs="Times New Roman"/>
      <w:color w:val="2E74B5"/>
      <w:sz w:val="26"/>
      <w:szCs w:val="26"/>
    </w:rPr>
  </w:style>
  <w:style w:type="character" w:customStyle="1" w:styleId="Heading3Char">
    <w:name w:val="Heading 3 Char"/>
    <w:link w:val="Heading3"/>
    <w:uiPriority w:val="9"/>
    <w:rsid w:val="00181274"/>
    <w:rPr>
      <w:rFonts w:ascii="Calibri Light" w:eastAsia="SimSun" w:hAnsi="Calibri Light" w:cs="Times New Roman"/>
      <w:color w:val="1F4D78"/>
      <w:sz w:val="24"/>
      <w:szCs w:val="24"/>
    </w:rPr>
  </w:style>
  <w:style w:type="paragraph" w:styleId="Subtitle">
    <w:name w:val="Subtitle"/>
    <w:basedOn w:val="Normal"/>
    <w:next w:val="Normal"/>
    <w:link w:val="SubtitleChar"/>
    <w:uiPriority w:val="11"/>
    <w:qFormat/>
    <w:rsid w:val="00181274"/>
    <w:pPr>
      <w:numPr>
        <w:ilvl w:val="1"/>
      </w:numPr>
    </w:pPr>
    <w:rPr>
      <w:color w:val="5A5A5A"/>
      <w:spacing w:val="15"/>
    </w:rPr>
  </w:style>
  <w:style w:type="character" w:customStyle="1" w:styleId="SubtitleChar">
    <w:name w:val="Subtitle Char"/>
    <w:link w:val="Subtitle"/>
    <w:uiPriority w:val="11"/>
    <w:rsid w:val="00181274"/>
    <w:rPr>
      <w:color w:val="5A5A5A"/>
      <w:spacing w:val="15"/>
    </w:rPr>
  </w:style>
  <w:style w:type="paragraph" w:styleId="Title">
    <w:name w:val="Title"/>
    <w:basedOn w:val="Normal"/>
    <w:next w:val="Normal"/>
    <w:link w:val="TitleChar"/>
    <w:uiPriority w:val="10"/>
    <w:qFormat/>
    <w:rsid w:val="00181274"/>
    <w:pPr>
      <w:spacing w:after="0" w:line="240" w:lineRule="auto"/>
      <w:contextualSpacing/>
    </w:pPr>
    <w:rPr>
      <w:rFonts w:ascii="Calibri Light" w:hAnsi="Calibri Light"/>
      <w:spacing w:val="-10"/>
      <w:kern w:val="28"/>
      <w:sz w:val="56"/>
      <w:szCs w:val="56"/>
    </w:rPr>
  </w:style>
  <w:style w:type="character" w:customStyle="1" w:styleId="TitleChar">
    <w:name w:val="Title Char"/>
    <w:link w:val="Title"/>
    <w:uiPriority w:val="10"/>
    <w:rsid w:val="00181274"/>
    <w:rPr>
      <w:rFonts w:ascii="Calibri Light" w:eastAsia="SimSun" w:hAnsi="Calibri Light" w:cs="Times New Roman"/>
      <w:spacing w:val="-10"/>
      <w:kern w:val="28"/>
      <w:sz w:val="56"/>
      <w:szCs w:val="56"/>
    </w:rPr>
  </w:style>
  <w:style w:type="character" w:customStyle="1" w:styleId="Heading4Char">
    <w:name w:val="Heading 4 Char"/>
    <w:link w:val="Heading4"/>
    <w:uiPriority w:val="9"/>
    <w:rsid w:val="00181274"/>
    <w:rPr>
      <w:rFonts w:ascii="Calibri Light" w:eastAsia="SimSun" w:hAnsi="Calibri Light" w:cs="Times New Roman"/>
      <w:i/>
      <w:iCs/>
      <w:color w:val="2E74B5"/>
    </w:rPr>
  </w:style>
  <w:style w:type="paragraph" w:styleId="Header">
    <w:name w:val="header"/>
    <w:aliases w:val=" Char,Char,Header1,Zaglavlje Char"/>
    <w:basedOn w:val="Normal"/>
    <w:link w:val="HeaderChar"/>
    <w:unhideWhenUsed/>
    <w:rsid w:val="00783B96"/>
    <w:pPr>
      <w:tabs>
        <w:tab w:val="center" w:pos="4536"/>
        <w:tab w:val="right" w:pos="9072"/>
      </w:tabs>
      <w:spacing w:after="0" w:line="240" w:lineRule="auto"/>
    </w:pPr>
  </w:style>
  <w:style w:type="character" w:customStyle="1" w:styleId="HeaderChar">
    <w:name w:val="Header Char"/>
    <w:aliases w:val=" Char Char,Char Char,Header1 Char,Zaglavlje Char Char"/>
    <w:basedOn w:val="DefaultParagraphFont"/>
    <w:link w:val="Header"/>
    <w:rsid w:val="00783B96"/>
  </w:style>
  <w:style w:type="paragraph" w:styleId="Footer">
    <w:name w:val="footer"/>
    <w:basedOn w:val="Normal"/>
    <w:link w:val="FooterChar"/>
    <w:uiPriority w:val="99"/>
    <w:unhideWhenUsed/>
    <w:rsid w:val="00783B96"/>
    <w:pPr>
      <w:tabs>
        <w:tab w:val="center" w:pos="4536"/>
        <w:tab w:val="right" w:pos="9072"/>
      </w:tabs>
      <w:spacing w:after="0" w:line="240" w:lineRule="auto"/>
    </w:pPr>
  </w:style>
  <w:style w:type="character" w:customStyle="1" w:styleId="FooterChar">
    <w:name w:val="Footer Char"/>
    <w:basedOn w:val="DefaultParagraphFont"/>
    <w:link w:val="Footer"/>
    <w:uiPriority w:val="99"/>
    <w:rsid w:val="00783B96"/>
  </w:style>
  <w:style w:type="character" w:customStyle="1" w:styleId="Heading1Char">
    <w:name w:val="Heading 1 Char"/>
    <w:link w:val="Heading1"/>
    <w:uiPriority w:val="9"/>
    <w:rsid w:val="00436948"/>
    <w:rPr>
      <w:rFonts w:ascii="Calibri Light" w:eastAsia="SimSun" w:hAnsi="Calibri Light" w:cs="Times New Roman"/>
      <w:color w:val="2E74B5"/>
      <w:sz w:val="32"/>
      <w:szCs w:val="32"/>
    </w:rPr>
  </w:style>
  <w:style w:type="paragraph" w:styleId="ListParagraph">
    <w:name w:val="List Paragraph"/>
    <w:aliases w:val="TG lista,Heading 12,heading 1,naslov 1,Naslov 12,Graf,Paragraph,List Paragraph Red,lp1,Paragraphe de liste PBLH,Graph &amp; Table tite,Normal bullet 2,Bullet list,Figure_name,Equipment,Numbered Indented Text,List Paragraph11,List Paragraph1"/>
    <w:basedOn w:val="Normal"/>
    <w:link w:val="ListParagraphChar"/>
    <w:uiPriority w:val="34"/>
    <w:qFormat/>
    <w:rsid w:val="00436948"/>
    <w:pPr>
      <w:ind w:left="720"/>
      <w:contextualSpacing/>
    </w:pPr>
  </w:style>
  <w:style w:type="character" w:styleId="Hyperlink">
    <w:name w:val="Hyperlink"/>
    <w:uiPriority w:val="99"/>
    <w:unhideWhenUsed/>
    <w:rsid w:val="00832A00"/>
    <w:rPr>
      <w:color w:val="0563C1"/>
      <w:u w:val="single"/>
    </w:rPr>
  </w:style>
  <w:style w:type="paragraph" w:styleId="BodyText">
    <w:name w:val="Body Text"/>
    <w:basedOn w:val="Normal"/>
    <w:link w:val="BodyTextChar"/>
    <w:uiPriority w:val="1"/>
    <w:qFormat/>
    <w:rsid w:val="00E77705"/>
    <w:pPr>
      <w:widowControl w:val="0"/>
      <w:spacing w:after="0" w:line="240" w:lineRule="auto"/>
      <w:ind w:left="236"/>
    </w:pPr>
    <w:rPr>
      <w:rFonts w:ascii="Times New Roman" w:eastAsia="Times New Roman" w:hAnsi="Times New Roman"/>
      <w:lang w:val="en-US" w:eastAsia="en-US"/>
    </w:rPr>
  </w:style>
  <w:style w:type="character" w:customStyle="1" w:styleId="BodyTextChar">
    <w:name w:val="Body Text Char"/>
    <w:link w:val="BodyText"/>
    <w:uiPriority w:val="1"/>
    <w:rsid w:val="00E77705"/>
    <w:rPr>
      <w:rFonts w:ascii="Times New Roman" w:eastAsia="Times New Roman" w:hAnsi="Times New Roman" w:cs="Times New Roman"/>
      <w:lang w:val="en-US" w:eastAsia="en-US"/>
    </w:rPr>
  </w:style>
  <w:style w:type="character" w:styleId="FollowedHyperlink">
    <w:name w:val="FollowedHyperlink"/>
    <w:uiPriority w:val="99"/>
    <w:semiHidden/>
    <w:unhideWhenUsed/>
    <w:rsid w:val="00D96971"/>
    <w:rPr>
      <w:color w:val="954F72"/>
      <w:u w:val="single"/>
    </w:rPr>
  </w:style>
  <w:style w:type="paragraph" w:customStyle="1" w:styleId="t-9-8">
    <w:name w:val="t-9-8"/>
    <w:basedOn w:val="Normal"/>
    <w:rsid w:val="003C3745"/>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uiPriority w:val="99"/>
    <w:semiHidden/>
    <w:unhideWhenUsed/>
    <w:rsid w:val="00756E35"/>
    <w:rPr>
      <w:sz w:val="16"/>
      <w:szCs w:val="16"/>
    </w:rPr>
  </w:style>
  <w:style w:type="paragraph" w:styleId="CommentText">
    <w:name w:val="annotation text"/>
    <w:basedOn w:val="Normal"/>
    <w:link w:val="CommentTextChar"/>
    <w:uiPriority w:val="99"/>
    <w:semiHidden/>
    <w:unhideWhenUsed/>
    <w:rsid w:val="00756E35"/>
    <w:pPr>
      <w:spacing w:line="240" w:lineRule="auto"/>
    </w:pPr>
    <w:rPr>
      <w:sz w:val="20"/>
      <w:szCs w:val="20"/>
    </w:rPr>
  </w:style>
  <w:style w:type="character" w:customStyle="1" w:styleId="CommentTextChar">
    <w:name w:val="Comment Text Char"/>
    <w:link w:val="CommentText"/>
    <w:uiPriority w:val="99"/>
    <w:semiHidden/>
    <w:rsid w:val="00756E35"/>
    <w:rPr>
      <w:sz w:val="20"/>
      <w:szCs w:val="20"/>
    </w:rPr>
  </w:style>
  <w:style w:type="paragraph" w:styleId="CommentSubject">
    <w:name w:val="annotation subject"/>
    <w:basedOn w:val="CommentText"/>
    <w:next w:val="CommentText"/>
    <w:link w:val="CommentSubjectChar"/>
    <w:uiPriority w:val="99"/>
    <w:semiHidden/>
    <w:unhideWhenUsed/>
    <w:rsid w:val="00756E35"/>
    <w:rPr>
      <w:b/>
      <w:bCs/>
    </w:rPr>
  </w:style>
  <w:style w:type="character" w:customStyle="1" w:styleId="CommentSubjectChar">
    <w:name w:val="Comment Subject Char"/>
    <w:link w:val="CommentSubject"/>
    <w:uiPriority w:val="99"/>
    <w:semiHidden/>
    <w:rsid w:val="00756E35"/>
    <w:rPr>
      <w:b/>
      <w:bCs/>
      <w:sz w:val="20"/>
      <w:szCs w:val="20"/>
    </w:rPr>
  </w:style>
  <w:style w:type="paragraph" w:styleId="BalloonText">
    <w:name w:val="Balloon Text"/>
    <w:basedOn w:val="Normal"/>
    <w:link w:val="BalloonTextChar"/>
    <w:uiPriority w:val="99"/>
    <w:semiHidden/>
    <w:unhideWhenUsed/>
    <w:rsid w:val="00756E3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56E35"/>
    <w:rPr>
      <w:rFonts w:ascii="Segoe UI" w:hAnsi="Segoe UI" w:cs="Segoe UI"/>
      <w:sz w:val="18"/>
      <w:szCs w:val="18"/>
    </w:rPr>
  </w:style>
  <w:style w:type="table" w:styleId="TableGrid">
    <w:name w:val="Table Grid"/>
    <w:basedOn w:val="TableNormal"/>
    <w:uiPriority w:val="59"/>
    <w:rsid w:val="006B6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E3659"/>
    <w:pPr>
      <w:spacing w:after="0" w:line="240" w:lineRule="auto"/>
    </w:pPr>
    <w:rPr>
      <w:sz w:val="20"/>
      <w:szCs w:val="20"/>
    </w:rPr>
  </w:style>
  <w:style w:type="character" w:customStyle="1" w:styleId="EndnoteTextChar">
    <w:name w:val="Endnote Text Char"/>
    <w:link w:val="EndnoteText"/>
    <w:uiPriority w:val="99"/>
    <w:semiHidden/>
    <w:rsid w:val="003E3659"/>
    <w:rPr>
      <w:sz w:val="20"/>
      <w:szCs w:val="20"/>
    </w:rPr>
  </w:style>
  <w:style w:type="character" w:styleId="EndnoteReference">
    <w:name w:val="endnote reference"/>
    <w:uiPriority w:val="99"/>
    <w:semiHidden/>
    <w:unhideWhenUsed/>
    <w:rsid w:val="003E3659"/>
    <w:rPr>
      <w:vertAlign w:val="superscript"/>
    </w:rPr>
  </w:style>
  <w:style w:type="paragraph" w:customStyle="1" w:styleId="box453040">
    <w:name w:val="box_453040"/>
    <w:basedOn w:val="Normal"/>
    <w:rsid w:val="00E17ECF"/>
    <w:pPr>
      <w:spacing w:before="100" w:beforeAutospacing="1" w:after="100" w:afterAutospacing="1" w:line="240" w:lineRule="auto"/>
    </w:pPr>
    <w:rPr>
      <w:rFonts w:ascii="Times New Roman" w:eastAsia="Times New Roman" w:hAnsi="Times New Roman"/>
      <w:sz w:val="24"/>
      <w:szCs w:val="24"/>
    </w:rPr>
  </w:style>
  <w:style w:type="paragraph" w:styleId="TOCHeading">
    <w:name w:val="TOC Heading"/>
    <w:basedOn w:val="Heading1"/>
    <w:next w:val="Normal"/>
    <w:uiPriority w:val="39"/>
    <w:unhideWhenUsed/>
    <w:qFormat/>
    <w:rsid w:val="00D419A3"/>
    <w:pPr>
      <w:outlineLvl w:val="9"/>
    </w:pPr>
    <w:rPr>
      <w:lang w:val="en-US" w:eastAsia="en-US"/>
    </w:rPr>
  </w:style>
  <w:style w:type="paragraph" w:styleId="TOC1">
    <w:name w:val="toc 1"/>
    <w:basedOn w:val="Normal"/>
    <w:next w:val="Normal"/>
    <w:autoRedefine/>
    <w:uiPriority w:val="39"/>
    <w:unhideWhenUsed/>
    <w:rsid w:val="003B60ED"/>
    <w:pPr>
      <w:tabs>
        <w:tab w:val="left" w:pos="440"/>
        <w:tab w:val="right" w:leader="dot" w:pos="9923"/>
      </w:tabs>
      <w:spacing w:after="0" w:line="240" w:lineRule="auto"/>
    </w:pPr>
    <w:rPr>
      <w:rFonts w:cs="Arial"/>
      <w:b/>
      <w:bCs/>
      <w:caps/>
      <w:noProof/>
      <w:sz w:val="20"/>
      <w:szCs w:val="20"/>
    </w:rPr>
  </w:style>
  <w:style w:type="paragraph" w:styleId="TOC2">
    <w:name w:val="toc 2"/>
    <w:basedOn w:val="Normal"/>
    <w:next w:val="Normal"/>
    <w:autoRedefine/>
    <w:uiPriority w:val="39"/>
    <w:unhideWhenUsed/>
    <w:rsid w:val="00D419A3"/>
    <w:pPr>
      <w:spacing w:after="0"/>
      <w:ind w:left="220"/>
    </w:pPr>
    <w:rPr>
      <w:rFonts w:cs="Calibri"/>
      <w:smallCaps/>
      <w:sz w:val="20"/>
      <w:szCs w:val="20"/>
    </w:rPr>
  </w:style>
  <w:style w:type="paragraph" w:styleId="TOC3">
    <w:name w:val="toc 3"/>
    <w:basedOn w:val="Normal"/>
    <w:next w:val="Normal"/>
    <w:autoRedefine/>
    <w:uiPriority w:val="39"/>
    <w:unhideWhenUsed/>
    <w:rsid w:val="00277207"/>
    <w:pPr>
      <w:tabs>
        <w:tab w:val="left" w:pos="440"/>
        <w:tab w:val="right" w:leader="dot" w:pos="9627"/>
      </w:tabs>
      <w:spacing w:after="0"/>
      <w:ind w:left="440" w:hanging="298"/>
    </w:pPr>
    <w:rPr>
      <w:rFonts w:ascii="Arial" w:hAnsi="Arial" w:cs="Arial"/>
      <w:iCs/>
      <w:noProof/>
      <w:sz w:val="20"/>
      <w:szCs w:val="20"/>
    </w:rPr>
  </w:style>
  <w:style w:type="paragraph" w:styleId="TOC4">
    <w:name w:val="toc 4"/>
    <w:basedOn w:val="Normal"/>
    <w:next w:val="Normal"/>
    <w:autoRedefine/>
    <w:uiPriority w:val="39"/>
    <w:unhideWhenUsed/>
    <w:rsid w:val="00D419A3"/>
    <w:pPr>
      <w:spacing w:after="0"/>
      <w:ind w:left="660"/>
    </w:pPr>
    <w:rPr>
      <w:rFonts w:cs="Calibri"/>
      <w:sz w:val="18"/>
      <w:szCs w:val="18"/>
    </w:rPr>
  </w:style>
  <w:style w:type="paragraph" w:styleId="TOC5">
    <w:name w:val="toc 5"/>
    <w:basedOn w:val="Normal"/>
    <w:next w:val="Normal"/>
    <w:autoRedefine/>
    <w:uiPriority w:val="39"/>
    <w:unhideWhenUsed/>
    <w:rsid w:val="00D419A3"/>
    <w:pPr>
      <w:spacing w:after="0"/>
      <w:ind w:left="880"/>
    </w:pPr>
    <w:rPr>
      <w:rFonts w:cs="Calibri"/>
      <w:sz w:val="18"/>
      <w:szCs w:val="18"/>
    </w:rPr>
  </w:style>
  <w:style w:type="paragraph" w:styleId="TOC6">
    <w:name w:val="toc 6"/>
    <w:basedOn w:val="Normal"/>
    <w:next w:val="Normal"/>
    <w:autoRedefine/>
    <w:uiPriority w:val="39"/>
    <w:unhideWhenUsed/>
    <w:rsid w:val="00D419A3"/>
    <w:pPr>
      <w:spacing w:after="0"/>
      <w:ind w:left="1100"/>
    </w:pPr>
    <w:rPr>
      <w:rFonts w:cs="Calibri"/>
      <w:sz w:val="18"/>
      <w:szCs w:val="18"/>
    </w:rPr>
  </w:style>
  <w:style w:type="paragraph" w:styleId="TOC7">
    <w:name w:val="toc 7"/>
    <w:basedOn w:val="Normal"/>
    <w:next w:val="Normal"/>
    <w:autoRedefine/>
    <w:uiPriority w:val="39"/>
    <w:unhideWhenUsed/>
    <w:rsid w:val="00D419A3"/>
    <w:pPr>
      <w:spacing w:after="0"/>
      <w:ind w:left="1320"/>
    </w:pPr>
    <w:rPr>
      <w:rFonts w:cs="Calibri"/>
      <w:sz w:val="18"/>
      <w:szCs w:val="18"/>
    </w:rPr>
  </w:style>
  <w:style w:type="paragraph" w:styleId="TOC8">
    <w:name w:val="toc 8"/>
    <w:basedOn w:val="Normal"/>
    <w:next w:val="Normal"/>
    <w:autoRedefine/>
    <w:uiPriority w:val="39"/>
    <w:unhideWhenUsed/>
    <w:rsid w:val="00D419A3"/>
    <w:pPr>
      <w:spacing w:after="0"/>
      <w:ind w:left="1540"/>
    </w:pPr>
    <w:rPr>
      <w:rFonts w:cs="Calibri"/>
      <w:sz w:val="18"/>
      <w:szCs w:val="18"/>
    </w:rPr>
  </w:style>
  <w:style w:type="paragraph" w:styleId="TOC9">
    <w:name w:val="toc 9"/>
    <w:basedOn w:val="Normal"/>
    <w:next w:val="Normal"/>
    <w:autoRedefine/>
    <w:uiPriority w:val="39"/>
    <w:unhideWhenUsed/>
    <w:rsid w:val="00D419A3"/>
    <w:pPr>
      <w:spacing w:after="0"/>
      <w:ind w:left="1760"/>
    </w:pPr>
    <w:rPr>
      <w:rFonts w:cs="Calibri"/>
      <w:sz w:val="18"/>
      <w:szCs w:val="18"/>
    </w:rPr>
  </w:style>
  <w:style w:type="paragraph" w:customStyle="1" w:styleId="Default">
    <w:name w:val="Default"/>
    <w:link w:val="DefaultChar"/>
    <w:rsid w:val="00A969D9"/>
    <w:pPr>
      <w:autoSpaceDE w:val="0"/>
      <w:autoSpaceDN w:val="0"/>
      <w:adjustRightInd w:val="0"/>
    </w:pPr>
    <w:rPr>
      <w:rFonts w:ascii="Tahoma" w:hAnsi="Tahoma" w:cs="Tahoma"/>
      <w:color w:val="000000"/>
      <w:sz w:val="24"/>
      <w:szCs w:val="24"/>
    </w:rPr>
  </w:style>
  <w:style w:type="table" w:customStyle="1" w:styleId="GridTable1Light-Accent51">
    <w:name w:val="Grid Table 1 Light - Accent 51"/>
    <w:basedOn w:val="TableNormal"/>
    <w:uiPriority w:val="46"/>
    <w:rsid w:val="0039143E"/>
    <w:rPr>
      <w:rFonts w:eastAsia="Calibri"/>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ListParagraphChar">
    <w:name w:val="List Paragraph Char"/>
    <w:aliases w:val="TG lista Char,Heading 12 Char,heading 1 Char,naslov 1 Char,Naslov 12 Char,Graf Char,Paragraph Char,List Paragraph Red Char,lp1 Char,Paragraphe de liste PBLH Char,Graph &amp; Table tite Char,Normal bullet 2 Char,Bullet list Char"/>
    <w:basedOn w:val="DefaultParagraphFont"/>
    <w:link w:val="ListParagraph"/>
    <w:uiPriority w:val="34"/>
    <w:qFormat/>
    <w:locked/>
    <w:rsid w:val="00267B5B"/>
  </w:style>
  <w:style w:type="character" w:styleId="SubtleEmphasis">
    <w:name w:val="Subtle Emphasis"/>
    <w:uiPriority w:val="19"/>
    <w:qFormat/>
    <w:rsid w:val="005D594A"/>
    <w:rPr>
      <w:i/>
      <w:iCs/>
      <w:color w:val="404040"/>
    </w:rPr>
  </w:style>
  <w:style w:type="paragraph" w:customStyle="1" w:styleId="box454981">
    <w:name w:val="box_454981"/>
    <w:basedOn w:val="Normal"/>
    <w:rsid w:val="00B522A0"/>
    <w:pPr>
      <w:spacing w:before="100" w:beforeAutospacing="1" w:after="100" w:afterAutospacing="1" w:line="240" w:lineRule="auto"/>
    </w:pPr>
    <w:rPr>
      <w:rFonts w:ascii="Times New Roman" w:eastAsia="Times New Roman" w:hAnsi="Times New Roman"/>
      <w:sz w:val="24"/>
      <w:szCs w:val="24"/>
    </w:rPr>
  </w:style>
  <w:style w:type="character" w:customStyle="1" w:styleId="Bodytext2">
    <w:name w:val="Body text (2)"/>
    <w:rsid w:val="0082169F"/>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hr-HR" w:eastAsia="hr-HR" w:bidi="hr-HR"/>
    </w:rPr>
  </w:style>
  <w:style w:type="character" w:customStyle="1" w:styleId="Bodytext4">
    <w:name w:val="Body text (4)"/>
    <w:rsid w:val="00AB4DBD"/>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hr-HR" w:eastAsia="hr-HR" w:bidi="hr-HR"/>
    </w:rPr>
  </w:style>
  <w:style w:type="character" w:customStyle="1" w:styleId="Bodytext20">
    <w:name w:val="Body text (2)_"/>
    <w:rsid w:val="00C65CC8"/>
    <w:rPr>
      <w:b w:val="0"/>
      <w:bCs w:val="0"/>
      <w:i w:val="0"/>
      <w:iCs w:val="0"/>
      <w:smallCaps w:val="0"/>
      <w:strike w:val="0"/>
      <w:sz w:val="22"/>
      <w:szCs w:val="22"/>
      <w:u w:val="none"/>
    </w:rPr>
  </w:style>
  <w:style w:type="character" w:customStyle="1" w:styleId="Bodytext2Spacing1pt">
    <w:name w:val="Body text (2) + Spacing 1 pt"/>
    <w:rsid w:val="00C65CC8"/>
    <w:rPr>
      <w:rFonts w:ascii="Arial Unicode MS" w:eastAsia="Arial Unicode MS" w:hAnsi="Arial Unicode MS" w:cs="Arial Unicode MS"/>
      <w:b w:val="0"/>
      <w:bCs w:val="0"/>
      <w:i w:val="0"/>
      <w:iCs w:val="0"/>
      <w:smallCaps w:val="0"/>
      <w:strike w:val="0"/>
      <w:color w:val="000000"/>
      <w:spacing w:val="20"/>
      <w:w w:val="100"/>
      <w:position w:val="0"/>
      <w:sz w:val="22"/>
      <w:szCs w:val="22"/>
      <w:u w:val="none"/>
      <w:lang w:val="hr-HR" w:eastAsia="hr-HR" w:bidi="hr-HR"/>
    </w:rPr>
  </w:style>
  <w:style w:type="character" w:styleId="SubtleReference">
    <w:name w:val="Subtle Reference"/>
    <w:uiPriority w:val="31"/>
    <w:qFormat/>
    <w:rsid w:val="00813745"/>
    <w:rPr>
      <w:smallCaps/>
      <w:color w:val="C0504D"/>
      <w:u w:val="single"/>
    </w:rPr>
  </w:style>
  <w:style w:type="character" w:customStyle="1" w:styleId="Bodytext2Bold">
    <w:name w:val="Body text (2) + Bold"/>
    <w:rsid w:val="002B6EE5"/>
    <w:rPr>
      <w:rFonts w:ascii="Arial" w:eastAsia="Arial" w:hAnsi="Arial" w:cs="Arial"/>
      <w:b/>
      <w:bCs/>
      <w:i w:val="0"/>
      <w:iCs w:val="0"/>
      <w:smallCaps w:val="0"/>
      <w:strike w:val="0"/>
      <w:color w:val="000000"/>
      <w:spacing w:val="0"/>
      <w:w w:val="100"/>
      <w:position w:val="0"/>
      <w:sz w:val="20"/>
      <w:szCs w:val="20"/>
      <w:u w:val="none"/>
      <w:lang w:val="hr-HR" w:eastAsia="hr-HR" w:bidi="hr-HR"/>
    </w:rPr>
  </w:style>
  <w:style w:type="character" w:customStyle="1" w:styleId="DefaultChar">
    <w:name w:val="Default Char"/>
    <w:link w:val="Default"/>
    <w:rsid w:val="00B75C68"/>
    <w:rPr>
      <w:rFonts w:ascii="Tahoma" w:hAnsi="Tahoma" w:cs="Tahoma"/>
      <w:color w:val="000000"/>
      <w:sz w:val="24"/>
      <w:szCs w:val="24"/>
      <w:lang w:eastAsia="zh-CN"/>
    </w:rPr>
  </w:style>
  <w:style w:type="paragraph" w:customStyle="1" w:styleId="Obinouvueno1">
    <w:name w:val="Obično uvučeno1"/>
    <w:basedOn w:val="Normal"/>
    <w:rsid w:val="00F91781"/>
    <w:pPr>
      <w:suppressAutoHyphens/>
      <w:spacing w:after="0" w:line="240" w:lineRule="auto"/>
      <w:ind w:left="720"/>
    </w:pPr>
    <w:rPr>
      <w:rFonts w:ascii="Times New Roman" w:eastAsia="Times New Roman" w:hAnsi="Times New Roman"/>
      <w:sz w:val="20"/>
      <w:szCs w:val="20"/>
      <w:lang w:val="en-US" w:eastAsia="ar-SA"/>
    </w:rPr>
  </w:style>
  <w:style w:type="paragraph" w:customStyle="1" w:styleId="Heading30">
    <w:name w:val="Heading #3"/>
    <w:basedOn w:val="Normal"/>
    <w:rsid w:val="00E13C72"/>
    <w:pPr>
      <w:widowControl w:val="0"/>
      <w:shd w:val="clear" w:color="auto" w:fill="FFFFFF"/>
      <w:suppressAutoHyphens/>
      <w:autoSpaceDN w:val="0"/>
      <w:spacing w:after="60" w:line="0" w:lineRule="atLeast"/>
      <w:ind w:hanging="940"/>
      <w:jc w:val="both"/>
      <w:textAlignment w:val="baseline"/>
      <w:outlineLvl w:val="2"/>
    </w:pPr>
    <w:rPr>
      <w:rFonts w:ascii="Arial" w:eastAsia="Arial" w:hAnsi="Arial" w:cs="Arial"/>
      <w:b/>
      <w:bCs/>
      <w:color w:val="000000"/>
      <w:lang w:eastAsia="hr-HR" w:bidi="hr-HR"/>
    </w:rPr>
  </w:style>
  <w:style w:type="paragraph" w:styleId="BodyText21">
    <w:name w:val="Body Text 2"/>
    <w:basedOn w:val="Normal"/>
    <w:link w:val="BodyText2Char"/>
    <w:uiPriority w:val="99"/>
    <w:semiHidden/>
    <w:unhideWhenUsed/>
    <w:rsid w:val="008F7E9D"/>
    <w:pPr>
      <w:spacing w:after="120" w:line="480" w:lineRule="auto"/>
    </w:pPr>
  </w:style>
  <w:style w:type="character" w:customStyle="1" w:styleId="BodyText2Char">
    <w:name w:val="Body Text 2 Char"/>
    <w:link w:val="BodyText21"/>
    <w:uiPriority w:val="99"/>
    <w:semiHidden/>
    <w:rsid w:val="008F7E9D"/>
    <w:rPr>
      <w:sz w:val="22"/>
      <w:szCs w:val="22"/>
    </w:rPr>
  </w:style>
  <w:style w:type="paragraph" w:styleId="NoSpacing">
    <w:name w:val="No Spacing"/>
    <w:link w:val="NoSpacingChar"/>
    <w:uiPriority w:val="1"/>
    <w:qFormat/>
    <w:rsid w:val="008F7E9D"/>
    <w:rPr>
      <w:rFonts w:ascii="Times New Roman" w:eastAsia="Times New Roman" w:hAnsi="Times New Roman"/>
      <w:sz w:val="24"/>
      <w:szCs w:val="24"/>
      <w:lang w:eastAsia="hr-HR"/>
    </w:rPr>
  </w:style>
  <w:style w:type="character" w:styleId="Emphasis">
    <w:name w:val="Emphasis"/>
    <w:qFormat/>
    <w:rsid w:val="008F7E9D"/>
    <w:rPr>
      <w:i/>
      <w:iCs/>
    </w:rPr>
  </w:style>
  <w:style w:type="paragraph" w:styleId="BodyText3">
    <w:name w:val="Body Text 3"/>
    <w:basedOn w:val="Normal"/>
    <w:link w:val="BodyText3Char"/>
    <w:uiPriority w:val="99"/>
    <w:unhideWhenUsed/>
    <w:rsid w:val="008F7E9D"/>
    <w:pPr>
      <w:spacing w:after="120" w:line="240" w:lineRule="auto"/>
    </w:pPr>
    <w:rPr>
      <w:rFonts w:ascii="Arial" w:eastAsia="Times New Roman" w:hAnsi="Arial"/>
      <w:sz w:val="16"/>
      <w:szCs w:val="16"/>
      <w:lang w:eastAsia="en-US"/>
    </w:rPr>
  </w:style>
  <w:style w:type="character" w:customStyle="1" w:styleId="BodyText3Char">
    <w:name w:val="Body Text 3 Char"/>
    <w:link w:val="BodyText3"/>
    <w:uiPriority w:val="99"/>
    <w:rsid w:val="008F7E9D"/>
    <w:rPr>
      <w:rFonts w:ascii="Arial" w:eastAsia="Times New Roman" w:hAnsi="Arial"/>
      <w:sz w:val="16"/>
      <w:szCs w:val="16"/>
      <w:lang w:eastAsia="en-US"/>
    </w:rPr>
  </w:style>
  <w:style w:type="character" w:customStyle="1" w:styleId="NoSpacingChar">
    <w:name w:val="No Spacing Char"/>
    <w:link w:val="NoSpacing"/>
    <w:uiPriority w:val="1"/>
    <w:rsid w:val="008F7E9D"/>
    <w:rPr>
      <w:rFonts w:ascii="Times New Roman" w:eastAsia="Times New Roman" w:hAnsi="Times New Roman"/>
      <w:sz w:val="24"/>
      <w:szCs w:val="24"/>
      <w:lang w:eastAsia="hr-HR"/>
    </w:rPr>
  </w:style>
  <w:style w:type="paragraph" w:customStyle="1" w:styleId="ListParagraph3">
    <w:name w:val="List Paragraph3"/>
    <w:basedOn w:val="Normal"/>
    <w:qFormat/>
    <w:rsid w:val="008F7E9D"/>
    <w:pPr>
      <w:suppressAutoHyphens/>
      <w:spacing w:after="0" w:line="240" w:lineRule="auto"/>
      <w:ind w:left="708"/>
    </w:pPr>
    <w:rPr>
      <w:rFonts w:ascii="Times New Roman" w:eastAsia="Times New Roman" w:hAnsi="Times New Roman"/>
      <w:sz w:val="24"/>
      <w:szCs w:val="24"/>
      <w:lang w:eastAsia="ar-SA"/>
    </w:rPr>
  </w:style>
  <w:style w:type="paragraph" w:customStyle="1" w:styleId="CharChar1">
    <w:name w:val="Char Char1"/>
    <w:aliases w:val="Char Char Char, Char Char1"/>
    <w:basedOn w:val="Normal"/>
    <w:rsid w:val="000F7660"/>
    <w:pPr>
      <w:spacing w:line="240" w:lineRule="exact"/>
    </w:pPr>
    <w:rPr>
      <w:rFonts w:ascii="Tahoma" w:eastAsia="Times New Roman" w:hAnsi="Tahoma"/>
      <w:sz w:val="20"/>
      <w:szCs w:val="20"/>
      <w:lang w:val="en-US" w:eastAsia="en-US"/>
    </w:rPr>
  </w:style>
  <w:style w:type="character" w:customStyle="1" w:styleId="UnresolvedMention1">
    <w:name w:val="Unresolved Mention1"/>
    <w:basedOn w:val="DefaultParagraphFont"/>
    <w:uiPriority w:val="99"/>
    <w:semiHidden/>
    <w:unhideWhenUsed/>
    <w:rsid w:val="005729C8"/>
    <w:rPr>
      <w:color w:val="605E5C"/>
      <w:shd w:val="clear" w:color="auto" w:fill="E1DFDD"/>
    </w:rPr>
  </w:style>
  <w:style w:type="paragraph" w:customStyle="1" w:styleId="Bodytext5">
    <w:name w:val="Body text (5)"/>
    <w:basedOn w:val="Normal"/>
    <w:rsid w:val="00D276F7"/>
    <w:pPr>
      <w:widowControl w:val="0"/>
      <w:shd w:val="clear" w:color="auto" w:fill="FFFFFF"/>
      <w:suppressAutoHyphens/>
      <w:autoSpaceDN w:val="0"/>
      <w:spacing w:before="180" w:after="0" w:line="254" w:lineRule="exact"/>
      <w:ind w:hanging="380"/>
      <w:jc w:val="both"/>
      <w:textAlignment w:val="baseline"/>
    </w:pPr>
    <w:rPr>
      <w:rFonts w:ascii="Arial" w:eastAsia="Arial" w:hAnsi="Arial" w:cs="Arial"/>
      <w:b/>
      <w:bCs/>
      <w:color w:val="000000"/>
      <w:lang w:eastAsia="hr-HR" w:bidi="hr-HR"/>
    </w:rPr>
  </w:style>
  <w:style w:type="paragraph" w:customStyle="1" w:styleId="Tablecaption">
    <w:name w:val="Table caption"/>
    <w:basedOn w:val="Normal"/>
    <w:rsid w:val="00D276F7"/>
    <w:pPr>
      <w:widowControl w:val="0"/>
      <w:shd w:val="clear" w:color="auto" w:fill="FFFFFF"/>
      <w:suppressAutoHyphens/>
      <w:autoSpaceDN w:val="0"/>
      <w:spacing w:after="0" w:line="0" w:lineRule="atLeast"/>
      <w:textAlignment w:val="baseline"/>
    </w:pPr>
    <w:rPr>
      <w:rFonts w:ascii="Arial" w:eastAsia="Arial" w:hAnsi="Arial" w:cs="Arial"/>
      <w:b/>
      <w:bCs/>
      <w:color w:val="000000"/>
      <w:lang w:eastAsia="hr-HR" w:bidi="hr-HR"/>
    </w:rPr>
  </w:style>
  <w:style w:type="paragraph" w:customStyle="1" w:styleId="Annexetitre">
    <w:name w:val="Annexe titre"/>
    <w:basedOn w:val="Normal"/>
    <w:next w:val="Normal"/>
    <w:rsid w:val="00B83E70"/>
    <w:pPr>
      <w:spacing w:before="120" w:after="120" w:line="240" w:lineRule="auto"/>
      <w:jc w:val="center"/>
    </w:pPr>
    <w:rPr>
      <w:rFonts w:ascii="Times New Roman" w:eastAsia="Calibri" w:hAnsi="Times New Roman"/>
      <w:b/>
      <w:sz w:val="24"/>
      <w:u w:val="single"/>
      <w:lang w:eastAsia="en-GB"/>
    </w:rPr>
  </w:style>
  <w:style w:type="character" w:customStyle="1" w:styleId="Bodytext5NotBold">
    <w:name w:val="Body text (5) + Not Bold"/>
    <w:rsid w:val="00B83E70"/>
    <w:rPr>
      <w:rFonts w:ascii="Arial" w:eastAsia="Arial" w:hAnsi="Arial" w:cs="Arial"/>
      <w:b/>
      <w:bCs/>
      <w:i w:val="0"/>
      <w:iCs w:val="0"/>
      <w:strike w:val="0"/>
      <w:dstrike w:val="0"/>
      <w:color w:val="000000"/>
      <w:spacing w:val="0"/>
      <w:w w:val="100"/>
      <w:position w:val="0"/>
      <w:sz w:val="22"/>
      <w:szCs w:val="22"/>
      <w:u w:val="none"/>
      <w:vertAlign w:val="baseline"/>
      <w:lang w:val="hr-HR" w:eastAsia="hr-HR" w:bidi="hr-HR"/>
    </w:rPr>
  </w:style>
  <w:style w:type="character" w:customStyle="1" w:styleId="Bodytext8">
    <w:name w:val="Body text (8)"/>
    <w:rsid w:val="00B83E70"/>
    <w:rPr>
      <w:rFonts w:ascii="Arial" w:eastAsia="Arial" w:hAnsi="Arial" w:cs="Arial"/>
      <w:b w:val="0"/>
      <w:bCs w:val="0"/>
      <w:i/>
      <w:iCs/>
      <w:strike w:val="0"/>
      <w:dstrike w:val="0"/>
      <w:color w:val="000000"/>
      <w:spacing w:val="0"/>
      <w:w w:val="100"/>
      <w:position w:val="0"/>
      <w:sz w:val="21"/>
      <w:szCs w:val="21"/>
      <w:u w:val="none"/>
      <w:vertAlign w:val="baseline"/>
      <w:lang w:val="hr-HR" w:eastAsia="hr-HR" w:bidi="hr-HR"/>
    </w:rPr>
  </w:style>
  <w:style w:type="character" w:customStyle="1" w:styleId="Heading2Char">
    <w:name w:val="Heading 2 Char"/>
    <w:uiPriority w:val="9"/>
    <w:rsid w:val="00C82E40"/>
    <w:rPr>
      <w:rFonts w:ascii="Calibri Light" w:eastAsia="SimSun" w:hAnsi="Calibri Light" w:cs="Times New Roman"/>
      <w:color w:val="2E74B5"/>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829175">
      <w:bodyDiv w:val="1"/>
      <w:marLeft w:val="0"/>
      <w:marRight w:val="0"/>
      <w:marTop w:val="0"/>
      <w:marBottom w:val="0"/>
      <w:divBdr>
        <w:top w:val="none" w:sz="0" w:space="0" w:color="auto"/>
        <w:left w:val="none" w:sz="0" w:space="0" w:color="auto"/>
        <w:bottom w:val="none" w:sz="0" w:space="0" w:color="auto"/>
        <w:right w:val="none" w:sz="0" w:space="0" w:color="auto"/>
      </w:divBdr>
    </w:div>
    <w:div w:id="758251628">
      <w:bodyDiv w:val="1"/>
      <w:marLeft w:val="0"/>
      <w:marRight w:val="0"/>
      <w:marTop w:val="0"/>
      <w:marBottom w:val="0"/>
      <w:divBdr>
        <w:top w:val="none" w:sz="0" w:space="0" w:color="auto"/>
        <w:left w:val="none" w:sz="0" w:space="0" w:color="auto"/>
        <w:bottom w:val="none" w:sz="0" w:space="0" w:color="auto"/>
        <w:right w:val="none" w:sz="0" w:space="0" w:color="auto"/>
      </w:divBdr>
      <w:divsChild>
        <w:div w:id="2055957506">
          <w:marLeft w:val="0"/>
          <w:marRight w:val="0"/>
          <w:marTop w:val="0"/>
          <w:marBottom w:val="0"/>
          <w:divBdr>
            <w:top w:val="none" w:sz="0" w:space="0" w:color="auto"/>
            <w:left w:val="none" w:sz="0" w:space="0" w:color="auto"/>
            <w:bottom w:val="none" w:sz="0" w:space="0" w:color="auto"/>
            <w:right w:val="none" w:sz="0" w:space="0" w:color="auto"/>
          </w:divBdr>
          <w:divsChild>
            <w:div w:id="1479881655">
              <w:marLeft w:val="0"/>
              <w:marRight w:val="0"/>
              <w:marTop w:val="0"/>
              <w:marBottom w:val="0"/>
              <w:divBdr>
                <w:top w:val="none" w:sz="0" w:space="0" w:color="auto"/>
                <w:left w:val="none" w:sz="0" w:space="0" w:color="auto"/>
                <w:bottom w:val="none" w:sz="0" w:space="0" w:color="auto"/>
                <w:right w:val="none" w:sz="0" w:space="0" w:color="auto"/>
              </w:divBdr>
              <w:divsChild>
                <w:div w:id="602690128">
                  <w:marLeft w:val="0"/>
                  <w:marRight w:val="0"/>
                  <w:marTop w:val="0"/>
                  <w:marBottom w:val="0"/>
                  <w:divBdr>
                    <w:top w:val="none" w:sz="0" w:space="0" w:color="auto"/>
                    <w:left w:val="none" w:sz="0" w:space="0" w:color="auto"/>
                    <w:bottom w:val="none" w:sz="0" w:space="0" w:color="auto"/>
                    <w:right w:val="none" w:sz="0" w:space="0" w:color="auto"/>
                  </w:divBdr>
                  <w:divsChild>
                    <w:div w:id="1246375760">
                      <w:marLeft w:val="0"/>
                      <w:marRight w:val="0"/>
                      <w:marTop w:val="0"/>
                      <w:marBottom w:val="0"/>
                      <w:divBdr>
                        <w:top w:val="none" w:sz="0" w:space="0" w:color="auto"/>
                        <w:left w:val="none" w:sz="0" w:space="0" w:color="auto"/>
                        <w:bottom w:val="none" w:sz="0" w:space="0" w:color="auto"/>
                        <w:right w:val="none" w:sz="0" w:space="0" w:color="auto"/>
                      </w:divBdr>
                      <w:divsChild>
                        <w:div w:id="192564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475341">
      <w:bodyDiv w:val="1"/>
      <w:marLeft w:val="0"/>
      <w:marRight w:val="0"/>
      <w:marTop w:val="0"/>
      <w:marBottom w:val="0"/>
      <w:divBdr>
        <w:top w:val="none" w:sz="0" w:space="0" w:color="auto"/>
        <w:left w:val="none" w:sz="0" w:space="0" w:color="auto"/>
        <w:bottom w:val="none" w:sz="0" w:space="0" w:color="auto"/>
        <w:right w:val="none" w:sz="0" w:space="0" w:color="auto"/>
      </w:divBdr>
    </w:div>
    <w:div w:id="1440027075">
      <w:bodyDiv w:val="1"/>
      <w:marLeft w:val="0"/>
      <w:marRight w:val="0"/>
      <w:marTop w:val="0"/>
      <w:marBottom w:val="0"/>
      <w:divBdr>
        <w:top w:val="none" w:sz="0" w:space="0" w:color="auto"/>
        <w:left w:val="none" w:sz="0" w:space="0" w:color="auto"/>
        <w:bottom w:val="none" w:sz="0" w:space="0" w:color="auto"/>
        <w:right w:val="none" w:sz="0" w:space="0" w:color="auto"/>
      </w:divBdr>
      <w:divsChild>
        <w:div w:id="127750575">
          <w:marLeft w:val="0"/>
          <w:marRight w:val="0"/>
          <w:marTop w:val="0"/>
          <w:marBottom w:val="0"/>
          <w:divBdr>
            <w:top w:val="none" w:sz="0" w:space="0" w:color="auto"/>
            <w:left w:val="none" w:sz="0" w:space="0" w:color="auto"/>
            <w:bottom w:val="none" w:sz="0" w:space="0" w:color="auto"/>
            <w:right w:val="none" w:sz="0" w:space="0" w:color="auto"/>
          </w:divBdr>
          <w:divsChild>
            <w:div w:id="438448091">
              <w:marLeft w:val="0"/>
              <w:marRight w:val="0"/>
              <w:marTop w:val="0"/>
              <w:marBottom w:val="0"/>
              <w:divBdr>
                <w:top w:val="none" w:sz="0" w:space="0" w:color="auto"/>
                <w:left w:val="none" w:sz="0" w:space="0" w:color="auto"/>
                <w:bottom w:val="none" w:sz="0" w:space="0" w:color="auto"/>
                <w:right w:val="none" w:sz="0" w:space="0" w:color="auto"/>
              </w:divBdr>
              <w:divsChild>
                <w:div w:id="6160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376153">
      <w:bodyDiv w:val="1"/>
      <w:marLeft w:val="0"/>
      <w:marRight w:val="0"/>
      <w:marTop w:val="0"/>
      <w:marBottom w:val="0"/>
      <w:divBdr>
        <w:top w:val="none" w:sz="0" w:space="0" w:color="auto"/>
        <w:left w:val="none" w:sz="0" w:space="0" w:color="auto"/>
        <w:bottom w:val="none" w:sz="0" w:space="0" w:color="auto"/>
        <w:right w:val="none" w:sz="0" w:space="0" w:color="auto"/>
      </w:divBdr>
    </w:div>
    <w:div w:id="1516072503">
      <w:bodyDiv w:val="1"/>
      <w:marLeft w:val="0"/>
      <w:marRight w:val="0"/>
      <w:marTop w:val="0"/>
      <w:marBottom w:val="0"/>
      <w:divBdr>
        <w:top w:val="none" w:sz="0" w:space="0" w:color="auto"/>
        <w:left w:val="none" w:sz="0" w:space="0" w:color="auto"/>
        <w:bottom w:val="none" w:sz="0" w:space="0" w:color="auto"/>
        <w:right w:val="none" w:sz="0" w:space="0" w:color="auto"/>
      </w:divBdr>
    </w:div>
    <w:div w:id="1630470831">
      <w:bodyDiv w:val="1"/>
      <w:marLeft w:val="0"/>
      <w:marRight w:val="0"/>
      <w:marTop w:val="0"/>
      <w:marBottom w:val="0"/>
      <w:divBdr>
        <w:top w:val="none" w:sz="0" w:space="0" w:color="auto"/>
        <w:left w:val="none" w:sz="0" w:space="0" w:color="auto"/>
        <w:bottom w:val="none" w:sz="0" w:space="0" w:color="auto"/>
        <w:right w:val="none" w:sz="0" w:space="0" w:color="auto"/>
      </w:divBdr>
    </w:div>
    <w:div w:id="1934630575">
      <w:bodyDiv w:val="1"/>
      <w:marLeft w:val="0"/>
      <w:marRight w:val="0"/>
      <w:marTop w:val="0"/>
      <w:marBottom w:val="0"/>
      <w:divBdr>
        <w:top w:val="none" w:sz="0" w:space="0" w:color="auto"/>
        <w:left w:val="none" w:sz="0" w:space="0" w:color="auto"/>
        <w:bottom w:val="none" w:sz="0" w:space="0" w:color="auto"/>
        <w:right w:val="none" w:sz="0" w:space="0" w:color="auto"/>
      </w:divBdr>
    </w:div>
    <w:div w:id="2048330521">
      <w:bodyDiv w:val="1"/>
      <w:marLeft w:val="0"/>
      <w:marRight w:val="0"/>
      <w:marTop w:val="0"/>
      <w:marBottom w:val="0"/>
      <w:divBdr>
        <w:top w:val="none" w:sz="0" w:space="0" w:color="auto"/>
        <w:left w:val="none" w:sz="0" w:space="0" w:color="auto"/>
        <w:bottom w:val="none" w:sz="0" w:space="0" w:color="auto"/>
        <w:right w:val="none" w:sz="0" w:space="0" w:color="auto"/>
      </w:divBdr>
    </w:div>
    <w:div w:id="213844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lu-cres.hr" TargetMode="External"/><Relationship Id="rId18" Type="http://schemas.openxmlformats.org/officeDocument/2006/relationships/hyperlink" Target="mailto:lucka-uprava-cres@ri.t-com.hr" TargetMode="External"/><Relationship Id="rId3" Type="http://schemas.openxmlformats.org/officeDocument/2006/relationships/styles" Target="styles.xml"/><Relationship Id="rId21" Type="http://schemas.openxmlformats.org/officeDocument/2006/relationships/hyperlink" Target="http://psc.hr/" TargetMode="External"/><Relationship Id="rId7" Type="http://schemas.openxmlformats.org/officeDocument/2006/relationships/footnotes" Target="footnotes.xml"/><Relationship Id="rId12" Type="http://schemas.openxmlformats.org/officeDocument/2006/relationships/hyperlink" Target="mailto:lucka-uprava-cres@ri.t-com.hr" TargetMode="External"/><Relationship Id="rId17" Type="http://schemas.openxmlformats.org/officeDocument/2006/relationships/hyperlink" Target="mailto:lucka-uprava-cres@ri.t-com.h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lucka-uprava-cres@ri.t-com.hr" TargetMode="External"/><Relationship Id="rId20" Type="http://schemas.openxmlformats.org/officeDocument/2006/relationships/hyperlink" Target="https://eojn.nn.hr/Oglasni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eojn.nn.hr/Oglasnik/" TargetMode="External"/><Relationship Id="rId23" Type="http://schemas.openxmlformats.org/officeDocument/2006/relationships/footer" Target="footer3.xml"/><Relationship Id="rId28" Type="http://schemas.microsoft.com/office/2016/09/relationships/commentsIds" Target="commentsIds.xml"/><Relationship Id="rId10" Type="http://schemas.openxmlformats.org/officeDocument/2006/relationships/footer" Target="footer1.xml"/><Relationship Id="rId19" Type="http://schemas.openxmlformats.org/officeDocument/2006/relationships/hyperlink" Target="https://ec.europa.eu/growth/tools-databases/espd/filter?lang=hr"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lucka-uprava-cres@ri.t-com.hr" TargetMode="External"/><Relationship Id="rId22" Type="http://schemas.openxmlformats.org/officeDocument/2006/relationships/hyperlink" Target="http://www.mgipu.hr/default.aspx?id=38118"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984CE-3486-4108-8EA3-D0EAA292C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44</Pages>
  <Words>17201</Words>
  <Characters>98051</Characters>
  <Application>Microsoft Office Word</Application>
  <DocSecurity>0</DocSecurity>
  <Lines>817</Lines>
  <Paragraphs>230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115022</CharactersWithSpaces>
  <SharedDoc>false</SharedDoc>
  <HLinks>
    <vt:vector size="396" baseType="variant">
      <vt:variant>
        <vt:i4>852048</vt:i4>
      </vt:variant>
      <vt:variant>
        <vt:i4>375</vt:i4>
      </vt:variant>
      <vt:variant>
        <vt:i4>0</vt:i4>
      </vt:variant>
      <vt:variant>
        <vt:i4>5</vt:i4>
      </vt:variant>
      <vt:variant>
        <vt:lpwstr>http://www.mgipu.hr/default.aspx?id=38118</vt:lpwstr>
      </vt:variant>
      <vt:variant>
        <vt:lpwstr/>
      </vt:variant>
      <vt:variant>
        <vt:i4>6422575</vt:i4>
      </vt:variant>
      <vt:variant>
        <vt:i4>372</vt:i4>
      </vt:variant>
      <vt:variant>
        <vt:i4>0</vt:i4>
      </vt:variant>
      <vt:variant>
        <vt:i4>5</vt:i4>
      </vt:variant>
      <vt:variant>
        <vt:lpwstr>http://psc.hr/gradenje/</vt:lpwstr>
      </vt:variant>
      <vt:variant>
        <vt:lpwstr/>
      </vt:variant>
      <vt:variant>
        <vt:i4>1310795</vt:i4>
      </vt:variant>
      <vt:variant>
        <vt:i4>366</vt:i4>
      </vt:variant>
      <vt:variant>
        <vt:i4>0</vt:i4>
      </vt:variant>
      <vt:variant>
        <vt:i4>5</vt:i4>
      </vt:variant>
      <vt:variant>
        <vt:lpwstr>https://eojn.nn.hr/Oglasnik/</vt:lpwstr>
      </vt:variant>
      <vt:variant>
        <vt:lpwstr/>
      </vt:variant>
      <vt:variant>
        <vt:i4>3211303</vt:i4>
      </vt:variant>
      <vt:variant>
        <vt:i4>363</vt:i4>
      </vt:variant>
      <vt:variant>
        <vt:i4>0</vt:i4>
      </vt:variant>
      <vt:variant>
        <vt:i4>5</vt:i4>
      </vt:variant>
      <vt:variant>
        <vt:lpwstr>https://ec.europa.eu/growth/tools-databases/espd/filter?lang=hr</vt:lpwstr>
      </vt:variant>
      <vt:variant>
        <vt:lpwstr/>
      </vt:variant>
      <vt:variant>
        <vt:i4>5701658</vt:i4>
      </vt:variant>
      <vt:variant>
        <vt:i4>360</vt:i4>
      </vt:variant>
      <vt:variant>
        <vt:i4>0</vt:i4>
      </vt:variant>
      <vt:variant>
        <vt:i4>5</vt:i4>
      </vt:variant>
      <vt:variant>
        <vt:lpwstr>http://www.javnanabava.hr/userdocsimages/userfiles/file/EU akti/Prilog2-ESPD-obrazac.doc</vt:lpwstr>
      </vt:variant>
      <vt:variant>
        <vt:lpwstr/>
      </vt:variant>
      <vt:variant>
        <vt:i4>6684779</vt:i4>
      </vt:variant>
      <vt:variant>
        <vt:i4>357</vt:i4>
      </vt:variant>
      <vt:variant>
        <vt:i4>0</vt:i4>
      </vt:variant>
      <vt:variant>
        <vt:i4>5</vt:i4>
      </vt:variant>
      <vt:variant>
        <vt:lpwstr>http://www.pgz.hr/</vt:lpwstr>
      </vt:variant>
      <vt:variant>
        <vt:lpwstr/>
      </vt:variant>
      <vt:variant>
        <vt:i4>1310795</vt:i4>
      </vt:variant>
      <vt:variant>
        <vt:i4>354</vt:i4>
      </vt:variant>
      <vt:variant>
        <vt:i4>0</vt:i4>
      </vt:variant>
      <vt:variant>
        <vt:i4>5</vt:i4>
      </vt:variant>
      <vt:variant>
        <vt:lpwstr>https://eojn.nn.hr/Oglasnik/</vt:lpwstr>
      </vt:variant>
      <vt:variant>
        <vt:lpwstr/>
      </vt:variant>
      <vt:variant>
        <vt:i4>6684779</vt:i4>
      </vt:variant>
      <vt:variant>
        <vt:i4>351</vt:i4>
      </vt:variant>
      <vt:variant>
        <vt:i4>0</vt:i4>
      </vt:variant>
      <vt:variant>
        <vt:i4>5</vt:i4>
      </vt:variant>
      <vt:variant>
        <vt:lpwstr>http://www.pgz.hr/</vt:lpwstr>
      </vt:variant>
      <vt:variant>
        <vt:lpwstr/>
      </vt:variant>
      <vt:variant>
        <vt:i4>1572921</vt:i4>
      </vt:variant>
      <vt:variant>
        <vt:i4>344</vt:i4>
      </vt:variant>
      <vt:variant>
        <vt:i4>0</vt:i4>
      </vt:variant>
      <vt:variant>
        <vt:i4>5</vt:i4>
      </vt:variant>
      <vt:variant>
        <vt:lpwstr/>
      </vt:variant>
      <vt:variant>
        <vt:lpwstr>_Toc504118965</vt:lpwstr>
      </vt:variant>
      <vt:variant>
        <vt:i4>1572921</vt:i4>
      </vt:variant>
      <vt:variant>
        <vt:i4>338</vt:i4>
      </vt:variant>
      <vt:variant>
        <vt:i4>0</vt:i4>
      </vt:variant>
      <vt:variant>
        <vt:i4>5</vt:i4>
      </vt:variant>
      <vt:variant>
        <vt:lpwstr/>
      </vt:variant>
      <vt:variant>
        <vt:lpwstr>_Toc504118964</vt:lpwstr>
      </vt:variant>
      <vt:variant>
        <vt:i4>1572921</vt:i4>
      </vt:variant>
      <vt:variant>
        <vt:i4>332</vt:i4>
      </vt:variant>
      <vt:variant>
        <vt:i4>0</vt:i4>
      </vt:variant>
      <vt:variant>
        <vt:i4>5</vt:i4>
      </vt:variant>
      <vt:variant>
        <vt:lpwstr/>
      </vt:variant>
      <vt:variant>
        <vt:lpwstr>_Toc504118963</vt:lpwstr>
      </vt:variant>
      <vt:variant>
        <vt:i4>1572921</vt:i4>
      </vt:variant>
      <vt:variant>
        <vt:i4>326</vt:i4>
      </vt:variant>
      <vt:variant>
        <vt:i4>0</vt:i4>
      </vt:variant>
      <vt:variant>
        <vt:i4>5</vt:i4>
      </vt:variant>
      <vt:variant>
        <vt:lpwstr/>
      </vt:variant>
      <vt:variant>
        <vt:lpwstr>_Toc504118962</vt:lpwstr>
      </vt:variant>
      <vt:variant>
        <vt:i4>1769529</vt:i4>
      </vt:variant>
      <vt:variant>
        <vt:i4>320</vt:i4>
      </vt:variant>
      <vt:variant>
        <vt:i4>0</vt:i4>
      </vt:variant>
      <vt:variant>
        <vt:i4>5</vt:i4>
      </vt:variant>
      <vt:variant>
        <vt:lpwstr/>
      </vt:variant>
      <vt:variant>
        <vt:lpwstr>_Toc504118959</vt:lpwstr>
      </vt:variant>
      <vt:variant>
        <vt:i4>1769529</vt:i4>
      </vt:variant>
      <vt:variant>
        <vt:i4>314</vt:i4>
      </vt:variant>
      <vt:variant>
        <vt:i4>0</vt:i4>
      </vt:variant>
      <vt:variant>
        <vt:i4>5</vt:i4>
      </vt:variant>
      <vt:variant>
        <vt:lpwstr/>
      </vt:variant>
      <vt:variant>
        <vt:lpwstr>_Toc504118958</vt:lpwstr>
      </vt:variant>
      <vt:variant>
        <vt:i4>1769529</vt:i4>
      </vt:variant>
      <vt:variant>
        <vt:i4>308</vt:i4>
      </vt:variant>
      <vt:variant>
        <vt:i4>0</vt:i4>
      </vt:variant>
      <vt:variant>
        <vt:i4>5</vt:i4>
      </vt:variant>
      <vt:variant>
        <vt:lpwstr/>
      </vt:variant>
      <vt:variant>
        <vt:lpwstr>_Toc504118957</vt:lpwstr>
      </vt:variant>
      <vt:variant>
        <vt:i4>1769529</vt:i4>
      </vt:variant>
      <vt:variant>
        <vt:i4>302</vt:i4>
      </vt:variant>
      <vt:variant>
        <vt:i4>0</vt:i4>
      </vt:variant>
      <vt:variant>
        <vt:i4>5</vt:i4>
      </vt:variant>
      <vt:variant>
        <vt:lpwstr/>
      </vt:variant>
      <vt:variant>
        <vt:lpwstr>_Toc504118956</vt:lpwstr>
      </vt:variant>
      <vt:variant>
        <vt:i4>1769529</vt:i4>
      </vt:variant>
      <vt:variant>
        <vt:i4>296</vt:i4>
      </vt:variant>
      <vt:variant>
        <vt:i4>0</vt:i4>
      </vt:variant>
      <vt:variant>
        <vt:i4>5</vt:i4>
      </vt:variant>
      <vt:variant>
        <vt:lpwstr/>
      </vt:variant>
      <vt:variant>
        <vt:lpwstr>_Toc504118955</vt:lpwstr>
      </vt:variant>
      <vt:variant>
        <vt:i4>1769529</vt:i4>
      </vt:variant>
      <vt:variant>
        <vt:i4>290</vt:i4>
      </vt:variant>
      <vt:variant>
        <vt:i4>0</vt:i4>
      </vt:variant>
      <vt:variant>
        <vt:i4>5</vt:i4>
      </vt:variant>
      <vt:variant>
        <vt:lpwstr/>
      </vt:variant>
      <vt:variant>
        <vt:lpwstr>_Toc504118950</vt:lpwstr>
      </vt:variant>
      <vt:variant>
        <vt:i4>1703993</vt:i4>
      </vt:variant>
      <vt:variant>
        <vt:i4>284</vt:i4>
      </vt:variant>
      <vt:variant>
        <vt:i4>0</vt:i4>
      </vt:variant>
      <vt:variant>
        <vt:i4>5</vt:i4>
      </vt:variant>
      <vt:variant>
        <vt:lpwstr/>
      </vt:variant>
      <vt:variant>
        <vt:lpwstr>_Toc504118949</vt:lpwstr>
      </vt:variant>
      <vt:variant>
        <vt:i4>1703993</vt:i4>
      </vt:variant>
      <vt:variant>
        <vt:i4>278</vt:i4>
      </vt:variant>
      <vt:variant>
        <vt:i4>0</vt:i4>
      </vt:variant>
      <vt:variant>
        <vt:i4>5</vt:i4>
      </vt:variant>
      <vt:variant>
        <vt:lpwstr/>
      </vt:variant>
      <vt:variant>
        <vt:lpwstr>_Toc504118948</vt:lpwstr>
      </vt:variant>
      <vt:variant>
        <vt:i4>1703993</vt:i4>
      </vt:variant>
      <vt:variant>
        <vt:i4>272</vt:i4>
      </vt:variant>
      <vt:variant>
        <vt:i4>0</vt:i4>
      </vt:variant>
      <vt:variant>
        <vt:i4>5</vt:i4>
      </vt:variant>
      <vt:variant>
        <vt:lpwstr/>
      </vt:variant>
      <vt:variant>
        <vt:lpwstr>_Toc504118947</vt:lpwstr>
      </vt:variant>
      <vt:variant>
        <vt:i4>1703993</vt:i4>
      </vt:variant>
      <vt:variant>
        <vt:i4>266</vt:i4>
      </vt:variant>
      <vt:variant>
        <vt:i4>0</vt:i4>
      </vt:variant>
      <vt:variant>
        <vt:i4>5</vt:i4>
      </vt:variant>
      <vt:variant>
        <vt:lpwstr/>
      </vt:variant>
      <vt:variant>
        <vt:lpwstr>_Toc504118946</vt:lpwstr>
      </vt:variant>
      <vt:variant>
        <vt:i4>1703993</vt:i4>
      </vt:variant>
      <vt:variant>
        <vt:i4>260</vt:i4>
      </vt:variant>
      <vt:variant>
        <vt:i4>0</vt:i4>
      </vt:variant>
      <vt:variant>
        <vt:i4>5</vt:i4>
      </vt:variant>
      <vt:variant>
        <vt:lpwstr/>
      </vt:variant>
      <vt:variant>
        <vt:lpwstr>_Toc504118945</vt:lpwstr>
      </vt:variant>
      <vt:variant>
        <vt:i4>1703993</vt:i4>
      </vt:variant>
      <vt:variant>
        <vt:i4>254</vt:i4>
      </vt:variant>
      <vt:variant>
        <vt:i4>0</vt:i4>
      </vt:variant>
      <vt:variant>
        <vt:i4>5</vt:i4>
      </vt:variant>
      <vt:variant>
        <vt:lpwstr/>
      </vt:variant>
      <vt:variant>
        <vt:lpwstr>_Toc504118944</vt:lpwstr>
      </vt:variant>
      <vt:variant>
        <vt:i4>1703993</vt:i4>
      </vt:variant>
      <vt:variant>
        <vt:i4>248</vt:i4>
      </vt:variant>
      <vt:variant>
        <vt:i4>0</vt:i4>
      </vt:variant>
      <vt:variant>
        <vt:i4>5</vt:i4>
      </vt:variant>
      <vt:variant>
        <vt:lpwstr/>
      </vt:variant>
      <vt:variant>
        <vt:lpwstr>_Toc504118943</vt:lpwstr>
      </vt:variant>
      <vt:variant>
        <vt:i4>1900601</vt:i4>
      </vt:variant>
      <vt:variant>
        <vt:i4>242</vt:i4>
      </vt:variant>
      <vt:variant>
        <vt:i4>0</vt:i4>
      </vt:variant>
      <vt:variant>
        <vt:i4>5</vt:i4>
      </vt:variant>
      <vt:variant>
        <vt:lpwstr/>
      </vt:variant>
      <vt:variant>
        <vt:lpwstr>_Toc504118939</vt:lpwstr>
      </vt:variant>
      <vt:variant>
        <vt:i4>1900601</vt:i4>
      </vt:variant>
      <vt:variant>
        <vt:i4>236</vt:i4>
      </vt:variant>
      <vt:variant>
        <vt:i4>0</vt:i4>
      </vt:variant>
      <vt:variant>
        <vt:i4>5</vt:i4>
      </vt:variant>
      <vt:variant>
        <vt:lpwstr/>
      </vt:variant>
      <vt:variant>
        <vt:lpwstr>_Toc504118938</vt:lpwstr>
      </vt:variant>
      <vt:variant>
        <vt:i4>1900601</vt:i4>
      </vt:variant>
      <vt:variant>
        <vt:i4>230</vt:i4>
      </vt:variant>
      <vt:variant>
        <vt:i4>0</vt:i4>
      </vt:variant>
      <vt:variant>
        <vt:i4>5</vt:i4>
      </vt:variant>
      <vt:variant>
        <vt:lpwstr/>
      </vt:variant>
      <vt:variant>
        <vt:lpwstr>_Toc504118937</vt:lpwstr>
      </vt:variant>
      <vt:variant>
        <vt:i4>1900601</vt:i4>
      </vt:variant>
      <vt:variant>
        <vt:i4>224</vt:i4>
      </vt:variant>
      <vt:variant>
        <vt:i4>0</vt:i4>
      </vt:variant>
      <vt:variant>
        <vt:i4>5</vt:i4>
      </vt:variant>
      <vt:variant>
        <vt:lpwstr/>
      </vt:variant>
      <vt:variant>
        <vt:lpwstr>_Toc504118936</vt:lpwstr>
      </vt:variant>
      <vt:variant>
        <vt:i4>1900601</vt:i4>
      </vt:variant>
      <vt:variant>
        <vt:i4>218</vt:i4>
      </vt:variant>
      <vt:variant>
        <vt:i4>0</vt:i4>
      </vt:variant>
      <vt:variant>
        <vt:i4>5</vt:i4>
      </vt:variant>
      <vt:variant>
        <vt:lpwstr/>
      </vt:variant>
      <vt:variant>
        <vt:lpwstr>_Toc504118931</vt:lpwstr>
      </vt:variant>
      <vt:variant>
        <vt:i4>1835065</vt:i4>
      </vt:variant>
      <vt:variant>
        <vt:i4>212</vt:i4>
      </vt:variant>
      <vt:variant>
        <vt:i4>0</vt:i4>
      </vt:variant>
      <vt:variant>
        <vt:i4>5</vt:i4>
      </vt:variant>
      <vt:variant>
        <vt:lpwstr/>
      </vt:variant>
      <vt:variant>
        <vt:lpwstr>_Toc504118927</vt:lpwstr>
      </vt:variant>
      <vt:variant>
        <vt:i4>1835065</vt:i4>
      </vt:variant>
      <vt:variant>
        <vt:i4>206</vt:i4>
      </vt:variant>
      <vt:variant>
        <vt:i4>0</vt:i4>
      </vt:variant>
      <vt:variant>
        <vt:i4>5</vt:i4>
      </vt:variant>
      <vt:variant>
        <vt:lpwstr/>
      </vt:variant>
      <vt:variant>
        <vt:lpwstr>_Toc504118926</vt:lpwstr>
      </vt:variant>
      <vt:variant>
        <vt:i4>1835065</vt:i4>
      </vt:variant>
      <vt:variant>
        <vt:i4>200</vt:i4>
      </vt:variant>
      <vt:variant>
        <vt:i4>0</vt:i4>
      </vt:variant>
      <vt:variant>
        <vt:i4>5</vt:i4>
      </vt:variant>
      <vt:variant>
        <vt:lpwstr/>
      </vt:variant>
      <vt:variant>
        <vt:lpwstr>_Toc504118925</vt:lpwstr>
      </vt:variant>
      <vt:variant>
        <vt:i4>1835065</vt:i4>
      </vt:variant>
      <vt:variant>
        <vt:i4>194</vt:i4>
      </vt:variant>
      <vt:variant>
        <vt:i4>0</vt:i4>
      </vt:variant>
      <vt:variant>
        <vt:i4>5</vt:i4>
      </vt:variant>
      <vt:variant>
        <vt:lpwstr/>
      </vt:variant>
      <vt:variant>
        <vt:lpwstr>_Toc504118924</vt:lpwstr>
      </vt:variant>
      <vt:variant>
        <vt:i4>1835065</vt:i4>
      </vt:variant>
      <vt:variant>
        <vt:i4>188</vt:i4>
      </vt:variant>
      <vt:variant>
        <vt:i4>0</vt:i4>
      </vt:variant>
      <vt:variant>
        <vt:i4>5</vt:i4>
      </vt:variant>
      <vt:variant>
        <vt:lpwstr/>
      </vt:variant>
      <vt:variant>
        <vt:lpwstr>_Toc504118923</vt:lpwstr>
      </vt:variant>
      <vt:variant>
        <vt:i4>1835065</vt:i4>
      </vt:variant>
      <vt:variant>
        <vt:i4>182</vt:i4>
      </vt:variant>
      <vt:variant>
        <vt:i4>0</vt:i4>
      </vt:variant>
      <vt:variant>
        <vt:i4>5</vt:i4>
      </vt:variant>
      <vt:variant>
        <vt:lpwstr/>
      </vt:variant>
      <vt:variant>
        <vt:lpwstr>_Toc504118922</vt:lpwstr>
      </vt:variant>
      <vt:variant>
        <vt:i4>2031673</vt:i4>
      </vt:variant>
      <vt:variant>
        <vt:i4>176</vt:i4>
      </vt:variant>
      <vt:variant>
        <vt:i4>0</vt:i4>
      </vt:variant>
      <vt:variant>
        <vt:i4>5</vt:i4>
      </vt:variant>
      <vt:variant>
        <vt:lpwstr/>
      </vt:variant>
      <vt:variant>
        <vt:lpwstr>_Toc504118916</vt:lpwstr>
      </vt:variant>
      <vt:variant>
        <vt:i4>2031673</vt:i4>
      </vt:variant>
      <vt:variant>
        <vt:i4>170</vt:i4>
      </vt:variant>
      <vt:variant>
        <vt:i4>0</vt:i4>
      </vt:variant>
      <vt:variant>
        <vt:i4>5</vt:i4>
      </vt:variant>
      <vt:variant>
        <vt:lpwstr/>
      </vt:variant>
      <vt:variant>
        <vt:lpwstr>_Toc504118914</vt:lpwstr>
      </vt:variant>
      <vt:variant>
        <vt:i4>2031673</vt:i4>
      </vt:variant>
      <vt:variant>
        <vt:i4>164</vt:i4>
      </vt:variant>
      <vt:variant>
        <vt:i4>0</vt:i4>
      </vt:variant>
      <vt:variant>
        <vt:i4>5</vt:i4>
      </vt:variant>
      <vt:variant>
        <vt:lpwstr/>
      </vt:variant>
      <vt:variant>
        <vt:lpwstr>_Toc504118913</vt:lpwstr>
      </vt:variant>
      <vt:variant>
        <vt:i4>2031673</vt:i4>
      </vt:variant>
      <vt:variant>
        <vt:i4>158</vt:i4>
      </vt:variant>
      <vt:variant>
        <vt:i4>0</vt:i4>
      </vt:variant>
      <vt:variant>
        <vt:i4>5</vt:i4>
      </vt:variant>
      <vt:variant>
        <vt:lpwstr/>
      </vt:variant>
      <vt:variant>
        <vt:lpwstr>_Toc504118912</vt:lpwstr>
      </vt:variant>
      <vt:variant>
        <vt:i4>2031673</vt:i4>
      </vt:variant>
      <vt:variant>
        <vt:i4>152</vt:i4>
      </vt:variant>
      <vt:variant>
        <vt:i4>0</vt:i4>
      </vt:variant>
      <vt:variant>
        <vt:i4>5</vt:i4>
      </vt:variant>
      <vt:variant>
        <vt:lpwstr/>
      </vt:variant>
      <vt:variant>
        <vt:lpwstr>_Toc504118911</vt:lpwstr>
      </vt:variant>
      <vt:variant>
        <vt:i4>2031673</vt:i4>
      </vt:variant>
      <vt:variant>
        <vt:i4>146</vt:i4>
      </vt:variant>
      <vt:variant>
        <vt:i4>0</vt:i4>
      </vt:variant>
      <vt:variant>
        <vt:i4>5</vt:i4>
      </vt:variant>
      <vt:variant>
        <vt:lpwstr/>
      </vt:variant>
      <vt:variant>
        <vt:lpwstr>_Toc504118910</vt:lpwstr>
      </vt:variant>
      <vt:variant>
        <vt:i4>1966137</vt:i4>
      </vt:variant>
      <vt:variant>
        <vt:i4>140</vt:i4>
      </vt:variant>
      <vt:variant>
        <vt:i4>0</vt:i4>
      </vt:variant>
      <vt:variant>
        <vt:i4>5</vt:i4>
      </vt:variant>
      <vt:variant>
        <vt:lpwstr/>
      </vt:variant>
      <vt:variant>
        <vt:lpwstr>_Toc504118907</vt:lpwstr>
      </vt:variant>
      <vt:variant>
        <vt:i4>1966137</vt:i4>
      </vt:variant>
      <vt:variant>
        <vt:i4>134</vt:i4>
      </vt:variant>
      <vt:variant>
        <vt:i4>0</vt:i4>
      </vt:variant>
      <vt:variant>
        <vt:i4>5</vt:i4>
      </vt:variant>
      <vt:variant>
        <vt:lpwstr/>
      </vt:variant>
      <vt:variant>
        <vt:lpwstr>_Toc504118906</vt:lpwstr>
      </vt:variant>
      <vt:variant>
        <vt:i4>1966137</vt:i4>
      </vt:variant>
      <vt:variant>
        <vt:i4>128</vt:i4>
      </vt:variant>
      <vt:variant>
        <vt:i4>0</vt:i4>
      </vt:variant>
      <vt:variant>
        <vt:i4>5</vt:i4>
      </vt:variant>
      <vt:variant>
        <vt:lpwstr/>
      </vt:variant>
      <vt:variant>
        <vt:lpwstr>_Toc504118905</vt:lpwstr>
      </vt:variant>
      <vt:variant>
        <vt:i4>1966137</vt:i4>
      </vt:variant>
      <vt:variant>
        <vt:i4>122</vt:i4>
      </vt:variant>
      <vt:variant>
        <vt:i4>0</vt:i4>
      </vt:variant>
      <vt:variant>
        <vt:i4>5</vt:i4>
      </vt:variant>
      <vt:variant>
        <vt:lpwstr/>
      </vt:variant>
      <vt:variant>
        <vt:lpwstr>_Toc504118904</vt:lpwstr>
      </vt:variant>
      <vt:variant>
        <vt:i4>1966137</vt:i4>
      </vt:variant>
      <vt:variant>
        <vt:i4>116</vt:i4>
      </vt:variant>
      <vt:variant>
        <vt:i4>0</vt:i4>
      </vt:variant>
      <vt:variant>
        <vt:i4>5</vt:i4>
      </vt:variant>
      <vt:variant>
        <vt:lpwstr/>
      </vt:variant>
      <vt:variant>
        <vt:lpwstr>_Toc504118903</vt:lpwstr>
      </vt:variant>
      <vt:variant>
        <vt:i4>1966137</vt:i4>
      </vt:variant>
      <vt:variant>
        <vt:i4>110</vt:i4>
      </vt:variant>
      <vt:variant>
        <vt:i4>0</vt:i4>
      </vt:variant>
      <vt:variant>
        <vt:i4>5</vt:i4>
      </vt:variant>
      <vt:variant>
        <vt:lpwstr/>
      </vt:variant>
      <vt:variant>
        <vt:lpwstr>_Toc504118902</vt:lpwstr>
      </vt:variant>
      <vt:variant>
        <vt:i4>1966137</vt:i4>
      </vt:variant>
      <vt:variant>
        <vt:i4>104</vt:i4>
      </vt:variant>
      <vt:variant>
        <vt:i4>0</vt:i4>
      </vt:variant>
      <vt:variant>
        <vt:i4>5</vt:i4>
      </vt:variant>
      <vt:variant>
        <vt:lpwstr/>
      </vt:variant>
      <vt:variant>
        <vt:lpwstr>_Toc504118901</vt:lpwstr>
      </vt:variant>
      <vt:variant>
        <vt:i4>1966137</vt:i4>
      </vt:variant>
      <vt:variant>
        <vt:i4>98</vt:i4>
      </vt:variant>
      <vt:variant>
        <vt:i4>0</vt:i4>
      </vt:variant>
      <vt:variant>
        <vt:i4>5</vt:i4>
      </vt:variant>
      <vt:variant>
        <vt:lpwstr/>
      </vt:variant>
      <vt:variant>
        <vt:lpwstr>_Toc504118900</vt:lpwstr>
      </vt:variant>
      <vt:variant>
        <vt:i4>1507384</vt:i4>
      </vt:variant>
      <vt:variant>
        <vt:i4>92</vt:i4>
      </vt:variant>
      <vt:variant>
        <vt:i4>0</vt:i4>
      </vt:variant>
      <vt:variant>
        <vt:i4>5</vt:i4>
      </vt:variant>
      <vt:variant>
        <vt:lpwstr/>
      </vt:variant>
      <vt:variant>
        <vt:lpwstr>_Toc504118899</vt:lpwstr>
      </vt:variant>
      <vt:variant>
        <vt:i4>1507384</vt:i4>
      </vt:variant>
      <vt:variant>
        <vt:i4>86</vt:i4>
      </vt:variant>
      <vt:variant>
        <vt:i4>0</vt:i4>
      </vt:variant>
      <vt:variant>
        <vt:i4>5</vt:i4>
      </vt:variant>
      <vt:variant>
        <vt:lpwstr/>
      </vt:variant>
      <vt:variant>
        <vt:lpwstr>_Toc504118898</vt:lpwstr>
      </vt:variant>
      <vt:variant>
        <vt:i4>1507384</vt:i4>
      </vt:variant>
      <vt:variant>
        <vt:i4>80</vt:i4>
      </vt:variant>
      <vt:variant>
        <vt:i4>0</vt:i4>
      </vt:variant>
      <vt:variant>
        <vt:i4>5</vt:i4>
      </vt:variant>
      <vt:variant>
        <vt:lpwstr/>
      </vt:variant>
      <vt:variant>
        <vt:lpwstr>_Toc504118897</vt:lpwstr>
      </vt:variant>
      <vt:variant>
        <vt:i4>1507384</vt:i4>
      </vt:variant>
      <vt:variant>
        <vt:i4>74</vt:i4>
      </vt:variant>
      <vt:variant>
        <vt:i4>0</vt:i4>
      </vt:variant>
      <vt:variant>
        <vt:i4>5</vt:i4>
      </vt:variant>
      <vt:variant>
        <vt:lpwstr/>
      </vt:variant>
      <vt:variant>
        <vt:lpwstr>_Toc504118896</vt:lpwstr>
      </vt:variant>
      <vt:variant>
        <vt:i4>1507384</vt:i4>
      </vt:variant>
      <vt:variant>
        <vt:i4>68</vt:i4>
      </vt:variant>
      <vt:variant>
        <vt:i4>0</vt:i4>
      </vt:variant>
      <vt:variant>
        <vt:i4>5</vt:i4>
      </vt:variant>
      <vt:variant>
        <vt:lpwstr/>
      </vt:variant>
      <vt:variant>
        <vt:lpwstr>_Toc504118895</vt:lpwstr>
      </vt:variant>
      <vt:variant>
        <vt:i4>1507384</vt:i4>
      </vt:variant>
      <vt:variant>
        <vt:i4>62</vt:i4>
      </vt:variant>
      <vt:variant>
        <vt:i4>0</vt:i4>
      </vt:variant>
      <vt:variant>
        <vt:i4>5</vt:i4>
      </vt:variant>
      <vt:variant>
        <vt:lpwstr/>
      </vt:variant>
      <vt:variant>
        <vt:lpwstr>_Toc504118894</vt:lpwstr>
      </vt:variant>
      <vt:variant>
        <vt:i4>1507384</vt:i4>
      </vt:variant>
      <vt:variant>
        <vt:i4>56</vt:i4>
      </vt:variant>
      <vt:variant>
        <vt:i4>0</vt:i4>
      </vt:variant>
      <vt:variant>
        <vt:i4>5</vt:i4>
      </vt:variant>
      <vt:variant>
        <vt:lpwstr/>
      </vt:variant>
      <vt:variant>
        <vt:lpwstr>_Toc504118893</vt:lpwstr>
      </vt:variant>
      <vt:variant>
        <vt:i4>1507384</vt:i4>
      </vt:variant>
      <vt:variant>
        <vt:i4>50</vt:i4>
      </vt:variant>
      <vt:variant>
        <vt:i4>0</vt:i4>
      </vt:variant>
      <vt:variant>
        <vt:i4>5</vt:i4>
      </vt:variant>
      <vt:variant>
        <vt:lpwstr/>
      </vt:variant>
      <vt:variant>
        <vt:lpwstr>_Toc504118892</vt:lpwstr>
      </vt:variant>
      <vt:variant>
        <vt:i4>1507384</vt:i4>
      </vt:variant>
      <vt:variant>
        <vt:i4>44</vt:i4>
      </vt:variant>
      <vt:variant>
        <vt:i4>0</vt:i4>
      </vt:variant>
      <vt:variant>
        <vt:i4>5</vt:i4>
      </vt:variant>
      <vt:variant>
        <vt:lpwstr/>
      </vt:variant>
      <vt:variant>
        <vt:lpwstr>_Toc504118891</vt:lpwstr>
      </vt:variant>
      <vt:variant>
        <vt:i4>1507384</vt:i4>
      </vt:variant>
      <vt:variant>
        <vt:i4>38</vt:i4>
      </vt:variant>
      <vt:variant>
        <vt:i4>0</vt:i4>
      </vt:variant>
      <vt:variant>
        <vt:i4>5</vt:i4>
      </vt:variant>
      <vt:variant>
        <vt:lpwstr/>
      </vt:variant>
      <vt:variant>
        <vt:lpwstr>_Toc504118890</vt:lpwstr>
      </vt:variant>
      <vt:variant>
        <vt:i4>1441848</vt:i4>
      </vt:variant>
      <vt:variant>
        <vt:i4>32</vt:i4>
      </vt:variant>
      <vt:variant>
        <vt:i4>0</vt:i4>
      </vt:variant>
      <vt:variant>
        <vt:i4>5</vt:i4>
      </vt:variant>
      <vt:variant>
        <vt:lpwstr/>
      </vt:variant>
      <vt:variant>
        <vt:lpwstr>_Toc504118889</vt:lpwstr>
      </vt:variant>
      <vt:variant>
        <vt:i4>1441848</vt:i4>
      </vt:variant>
      <vt:variant>
        <vt:i4>26</vt:i4>
      </vt:variant>
      <vt:variant>
        <vt:i4>0</vt:i4>
      </vt:variant>
      <vt:variant>
        <vt:i4>5</vt:i4>
      </vt:variant>
      <vt:variant>
        <vt:lpwstr/>
      </vt:variant>
      <vt:variant>
        <vt:lpwstr>_Toc504118888</vt:lpwstr>
      </vt:variant>
      <vt:variant>
        <vt:i4>1441848</vt:i4>
      </vt:variant>
      <vt:variant>
        <vt:i4>20</vt:i4>
      </vt:variant>
      <vt:variant>
        <vt:i4>0</vt:i4>
      </vt:variant>
      <vt:variant>
        <vt:i4>5</vt:i4>
      </vt:variant>
      <vt:variant>
        <vt:lpwstr/>
      </vt:variant>
      <vt:variant>
        <vt:lpwstr>_Toc504118887</vt:lpwstr>
      </vt:variant>
      <vt:variant>
        <vt:i4>1441848</vt:i4>
      </vt:variant>
      <vt:variant>
        <vt:i4>14</vt:i4>
      </vt:variant>
      <vt:variant>
        <vt:i4>0</vt:i4>
      </vt:variant>
      <vt:variant>
        <vt:i4>5</vt:i4>
      </vt:variant>
      <vt:variant>
        <vt:lpwstr/>
      </vt:variant>
      <vt:variant>
        <vt:lpwstr>_Toc504118886</vt:lpwstr>
      </vt:variant>
      <vt:variant>
        <vt:i4>1441848</vt:i4>
      </vt:variant>
      <vt:variant>
        <vt:i4>8</vt:i4>
      </vt:variant>
      <vt:variant>
        <vt:i4>0</vt:i4>
      </vt:variant>
      <vt:variant>
        <vt:i4>5</vt:i4>
      </vt:variant>
      <vt:variant>
        <vt:lpwstr/>
      </vt:variant>
      <vt:variant>
        <vt:lpwstr>_Toc504118885</vt:lpwstr>
      </vt:variant>
      <vt:variant>
        <vt:i4>1441848</vt:i4>
      </vt:variant>
      <vt:variant>
        <vt:i4>2</vt:i4>
      </vt:variant>
      <vt:variant>
        <vt:i4>0</vt:i4>
      </vt:variant>
      <vt:variant>
        <vt:i4>5</vt:i4>
      </vt:variant>
      <vt:variant>
        <vt:lpwstr/>
      </vt:variant>
      <vt:variant>
        <vt:lpwstr>_Toc504118884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Urek</dc:creator>
  <cp:lastModifiedBy>Robert Urek</cp:lastModifiedBy>
  <cp:revision>14</cp:revision>
  <cp:lastPrinted>2019-03-18T08:27:00Z</cp:lastPrinted>
  <dcterms:created xsi:type="dcterms:W3CDTF">2019-03-18T07:54:00Z</dcterms:created>
  <dcterms:modified xsi:type="dcterms:W3CDTF">2019-03-18T08:27:00Z</dcterms:modified>
</cp:coreProperties>
</file>