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35" w:rsidRPr="00B75A30" w:rsidRDefault="001A6E35" w:rsidP="001A6E35">
      <w:pPr>
        <w:pStyle w:val="Default"/>
        <w:rPr>
          <w:color w:val="000000" w:themeColor="text1"/>
        </w:rPr>
      </w:pPr>
    </w:p>
    <w:p w:rsidR="001A6E35" w:rsidRPr="00B75A30" w:rsidRDefault="001A6E35" w:rsidP="001A6E35">
      <w:pPr>
        <w:pStyle w:val="Default"/>
        <w:tabs>
          <w:tab w:val="left" w:pos="2535"/>
          <w:tab w:val="center" w:pos="4536"/>
        </w:tabs>
        <w:rPr>
          <w:rFonts w:asciiTheme="minorHAnsi" w:hAnsiTheme="minorHAnsi" w:cstheme="minorHAnsi"/>
          <w:color w:val="000000" w:themeColor="text1"/>
        </w:rPr>
      </w:pPr>
      <w:r w:rsidRPr="00B75A3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75A30">
        <w:rPr>
          <w:rFonts w:asciiTheme="minorHAnsi" w:hAnsiTheme="minorHAnsi" w:cstheme="minorHAnsi"/>
          <w:b/>
          <w:bCs/>
          <w:color w:val="000000" w:themeColor="text1"/>
        </w:rPr>
        <w:tab/>
        <w:t>Županijska lučka uprava Cres</w:t>
      </w:r>
    </w:p>
    <w:p w:rsidR="001A6E35" w:rsidRPr="00B75A30" w:rsidRDefault="001A6E35" w:rsidP="001A6E35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1A6E35" w:rsidRPr="00B75A30" w:rsidRDefault="001A6E35" w:rsidP="001A6E35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B75A30">
        <w:rPr>
          <w:rFonts w:asciiTheme="minorHAnsi" w:hAnsiTheme="minorHAnsi" w:cstheme="minorHAnsi"/>
          <w:color w:val="000000" w:themeColor="text1"/>
        </w:rPr>
        <w:t xml:space="preserve">Sukladno članku 198. stavku 4. Zakona o javnoj nabavi (Narodne novine br. 120/2016), Naručitelj Županijska lučka uprava Cres, nakon objavljenog prethodnog savjetovanja sa zainteresiranim gospodarskim subjektima na Prijedlog Dokumentacije o nabavi: evidencijski broj: EV– M–17/18 – Rekonstrukcija i dogradnja zapadnog dijela luke Cres, objavljuje: </w:t>
      </w: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 w:rsidRPr="00B75A30">
        <w:rPr>
          <w:rFonts w:asciiTheme="minorHAnsi" w:hAnsiTheme="minorHAnsi" w:cstheme="minorHAnsi"/>
          <w:b/>
          <w:bCs/>
          <w:color w:val="000000" w:themeColor="text1"/>
        </w:rPr>
        <w:t>IZVJEŠĆE O PRIMJEDBAMA I PRIJEDLOZIMA</w:t>
      </w: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75A30">
        <w:rPr>
          <w:rFonts w:asciiTheme="minorHAnsi" w:hAnsiTheme="minorHAnsi" w:cstheme="minorHAnsi"/>
          <w:b/>
          <w:bCs/>
          <w:color w:val="000000" w:themeColor="text1"/>
        </w:rPr>
        <w:t>GOSPODARSKIH SUBJEKATA</w:t>
      </w: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:rsidR="001A6E35" w:rsidRPr="00B75A30" w:rsidRDefault="001A6E35" w:rsidP="001A6E35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B75A30">
        <w:rPr>
          <w:rFonts w:asciiTheme="minorHAnsi" w:hAnsiTheme="minorHAnsi" w:cstheme="minorHAnsi"/>
          <w:color w:val="000000" w:themeColor="text1"/>
        </w:rPr>
        <w:t xml:space="preserve">Javni naručitelj Županijska lučka uprava Cres objavila je 20. rujna 2018. godine prethodno savjetovanje sa zainteresiranim gospodarskim subjektima s prijedlogom Dokumentacije o nabavi i troškovnicima sa opisom predmeta nabave, tehničkim specifikacijama, kriterijima za kvalitativni odabir gospodarskog subjekta, kriterijima za odabir ponude i posebnim uvjetima za izvršenje ugovora o javnoj nabavi radova u trajanju od 8 (osam) dana računajući od dana objave dokumentacije u EOJN RH i na internetskim stranicama </w:t>
      </w:r>
      <w:hyperlink r:id="rId6" w:history="1">
        <w:r w:rsidR="008F60F0" w:rsidRPr="00004371">
          <w:rPr>
            <w:rStyle w:val="Hiperveza"/>
            <w:rFonts w:asciiTheme="minorHAnsi" w:hAnsiTheme="minorHAnsi" w:cstheme="minorHAnsi"/>
          </w:rPr>
          <w:t>www.zlu-cres.hr</w:t>
        </w:r>
      </w:hyperlink>
      <w:r w:rsidR="008F60F0">
        <w:rPr>
          <w:rFonts w:asciiTheme="minorHAnsi" w:hAnsiTheme="minorHAnsi" w:cstheme="minorHAnsi"/>
          <w:color w:val="000000" w:themeColor="text1"/>
        </w:rPr>
        <w:t xml:space="preserve"> . </w:t>
      </w:r>
      <w:r w:rsidRPr="00B75A30">
        <w:rPr>
          <w:rFonts w:asciiTheme="minorHAnsi" w:hAnsiTheme="minorHAnsi" w:cstheme="minorHAnsi"/>
          <w:color w:val="000000" w:themeColor="text1"/>
        </w:rPr>
        <w:t xml:space="preserve">Prethodno savjetovanje sa zainteresiranim gospodarskim subjektima trajalo je do 27. rujna 2018. godine. </w:t>
      </w:r>
    </w:p>
    <w:p w:rsidR="001A6E35" w:rsidRPr="00B75A30" w:rsidRDefault="001A6E35" w:rsidP="001A6E35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7E59E6" w:rsidRPr="00B75A30" w:rsidRDefault="001A6E35" w:rsidP="001A6E3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Tijekom prethodnog savjetovanja sa zainteresiranim gospodarskim subjektima, svoje primjedbe i prijedloge su putem Elektroničkog oglasnika za javnu nabavu Republike Hrvatske, dostavili gospodarski subjekti kako slijedi:</w:t>
      </w:r>
    </w:p>
    <w:p w:rsidR="001A6E35" w:rsidRPr="00B75A30" w:rsidRDefault="001A6E35" w:rsidP="001A6E3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1A6E35" w:rsidRPr="00B75A30" w:rsidRDefault="001A6E35" w:rsidP="001A6E35">
      <w:pPr>
        <w:pStyle w:val="Odlomakpopisa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Upit gospodarskog subjekta:</w:t>
      </w: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„Predla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ž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emo 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Naručitelju da se rok izvođ</w:t>
      </w:r>
      <w:r w:rsidRPr="00B75A30">
        <w:rPr>
          <w:rFonts w:cstheme="minorHAnsi"/>
          <w:color w:val="000000" w:themeColor="text1"/>
          <w:sz w:val="24"/>
          <w:szCs w:val="24"/>
        </w:rPr>
        <w:t>enj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a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 radova skrati na 12 (dvanaest) m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jeseci od dana uvođ</w:t>
      </w:r>
      <w:r w:rsidRPr="00B75A30">
        <w:rPr>
          <w:rFonts w:cstheme="minorHAnsi"/>
          <w:color w:val="000000" w:themeColor="text1"/>
          <w:sz w:val="24"/>
          <w:szCs w:val="24"/>
        </w:rPr>
        <w:t>enja u posao. U navedenom roku izvo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đenja radova ne rač</w:t>
      </w:r>
      <w:r w:rsidRPr="00B75A30">
        <w:rPr>
          <w:rFonts w:cstheme="minorHAnsi"/>
          <w:color w:val="000000" w:themeColor="text1"/>
          <w:sz w:val="24"/>
          <w:szCs w:val="24"/>
        </w:rPr>
        <w:t>una se vrijeme kada se ne mogu izvoditi rad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ovi, sukladno Odluci Grada Cres</w:t>
      </w:r>
      <w:r w:rsidR="00936017">
        <w:rPr>
          <w:rFonts w:cstheme="minorHAnsi"/>
          <w:color w:val="000000" w:themeColor="text1"/>
          <w:sz w:val="24"/>
          <w:szCs w:val="24"/>
        </w:rPr>
        <w:t>.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“</w:t>
      </w: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Odgovor naručitelja:</w:t>
      </w:r>
    </w:p>
    <w:p w:rsidR="001A6E35" w:rsidRPr="00B75A30" w:rsidRDefault="00033B88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Prihvaća se djelomično prijedlog gospodarskog subjekta</w:t>
      </w:r>
      <w:r w:rsidR="00C708D8" w:rsidRPr="00B75A30">
        <w:rPr>
          <w:rFonts w:cstheme="minorHAnsi"/>
          <w:color w:val="000000" w:themeColor="text1"/>
          <w:sz w:val="24"/>
          <w:szCs w:val="24"/>
        </w:rPr>
        <w:t>, te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 se r</w:t>
      </w:r>
      <w:r w:rsidR="00C708D8" w:rsidRPr="00B75A30">
        <w:rPr>
          <w:rFonts w:cstheme="minorHAnsi"/>
          <w:color w:val="000000" w:themeColor="text1"/>
          <w:sz w:val="24"/>
          <w:szCs w:val="24"/>
        </w:rPr>
        <w:t>ok izvođenja radova skraćuje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 na 16 (šesnaest) mjeseci od dana uvođenja u posao. U navedenom roku izvođenja radova ne računa se vrijeme kada se ne mogu izvoditi radovi, sukladno Odluci Grada Cresa.</w:t>
      </w: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1A6E35" w:rsidRPr="00B75A30" w:rsidRDefault="001A6E35" w:rsidP="001A6E35">
      <w:pPr>
        <w:pStyle w:val="Odlomakpopisa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Upit gospodarskog subjekta:</w:t>
      </w:r>
    </w:p>
    <w:p w:rsidR="001A6E35" w:rsidRPr="00B75A30" w:rsidRDefault="00A439E1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„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Predla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ž</w:t>
      </w:r>
      <w:r w:rsidR="001A6E35" w:rsidRPr="00B75A30">
        <w:rPr>
          <w:rFonts w:cstheme="minorHAnsi"/>
          <w:color w:val="000000" w:themeColor="text1"/>
          <w:sz w:val="24"/>
          <w:szCs w:val="24"/>
        </w:rPr>
        <w:t xml:space="preserve">emo 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Naruč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itel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ju da razmotri i usvoji slijedeću dopunu DON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;</w:t>
      </w: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4.2.1.</w:t>
      </w:r>
      <w:r w:rsidRPr="00B75A30">
        <w:rPr>
          <w:rFonts w:cstheme="minorHAnsi"/>
          <w:color w:val="000000" w:themeColor="text1"/>
          <w:sz w:val="24"/>
          <w:szCs w:val="24"/>
        </w:rPr>
        <w:tab/>
        <w:t>Gospodarski subjekt mora dokazati da je njegov ukupni priho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d za prethodne dvije dostupne fi</w:t>
      </w:r>
      <w:r w:rsidRPr="00B75A30">
        <w:rPr>
          <w:rFonts w:cstheme="minorHAnsi"/>
          <w:color w:val="000000" w:themeColor="text1"/>
          <w:sz w:val="24"/>
          <w:szCs w:val="24"/>
        </w:rPr>
        <w:t>nancijske godine (2016. i 2017. godina) jednak ili ve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ć</w:t>
      </w:r>
      <w:r w:rsidR="00C708D8" w:rsidRPr="00B75A30">
        <w:rPr>
          <w:rFonts w:cstheme="minorHAnsi"/>
          <w:color w:val="000000" w:themeColor="text1"/>
          <w:sz w:val="24"/>
          <w:szCs w:val="24"/>
        </w:rPr>
        <w:t>i od 25.910.220,80 kn bez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 PDV-a (u visini proci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j</w:t>
      </w:r>
      <w:r w:rsidRPr="00B75A30">
        <w:rPr>
          <w:rFonts w:cstheme="minorHAnsi"/>
          <w:color w:val="000000" w:themeColor="text1"/>
          <w:sz w:val="24"/>
          <w:szCs w:val="24"/>
        </w:rPr>
        <w:t>enjene vrijednosti nabave).</w:t>
      </w:r>
    </w:p>
    <w:p w:rsidR="001A6E35" w:rsidRPr="00B75A30" w:rsidRDefault="00033B88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Dokument kojim gospodarski su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bjekt dokazuje ispunjavanje ovog kriterija za odabir je:</w:t>
      </w:r>
    </w:p>
    <w:p w:rsidR="001A6E35" w:rsidRPr="00B75A30" w:rsidRDefault="00033B88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lastRenderedPageBreak/>
        <w:t>Rač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un dobiti i gubitka ili BO</w:t>
      </w:r>
      <w:r w:rsidRPr="00B75A30">
        <w:rPr>
          <w:rFonts w:cstheme="minorHAnsi"/>
          <w:color w:val="000000" w:themeColor="text1"/>
          <w:sz w:val="24"/>
          <w:szCs w:val="24"/>
        </w:rPr>
        <w:t>N</w:t>
      </w:r>
      <w:r w:rsidR="001A6E35" w:rsidRPr="00B75A30">
        <w:rPr>
          <w:rFonts w:cstheme="minorHAnsi"/>
          <w:color w:val="000000" w:themeColor="text1"/>
          <w:sz w:val="24"/>
          <w:szCs w:val="24"/>
        </w:rPr>
        <w:t xml:space="preserve">-1 </w:t>
      </w:r>
      <w:r w:rsidRPr="00B75A30">
        <w:rPr>
          <w:rFonts w:cstheme="minorHAnsi"/>
          <w:color w:val="000000" w:themeColor="text1"/>
          <w:sz w:val="24"/>
          <w:szCs w:val="24"/>
        </w:rPr>
        <w:t>(ili</w:t>
      </w:r>
      <w:r w:rsidR="001A6E35" w:rsidRPr="00B75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B75A30">
        <w:rPr>
          <w:rFonts w:cstheme="minorHAnsi"/>
          <w:color w:val="000000" w:themeColor="text1"/>
          <w:sz w:val="24"/>
          <w:szCs w:val="24"/>
        </w:rPr>
        <w:t>jednakovrijedni dokument izdan od</w:t>
      </w:r>
      <w:r w:rsidR="001A6E35" w:rsidRPr="00B75A30">
        <w:rPr>
          <w:rFonts w:cstheme="minorHAnsi"/>
          <w:color w:val="000000" w:themeColor="text1"/>
          <w:sz w:val="24"/>
          <w:szCs w:val="24"/>
        </w:rPr>
        <w:t xml:space="preserve"> bankarskih ili drugih financijskih institucija), odnosno odgovaraju</w:t>
      </w:r>
      <w:r w:rsidRPr="00B75A30">
        <w:rPr>
          <w:rFonts w:cstheme="minorHAnsi"/>
          <w:color w:val="000000" w:themeColor="text1"/>
          <w:sz w:val="24"/>
          <w:szCs w:val="24"/>
        </w:rPr>
        <w:t>ć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i financijski izvje</w:t>
      </w:r>
      <w:r w:rsidRPr="00B75A30">
        <w:rPr>
          <w:rFonts w:cstheme="minorHAnsi"/>
          <w:color w:val="000000" w:themeColor="text1"/>
          <w:sz w:val="24"/>
          <w:szCs w:val="24"/>
        </w:rPr>
        <w:t>š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taj, ako je njihovo objavljivanje propisano u dr</w:t>
      </w:r>
      <w:r w:rsidRPr="00B75A30">
        <w:rPr>
          <w:rFonts w:cstheme="minorHAnsi"/>
          <w:color w:val="000000" w:themeColor="text1"/>
          <w:sz w:val="24"/>
          <w:szCs w:val="24"/>
        </w:rPr>
        <w:t>žavi sjediš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ta gospodarskog subjekta.</w:t>
      </w: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4.2.2.</w:t>
      </w:r>
      <w:r w:rsidRPr="00B75A30">
        <w:rPr>
          <w:rFonts w:cstheme="minorHAnsi"/>
          <w:color w:val="000000" w:themeColor="text1"/>
          <w:sz w:val="24"/>
          <w:szCs w:val="24"/>
        </w:rPr>
        <w:tab/>
        <w:t>Gospodarski subjekt mor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a dokazati da njegov glavni račun nije bio u blokadi dulje o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d 7 (kalendarskih) dana u prethodnih 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še</w:t>
      </w:r>
      <w:r w:rsidRPr="00B75A30">
        <w:rPr>
          <w:rFonts w:cstheme="minorHAnsi"/>
          <w:color w:val="000000" w:themeColor="text1"/>
          <w:sz w:val="24"/>
          <w:szCs w:val="24"/>
        </w:rPr>
        <w:t>st (6) mjeseci.</w:t>
      </w:r>
    </w:p>
    <w:p w:rsidR="001A6E35" w:rsidRPr="00B75A30" w:rsidRDefault="00033B88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 razdoblje koje obuhvać</w:t>
      </w:r>
      <w:r w:rsidR="001A6E35" w:rsidRPr="00B75A30">
        <w:rPr>
          <w:rFonts w:cstheme="minorHAnsi"/>
          <w:color w:val="000000" w:themeColor="text1"/>
          <w:sz w:val="24"/>
          <w:szCs w:val="24"/>
        </w:rPr>
        <w:t xml:space="preserve">a prethodnih </w:t>
      </w:r>
      <w:r w:rsidRPr="00B75A30">
        <w:rPr>
          <w:rFonts w:cstheme="minorHAnsi"/>
          <w:color w:val="000000" w:themeColor="text1"/>
          <w:sz w:val="24"/>
          <w:szCs w:val="24"/>
        </w:rPr>
        <w:t>š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est (6) mjeseci mora se obvezno uklju</w:t>
      </w:r>
      <w:r w:rsidRPr="00B75A30">
        <w:rPr>
          <w:rFonts w:cstheme="minorHAnsi"/>
          <w:color w:val="000000" w:themeColor="text1"/>
          <w:sz w:val="24"/>
          <w:szCs w:val="24"/>
        </w:rPr>
        <w:t>č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iti dan objave Obavijesti o nadmetanj</w:t>
      </w:r>
      <w:r w:rsidRPr="00B75A30">
        <w:rPr>
          <w:rFonts w:cstheme="minorHAnsi"/>
          <w:color w:val="000000" w:themeColor="text1"/>
          <w:sz w:val="24"/>
          <w:szCs w:val="24"/>
        </w:rPr>
        <w:t>u i Dokumentacije o n</w:t>
      </w:r>
      <w:r w:rsidR="001A6E35" w:rsidRPr="00B75A30">
        <w:rPr>
          <w:rFonts w:cstheme="minorHAnsi"/>
          <w:color w:val="000000" w:themeColor="text1"/>
          <w:sz w:val="24"/>
          <w:szCs w:val="24"/>
        </w:rPr>
        <w:t>abavi u EOJN RH.</w:t>
      </w: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Dokument kojim gospodarski subje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k</w:t>
      </w:r>
      <w:r w:rsidRPr="00B75A30">
        <w:rPr>
          <w:rFonts w:cstheme="minorHAnsi"/>
          <w:color w:val="000000" w:themeColor="text1"/>
          <w:sz w:val="24"/>
          <w:szCs w:val="24"/>
        </w:rPr>
        <w:t>t dokazu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j</w:t>
      </w:r>
      <w:r w:rsidRPr="00B75A30">
        <w:rPr>
          <w:rFonts w:cstheme="minorHAnsi"/>
          <w:color w:val="000000" w:themeColor="text1"/>
          <w:sz w:val="24"/>
          <w:szCs w:val="24"/>
        </w:rPr>
        <w:t>e ispunjavan</w:t>
      </w:r>
      <w:r w:rsidR="00033B88" w:rsidRPr="00B75A30">
        <w:rPr>
          <w:rFonts w:cstheme="minorHAnsi"/>
          <w:color w:val="000000" w:themeColor="text1"/>
          <w:sz w:val="24"/>
          <w:szCs w:val="24"/>
        </w:rPr>
        <w:t>je ovog kriterija za odabir je: Dokument izdan od bankarskih ili drugih financijskih institucija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 kojim se dokazuje solventnost gospodarskog subjekta na primjer SOL — 2 ili BO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N - 2, ili drugi dokument</w:t>
      </w:r>
      <w:r w:rsidR="005828B4">
        <w:rPr>
          <w:rFonts w:cstheme="minorHAnsi"/>
          <w:color w:val="000000" w:themeColor="text1"/>
          <w:sz w:val="24"/>
          <w:szCs w:val="24"/>
        </w:rPr>
        <w:t>.</w:t>
      </w: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4.2.3.</w:t>
      </w:r>
      <w:r w:rsidRPr="00B75A30">
        <w:rPr>
          <w:rFonts w:cstheme="minorHAnsi"/>
          <w:color w:val="000000" w:themeColor="text1"/>
          <w:sz w:val="24"/>
          <w:szCs w:val="24"/>
        </w:rPr>
        <w:tab/>
        <w:t>Osiguranje od ri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zika odgovornosti iz djelatnosti</w:t>
      </w: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Za pot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rebe dokazivanja ekonomske i fi</w:t>
      </w:r>
      <w:r w:rsidRPr="00B75A30">
        <w:rPr>
          <w:rFonts w:cstheme="minorHAnsi"/>
          <w:color w:val="000000" w:themeColor="text1"/>
          <w:sz w:val="24"/>
          <w:szCs w:val="24"/>
        </w:rPr>
        <w:t>nanc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ijske sposobnosti potrebne za izvrš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enje ugovora, gospodarski subjekt mora dokazati da posjeduje odnosno da 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ć</w:t>
      </w:r>
      <w:r w:rsidRPr="00B75A30">
        <w:rPr>
          <w:rFonts w:cstheme="minorHAnsi"/>
          <w:color w:val="000000" w:themeColor="text1"/>
          <w:sz w:val="24"/>
          <w:szCs w:val="24"/>
        </w:rPr>
        <w:t>e posjedovati odgovaraju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ć</w:t>
      </w:r>
      <w:r w:rsidRPr="00B75A30">
        <w:rPr>
          <w:rFonts w:cstheme="minorHAnsi"/>
          <w:color w:val="000000" w:themeColor="text1"/>
          <w:sz w:val="24"/>
          <w:szCs w:val="24"/>
        </w:rPr>
        <w:t>u razinu osiguranja od rizika odgovornosti iz djelatnost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i.</w:t>
      </w:r>
      <w:r w:rsidR="000278DF" w:rsidRPr="00B75A30">
        <w:rPr>
          <w:rFonts w:cstheme="minorHAnsi"/>
          <w:color w:val="000000" w:themeColor="text1"/>
          <w:sz w:val="24"/>
          <w:szCs w:val="24"/>
        </w:rPr>
        <w:t xml:space="preserve"> On se obvezuje da ć</w:t>
      </w:r>
      <w:r w:rsidRPr="00B75A30">
        <w:rPr>
          <w:rFonts w:cstheme="minorHAnsi"/>
          <w:color w:val="000000" w:themeColor="text1"/>
          <w:sz w:val="24"/>
          <w:szCs w:val="24"/>
        </w:rPr>
        <w:t>e u roku od deset kalendarskih da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na od dana potpisa ugovora preda</w:t>
      </w:r>
      <w:r w:rsidRPr="00B75A30">
        <w:rPr>
          <w:rFonts w:cstheme="minorHAnsi"/>
          <w:color w:val="000000" w:themeColor="text1"/>
          <w:sz w:val="24"/>
          <w:szCs w:val="24"/>
        </w:rPr>
        <w:t>ti</w:t>
      </w:r>
      <w:r w:rsidR="00A439E1" w:rsidRPr="00B75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B75A30">
        <w:rPr>
          <w:rFonts w:cstheme="minorHAnsi"/>
          <w:color w:val="000000" w:themeColor="text1"/>
          <w:sz w:val="24"/>
          <w:szCs w:val="24"/>
        </w:rPr>
        <w:t>naru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čitelju jamstvo za pokrić</w:t>
      </w:r>
      <w:r w:rsidRPr="00B75A30">
        <w:rPr>
          <w:rFonts w:cstheme="minorHAnsi"/>
          <w:color w:val="000000" w:themeColor="text1"/>
          <w:sz w:val="24"/>
          <w:szCs w:val="24"/>
        </w:rPr>
        <w:t>e osiguranja odgovornosti iz djelatnosti u obliku va</w:t>
      </w:r>
      <w:r w:rsidR="005828B4">
        <w:rPr>
          <w:rFonts w:cstheme="minorHAnsi"/>
          <w:color w:val="000000" w:themeColor="text1"/>
          <w:sz w:val="24"/>
          <w:szCs w:val="24"/>
        </w:rPr>
        <w:t>ž</w:t>
      </w:r>
      <w:r w:rsidRPr="00B75A30">
        <w:rPr>
          <w:rFonts w:cstheme="minorHAnsi"/>
          <w:color w:val="000000" w:themeColor="text1"/>
          <w:sz w:val="24"/>
          <w:szCs w:val="24"/>
        </w:rPr>
        <w:t>e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ć</w:t>
      </w:r>
      <w:r w:rsidRPr="00B75A30">
        <w:rPr>
          <w:rFonts w:cstheme="minorHAnsi"/>
          <w:color w:val="000000" w:themeColor="text1"/>
          <w:sz w:val="24"/>
          <w:szCs w:val="24"/>
        </w:rPr>
        <w:t>e police osi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guranja za odnosno gradiliš</w:t>
      </w:r>
      <w:r w:rsidRPr="00B75A30">
        <w:rPr>
          <w:rFonts w:cstheme="minorHAnsi"/>
          <w:color w:val="000000" w:themeColor="text1"/>
          <w:sz w:val="24"/>
          <w:szCs w:val="24"/>
        </w:rPr>
        <w:t>te, kao jamstvo za</w:t>
      </w:r>
      <w:r w:rsidR="00A439E1" w:rsidRPr="00B75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B75A30">
        <w:rPr>
          <w:rFonts w:cstheme="minorHAnsi"/>
          <w:color w:val="000000" w:themeColor="text1"/>
          <w:sz w:val="24"/>
          <w:szCs w:val="24"/>
        </w:rPr>
        <w:t>pokri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će troš</w:t>
      </w:r>
      <w:r w:rsidRPr="00B75A30">
        <w:rPr>
          <w:rFonts w:cstheme="minorHAnsi"/>
          <w:color w:val="000000" w:themeColor="text1"/>
          <w:sz w:val="24"/>
          <w:szCs w:val="24"/>
        </w:rPr>
        <w:t>kova otklanjan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j</w:t>
      </w:r>
      <w:r w:rsidRPr="00B75A30">
        <w:rPr>
          <w:rFonts w:cstheme="minorHAnsi"/>
          <w:color w:val="000000" w:themeColor="text1"/>
          <w:sz w:val="24"/>
          <w:szCs w:val="24"/>
        </w:rPr>
        <w:t>a</w:t>
      </w:r>
      <w:r w:rsidR="00A439E1" w:rsidRPr="00B75A30">
        <w:rPr>
          <w:rFonts w:cstheme="minorHAnsi"/>
          <w:color w:val="000000" w:themeColor="text1"/>
          <w:sz w:val="24"/>
          <w:szCs w:val="24"/>
        </w:rPr>
        <w:t xml:space="preserve"> šteta </w:t>
      </w:r>
      <w:r w:rsidRPr="00B75A30">
        <w:rPr>
          <w:rFonts w:cstheme="minorHAnsi"/>
          <w:color w:val="000000" w:themeColor="text1"/>
          <w:sz w:val="24"/>
          <w:szCs w:val="24"/>
        </w:rPr>
        <w:t>koje mogu nastati u svezi s obavljanjem predmetnih radova odnosno djelatnosti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,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 s minimalno osiguranom svotom u visini od najmanje 2.000.000,00</w:t>
      </w:r>
      <w:r w:rsidR="00A439E1" w:rsidRPr="00B75A30">
        <w:rPr>
          <w:rFonts w:cstheme="minorHAnsi"/>
          <w:color w:val="000000" w:themeColor="text1"/>
          <w:sz w:val="24"/>
          <w:szCs w:val="24"/>
        </w:rPr>
        <w:t xml:space="preserve"> HRK</w:t>
      </w:r>
      <w:r w:rsidR="005828B4">
        <w:rPr>
          <w:rFonts w:cstheme="minorHAnsi"/>
          <w:color w:val="000000" w:themeColor="text1"/>
          <w:sz w:val="24"/>
          <w:szCs w:val="24"/>
        </w:rPr>
        <w:t>.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“</w:t>
      </w:r>
    </w:p>
    <w:p w:rsidR="001A6E35" w:rsidRPr="00B75A30" w:rsidRDefault="001A6E35" w:rsidP="001A6E35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A439E1" w:rsidRPr="00B75A30" w:rsidRDefault="00A439E1" w:rsidP="00A439E1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Odgovor naručitelja:</w:t>
      </w:r>
    </w:p>
    <w:p w:rsidR="001A6E35" w:rsidRPr="00B75A30" w:rsidRDefault="008933BC" w:rsidP="000F4EAB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 xml:space="preserve">Pod točkom 4.2.1., 4.2.2. i 4.2.3. </w:t>
      </w:r>
      <w:r w:rsidR="002353DB" w:rsidRPr="00B75A30">
        <w:rPr>
          <w:rFonts w:cstheme="minorHAnsi"/>
          <w:color w:val="000000" w:themeColor="text1"/>
          <w:sz w:val="24"/>
          <w:szCs w:val="24"/>
        </w:rPr>
        <w:t xml:space="preserve">Naručitelj ne prihvaća prijedlog gospodarskog subjekta iz razloga što je propisao uvjete tehničke 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i stručne </w:t>
      </w:r>
      <w:r w:rsidR="002353DB" w:rsidRPr="00B75A30">
        <w:rPr>
          <w:rFonts w:cstheme="minorHAnsi"/>
          <w:color w:val="000000" w:themeColor="text1"/>
          <w:sz w:val="24"/>
          <w:szCs w:val="24"/>
        </w:rPr>
        <w:t>sposobnosti koji su vezani uz predmet nabave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 koje smatra relevantnim</w:t>
      </w:r>
      <w:r w:rsidR="002353DB" w:rsidRPr="00B75A30">
        <w:rPr>
          <w:rFonts w:cstheme="minorHAnsi"/>
          <w:color w:val="000000" w:themeColor="text1"/>
          <w:sz w:val="24"/>
          <w:szCs w:val="24"/>
        </w:rPr>
        <w:t>.</w:t>
      </w:r>
    </w:p>
    <w:p w:rsidR="000278DF" w:rsidRPr="00B75A30" w:rsidRDefault="008933BC" w:rsidP="000F4EAB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Osim toga Naručitelj je točkom 7.4.4. Dokumentacije o nabavi propisao Jamstvo o osiguranju za pokriće odgovornosti iz djelatnosti.</w:t>
      </w:r>
    </w:p>
    <w:p w:rsidR="00A439E1" w:rsidRPr="00B75A30" w:rsidRDefault="00A439E1" w:rsidP="00A439E1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A439E1" w:rsidRPr="00B75A30" w:rsidRDefault="00A439E1" w:rsidP="00A439E1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Upit gospodarskog subjekta:</w:t>
      </w:r>
    </w:p>
    <w:p w:rsidR="00A439E1" w:rsidRPr="00B75A30" w:rsidRDefault="00A439E1" w:rsidP="00A439E1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„Predlažemo Naručitelju da iz ove formulacije svakako izbaci</w:t>
      </w:r>
      <w:r w:rsidR="001216C7">
        <w:rPr>
          <w:rFonts w:cstheme="minorHAnsi"/>
          <w:color w:val="000000" w:themeColor="text1"/>
          <w:sz w:val="24"/>
          <w:szCs w:val="24"/>
        </w:rPr>
        <w:t xml:space="preserve"> </w:t>
      </w:r>
      <w:r w:rsidRPr="00B75A30">
        <w:rPr>
          <w:rFonts w:cstheme="minorHAnsi"/>
          <w:color w:val="000000" w:themeColor="text1"/>
          <w:sz w:val="24"/>
          <w:szCs w:val="24"/>
        </w:rPr>
        <w:t>(ispusti) riječ „BENOTTO“</w:t>
      </w:r>
      <w:r w:rsidR="001216C7">
        <w:rPr>
          <w:rFonts w:cstheme="minorHAnsi"/>
          <w:color w:val="000000" w:themeColor="text1"/>
          <w:sz w:val="24"/>
          <w:szCs w:val="24"/>
        </w:rPr>
        <w:t>.</w:t>
      </w:r>
    </w:p>
    <w:p w:rsidR="00A439E1" w:rsidRPr="00B75A30" w:rsidRDefault="00A439E1" w:rsidP="00A439E1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A439E1" w:rsidRPr="00B75A30" w:rsidRDefault="00A439E1" w:rsidP="00A439E1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Odgovor naručitelja:</w:t>
      </w:r>
    </w:p>
    <w:p w:rsidR="00A439E1" w:rsidRPr="00B75A30" w:rsidRDefault="00A439E1" w:rsidP="00A439E1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Prihvaća se prijedlog gospodarskog subjekta i briše se riječ „BENOTTO“.</w:t>
      </w:r>
    </w:p>
    <w:p w:rsidR="00A439E1" w:rsidRPr="00B75A30" w:rsidRDefault="00A439E1" w:rsidP="00A439E1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8C19E9" w:rsidRPr="00B75A30" w:rsidRDefault="008C19E9" w:rsidP="008C19E9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Upit gospodarskog subjekta:</w:t>
      </w:r>
    </w:p>
    <w:p w:rsidR="00A439E1" w:rsidRPr="00B75A30" w:rsidRDefault="008C19E9" w:rsidP="008C19E9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„</w:t>
      </w:r>
      <w:r w:rsidR="00A439E1" w:rsidRPr="00B75A30">
        <w:rPr>
          <w:rFonts w:cstheme="minorHAnsi"/>
          <w:color w:val="000000" w:themeColor="text1"/>
          <w:sz w:val="24"/>
          <w:szCs w:val="24"/>
        </w:rPr>
        <w:t>Uz kriterij jamstvenog roka za otklanjanje nedostataka, predlažemo dodati i kriterij specifičnog iskustva, na način da ponuđena cijena čini 80% maksimalnog relativnog značaja, jamstveni rok 10% maksimalnog relativnog značaja, te specifično iskustvo 10% maksimalnog relativnog značaja.</w:t>
      </w:r>
    </w:p>
    <w:p w:rsidR="008C19E9" w:rsidRPr="00B75A30" w:rsidRDefault="008C19E9" w:rsidP="008C19E9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A439E1" w:rsidRPr="00B75A30" w:rsidRDefault="00A439E1" w:rsidP="00A439E1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lastRenderedPageBreak/>
        <w:t>Dakle, predlažemo kriterij za odabir ponude definirati prema sljedećim tablicama:</w:t>
      </w:r>
    </w:p>
    <w:tbl>
      <w:tblPr>
        <w:tblW w:w="53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3402"/>
      </w:tblGrid>
      <w:tr w:rsidR="00B75A30" w:rsidRPr="00B75A30" w:rsidTr="00D75EFC">
        <w:trPr>
          <w:trHeight w:val="415"/>
        </w:trPr>
        <w:tc>
          <w:tcPr>
            <w:tcW w:w="1643" w:type="pct"/>
            <w:tcBorders>
              <w:left w:val="single" w:sz="4" w:space="0" w:color="auto"/>
              <w:right w:val="single" w:sz="4" w:space="0" w:color="auto"/>
            </w:tcBorders>
          </w:tcPr>
          <w:p w:rsidR="002A43C7" w:rsidRPr="00B75A30" w:rsidRDefault="002A43C7" w:rsidP="00A05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Kriterij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3C7" w:rsidRPr="00B75A30" w:rsidRDefault="002A43C7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 xml:space="preserve">Maksimalni relativni značaj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C7" w:rsidRPr="00B75A30" w:rsidRDefault="002A43C7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 xml:space="preserve">Maksimalni broj bodova </w:t>
            </w:r>
          </w:p>
        </w:tc>
      </w:tr>
      <w:tr w:rsidR="00B75A30" w:rsidRPr="00B75A30" w:rsidTr="00D75EFC">
        <w:trPr>
          <w:trHeight w:val="415"/>
        </w:trPr>
        <w:tc>
          <w:tcPr>
            <w:tcW w:w="1643" w:type="pct"/>
            <w:tcBorders>
              <w:left w:val="single" w:sz="4" w:space="0" w:color="auto"/>
              <w:right w:val="single" w:sz="4" w:space="0" w:color="auto"/>
            </w:tcBorders>
          </w:tcPr>
          <w:p w:rsidR="002A43C7" w:rsidRPr="00B75A30" w:rsidRDefault="00D75EFC" w:rsidP="00D75EFC">
            <w:pPr>
              <w:rPr>
                <w:color w:val="000000" w:themeColor="text1"/>
              </w:rPr>
            </w:pPr>
            <w:r w:rsidRPr="00B75A30">
              <w:rPr>
                <w:color w:val="000000" w:themeColor="text1"/>
              </w:rPr>
              <w:t>1.Cijena ponude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3C7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80 %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C7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80</w:t>
            </w:r>
          </w:p>
        </w:tc>
      </w:tr>
      <w:tr w:rsidR="00B75A30" w:rsidRPr="00B75A30" w:rsidTr="00D75EFC">
        <w:trPr>
          <w:trHeight w:val="415"/>
        </w:trPr>
        <w:tc>
          <w:tcPr>
            <w:tcW w:w="1643" w:type="pct"/>
            <w:tcBorders>
              <w:left w:val="single" w:sz="4" w:space="0" w:color="auto"/>
              <w:right w:val="single" w:sz="4" w:space="0" w:color="auto"/>
            </w:tcBorders>
          </w:tcPr>
          <w:p w:rsidR="002A43C7" w:rsidRPr="00B75A30" w:rsidRDefault="00D75EFC" w:rsidP="00D75EFC">
            <w:pPr>
              <w:rPr>
                <w:color w:val="000000" w:themeColor="text1"/>
              </w:rPr>
            </w:pPr>
            <w:r w:rsidRPr="00B75A30">
              <w:rPr>
                <w:color w:val="000000" w:themeColor="text1"/>
              </w:rPr>
              <w:t>2.Jamstveni rok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3C7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10 %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C7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10</w:t>
            </w:r>
          </w:p>
        </w:tc>
      </w:tr>
      <w:tr w:rsidR="00B75A30" w:rsidRPr="00B75A30" w:rsidTr="00D75EFC">
        <w:trPr>
          <w:trHeight w:val="415"/>
        </w:trPr>
        <w:tc>
          <w:tcPr>
            <w:tcW w:w="1643" w:type="pct"/>
            <w:tcBorders>
              <w:left w:val="single" w:sz="4" w:space="0" w:color="auto"/>
              <w:right w:val="single" w:sz="4" w:space="0" w:color="auto"/>
            </w:tcBorders>
          </w:tcPr>
          <w:p w:rsidR="002A43C7" w:rsidRPr="00B75A30" w:rsidRDefault="00D75EFC" w:rsidP="00D75EFC">
            <w:pPr>
              <w:rPr>
                <w:color w:val="000000" w:themeColor="text1"/>
              </w:rPr>
            </w:pPr>
            <w:r w:rsidRPr="00B75A30">
              <w:rPr>
                <w:color w:val="000000" w:themeColor="text1"/>
              </w:rPr>
              <w:t xml:space="preserve">3. Specifično iskustvo ponuditelja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C7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10 %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C7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10</w:t>
            </w:r>
          </w:p>
        </w:tc>
      </w:tr>
      <w:tr w:rsidR="00D75EFC" w:rsidRPr="00B75A30" w:rsidTr="00D75EFC">
        <w:trPr>
          <w:trHeight w:val="415"/>
        </w:trPr>
        <w:tc>
          <w:tcPr>
            <w:tcW w:w="1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B75A30" w:rsidRDefault="00D75EFC" w:rsidP="00D75EFC">
            <w:pPr>
              <w:rPr>
                <w:color w:val="000000" w:themeColor="text1"/>
              </w:rPr>
            </w:pPr>
            <w:r w:rsidRPr="00B75A30">
              <w:rPr>
                <w:color w:val="000000" w:themeColor="text1"/>
              </w:rPr>
              <w:t xml:space="preserve">Maksimalni broj bodova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100 %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100</w:t>
            </w:r>
          </w:p>
        </w:tc>
      </w:tr>
    </w:tbl>
    <w:p w:rsidR="00A439E1" w:rsidRPr="00B75A30" w:rsidRDefault="00A439E1" w:rsidP="00A439E1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W w:w="53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B75A30" w:rsidRPr="00B75A30" w:rsidTr="00D75EFC">
        <w:trPr>
          <w:trHeight w:val="415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D75EFC" w:rsidRPr="00B75A30" w:rsidRDefault="00D75EFC" w:rsidP="00A0524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75A30">
              <w:rPr>
                <w:rFonts w:cstheme="minorHAnsi"/>
                <w:color w:val="000000" w:themeColor="text1"/>
              </w:rPr>
              <w:t>Red.br.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D75EFC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 xml:space="preserve">Trajanje jamstva u godinama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D75EFC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Bodovi</w:t>
            </w:r>
          </w:p>
        </w:tc>
      </w:tr>
      <w:tr w:rsidR="00B75A30" w:rsidRPr="00B75A30" w:rsidTr="00D75EFC">
        <w:trPr>
          <w:trHeight w:val="415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D75EFC" w:rsidRPr="00B75A30" w:rsidRDefault="00D75EFC" w:rsidP="00D75EFC">
            <w:pPr>
              <w:jc w:val="center"/>
              <w:rPr>
                <w:rFonts w:cstheme="minorHAnsi"/>
                <w:color w:val="000000" w:themeColor="text1"/>
              </w:rPr>
            </w:pPr>
            <w:r w:rsidRPr="00B75A30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D75EFC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10 godina za bitne (temeljne) zahtjeve za građevinu /2 godine za ostale radove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0</w:t>
            </w:r>
          </w:p>
        </w:tc>
      </w:tr>
      <w:tr w:rsidR="00B75A30" w:rsidRPr="00B75A30" w:rsidTr="00D75EFC">
        <w:trPr>
          <w:trHeight w:val="415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D75EFC" w:rsidRPr="00B75A30" w:rsidRDefault="00D75EFC" w:rsidP="00D75EFC">
            <w:pPr>
              <w:jc w:val="center"/>
              <w:rPr>
                <w:rFonts w:cstheme="minorHAnsi"/>
                <w:color w:val="000000" w:themeColor="text1"/>
              </w:rPr>
            </w:pPr>
            <w:r w:rsidRPr="00B75A30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D75EFC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11 godina za bitne (temeljne) zahtjeve za građevinu /2 godine za ostale radove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2</w:t>
            </w:r>
          </w:p>
        </w:tc>
      </w:tr>
      <w:tr w:rsidR="00B75A30" w:rsidRPr="00B75A30" w:rsidTr="00D75EFC">
        <w:trPr>
          <w:trHeight w:val="415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D75EFC" w:rsidRPr="00B75A30" w:rsidRDefault="00D75EFC" w:rsidP="00D75EFC">
            <w:pPr>
              <w:jc w:val="center"/>
              <w:rPr>
                <w:rFonts w:cstheme="minorHAnsi"/>
                <w:color w:val="000000" w:themeColor="text1"/>
              </w:rPr>
            </w:pPr>
            <w:r w:rsidRPr="00B75A30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D75EFC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12 godina za bitne (temeljne) zahtjeve za građevinu /3 godine za ostale radove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4</w:t>
            </w:r>
          </w:p>
        </w:tc>
      </w:tr>
      <w:tr w:rsidR="00B75A30" w:rsidRPr="00B75A30" w:rsidTr="00D75EFC">
        <w:trPr>
          <w:trHeight w:val="415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D75EFC" w:rsidRPr="00B75A30" w:rsidRDefault="00D75EFC" w:rsidP="00D75EFC">
            <w:pPr>
              <w:jc w:val="center"/>
              <w:rPr>
                <w:rFonts w:cstheme="minorHAnsi"/>
                <w:color w:val="000000" w:themeColor="text1"/>
              </w:rPr>
            </w:pPr>
            <w:r w:rsidRPr="00B75A30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D75EFC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13 godina za bitne (temeljne) zahtjeve za građevinu /3 godine za ostale radove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6</w:t>
            </w:r>
          </w:p>
        </w:tc>
      </w:tr>
      <w:tr w:rsidR="00B75A30" w:rsidRPr="00B75A30" w:rsidTr="00D75EFC">
        <w:trPr>
          <w:trHeight w:val="415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D75EFC" w:rsidRPr="00B75A30" w:rsidRDefault="00D75EFC" w:rsidP="00D75EFC">
            <w:pPr>
              <w:jc w:val="center"/>
              <w:rPr>
                <w:rFonts w:cstheme="minorHAnsi"/>
                <w:color w:val="000000" w:themeColor="text1"/>
              </w:rPr>
            </w:pPr>
            <w:r w:rsidRPr="00B75A30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D75EFC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14 godina za bitne (temeljne) zahtjeve za građevinu /4 godine za ostale radove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8</w:t>
            </w:r>
          </w:p>
        </w:tc>
      </w:tr>
      <w:tr w:rsidR="00D75EFC" w:rsidRPr="00B75A30" w:rsidTr="00D75EFC">
        <w:trPr>
          <w:trHeight w:val="415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D75EFC" w:rsidRPr="00B75A30" w:rsidRDefault="00D75EFC" w:rsidP="00D75EFC">
            <w:pPr>
              <w:jc w:val="center"/>
              <w:rPr>
                <w:rFonts w:cstheme="minorHAnsi"/>
                <w:color w:val="000000" w:themeColor="text1"/>
              </w:rPr>
            </w:pPr>
            <w:r w:rsidRPr="00B75A30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D75EFC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15 godina i više za bitne (temeljne) zahtjeve za građevinu /5 godine za ostale radove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0000" w:themeColor="text1"/>
                <w:lang w:eastAsia="sl-SI"/>
              </w:rPr>
            </w:pPr>
            <w:r w:rsidRPr="00B75A30">
              <w:rPr>
                <w:rFonts w:cstheme="minorHAnsi"/>
                <w:color w:val="000000" w:themeColor="text1"/>
                <w:lang w:eastAsia="sl-SI"/>
              </w:rPr>
              <w:t>10</w:t>
            </w:r>
          </w:p>
        </w:tc>
      </w:tr>
    </w:tbl>
    <w:p w:rsidR="00A439E1" w:rsidRPr="00B75A30" w:rsidRDefault="00A439E1" w:rsidP="00A439E1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W w:w="53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844"/>
        <w:gridCol w:w="990"/>
      </w:tblGrid>
      <w:tr w:rsidR="00B75A30" w:rsidRPr="00B75A30" w:rsidTr="0041146B">
        <w:trPr>
          <w:trHeight w:val="415"/>
        </w:trPr>
        <w:tc>
          <w:tcPr>
            <w:tcW w:w="3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B75A30" w:rsidRDefault="00D75EFC" w:rsidP="00A05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Specifično iskustvo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Broj projekta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Bodovi</w:t>
            </w:r>
          </w:p>
        </w:tc>
      </w:tr>
      <w:tr w:rsidR="00B75A30" w:rsidRPr="00B75A30" w:rsidTr="0041146B">
        <w:trPr>
          <w:trHeight w:val="255"/>
        </w:trPr>
        <w:tc>
          <w:tcPr>
            <w:tcW w:w="3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EFC" w:rsidRPr="00B75A30" w:rsidRDefault="0041146B" w:rsidP="0041146B">
            <w:pPr>
              <w:jc w:val="both"/>
              <w:rPr>
                <w:rFonts w:cstheme="minorHAnsi"/>
                <w:color w:val="000000" w:themeColor="text1"/>
              </w:rPr>
            </w:pPr>
            <w:r w:rsidRPr="00B75A30">
              <w:rPr>
                <w:color w:val="000000" w:themeColor="text1"/>
              </w:rPr>
              <w:t xml:space="preserve">Broj projekata na kojima je ponuditelj u svojstvu glavnog izvođača radova ili kao član zajednice ponuditelja, izveo radove na izradi bušenih AB pilota na moru s tehnologijom izvođenja s plovnog objekta, dijametar bušenja u čvrstoj stijeni pod morem </w:t>
            </w:r>
            <w:r w:rsidRPr="00B75A30">
              <w:rPr>
                <w:rFonts w:ascii="Symbol" w:hAnsi="Symbol" w:cs="Symbol"/>
                <w:color w:val="000000" w:themeColor="text1"/>
                <w:sz w:val="21"/>
                <w:szCs w:val="21"/>
              </w:rPr>
              <w:t></w:t>
            </w:r>
            <w:r w:rsidRPr="00B75A30">
              <w:rPr>
                <w:rFonts w:ascii="Symbol" w:hAnsi="Symbol" w:cs="Symbol"/>
                <w:color w:val="000000" w:themeColor="text1"/>
                <w:sz w:val="21"/>
                <w:szCs w:val="21"/>
              </w:rPr>
              <w:t></w:t>
            </w:r>
            <w:r w:rsidRPr="00B75A30">
              <w:rPr>
                <w:rFonts w:ascii="Symbol" w:hAnsi="Symbol" w:cs="Symbol"/>
                <w:color w:val="000000" w:themeColor="text1"/>
                <w:sz w:val="21"/>
                <w:szCs w:val="21"/>
              </w:rPr>
              <w:t></w:t>
            </w:r>
            <w:r w:rsidRPr="00B75A30">
              <w:rPr>
                <w:rFonts w:ascii="Symbol" w:hAnsi="Symbol" w:cs="Symbol"/>
                <w:color w:val="000000" w:themeColor="text1"/>
                <w:sz w:val="21"/>
                <w:szCs w:val="21"/>
              </w:rPr>
              <w:t></w:t>
            </w:r>
            <w:r w:rsidRPr="00B75A30">
              <w:rPr>
                <w:rFonts w:ascii="Symbol" w:hAnsi="Symbol" w:cs="Symbol"/>
                <w:color w:val="000000" w:themeColor="text1"/>
                <w:sz w:val="21"/>
                <w:szCs w:val="21"/>
              </w:rPr>
              <w:t></w:t>
            </w:r>
            <w:r w:rsidRPr="00B75A30">
              <w:rPr>
                <w:rFonts w:ascii="Symbol" w:hAnsi="Symbol" w:cs="Symbol"/>
                <w:color w:val="000000" w:themeColor="text1"/>
                <w:sz w:val="21"/>
                <w:szCs w:val="21"/>
              </w:rPr>
              <w:t></w:t>
            </w:r>
            <w:r w:rsidRPr="00B75A30">
              <w:rPr>
                <w:rFonts w:cstheme="minorHAnsi"/>
                <w:color w:val="000000" w:themeColor="text1"/>
              </w:rPr>
              <w:t xml:space="preserve">, minimalno 40 komada izvedenih AB pilota po jednom projektu, u okviru najmanje jednog (1) pojedinačnog ugovora, u godini u kojoj je započeo postupak javne nabave i tijekom pet (5) godina koje prethode toj godini.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D75EFC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0</w:t>
            </w:r>
          </w:p>
        </w:tc>
      </w:tr>
      <w:tr w:rsidR="00B75A30" w:rsidRPr="00B75A30" w:rsidTr="0041146B">
        <w:trPr>
          <w:trHeight w:val="255"/>
        </w:trPr>
        <w:tc>
          <w:tcPr>
            <w:tcW w:w="35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46B" w:rsidRPr="00B75A30" w:rsidRDefault="0041146B" w:rsidP="004114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6B" w:rsidRPr="00B75A30" w:rsidRDefault="0041146B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6B" w:rsidRPr="00B75A30" w:rsidRDefault="0041146B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5</w:t>
            </w:r>
          </w:p>
        </w:tc>
      </w:tr>
      <w:tr w:rsidR="00D75EFC" w:rsidRPr="00B75A30" w:rsidTr="0041146B">
        <w:trPr>
          <w:trHeight w:val="255"/>
        </w:trPr>
        <w:tc>
          <w:tcPr>
            <w:tcW w:w="3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B75A30" w:rsidRDefault="00D75EFC" w:rsidP="00A0524E">
            <w:pPr>
              <w:rPr>
                <w:color w:val="000000" w:themeColor="text1"/>
              </w:rPr>
            </w:pP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41146B" w:rsidP="00A052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3 i više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FC" w:rsidRPr="00B75A30" w:rsidRDefault="0041146B" w:rsidP="004114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</w:pPr>
            <w:r w:rsidRPr="00B75A30">
              <w:rPr>
                <w:rFonts w:ascii="Times New Roman" w:hAnsi="Times New Roman"/>
                <w:color w:val="000000" w:themeColor="text1"/>
                <w:sz w:val="24"/>
                <w:szCs w:val="24"/>
                <w:lang w:eastAsia="sl-SI"/>
              </w:rPr>
              <w:t>10</w:t>
            </w:r>
          </w:p>
        </w:tc>
      </w:tr>
    </w:tbl>
    <w:p w:rsidR="001A6E35" w:rsidRPr="00B75A30" w:rsidRDefault="001A6E35">
      <w:pPr>
        <w:rPr>
          <w:rFonts w:cstheme="minorHAnsi"/>
          <w:color w:val="000000" w:themeColor="text1"/>
          <w:sz w:val="24"/>
          <w:szCs w:val="24"/>
        </w:rPr>
      </w:pPr>
    </w:p>
    <w:p w:rsidR="00E47A59" w:rsidRPr="00B75A30" w:rsidRDefault="00E47A59" w:rsidP="00E47A5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Odgovor naručitelja:</w:t>
      </w:r>
    </w:p>
    <w:p w:rsidR="002353DB" w:rsidRPr="00B75A30" w:rsidRDefault="00E47A59" w:rsidP="002353DB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Ne prihvaća se prijedlog gospodarskog subjekta za izmjenu/dopunu kriterija za odabir ponude</w:t>
      </w:r>
      <w:r w:rsidR="002353DB" w:rsidRPr="00B75A30">
        <w:rPr>
          <w:rFonts w:cstheme="minorHAnsi"/>
          <w:color w:val="000000" w:themeColor="text1"/>
          <w:sz w:val="24"/>
          <w:szCs w:val="24"/>
        </w:rPr>
        <w:t xml:space="preserve"> zato što je Naručitelj naveo kriterij cijena ponude (bez PDV-a) 80 bodova i</w:t>
      </w:r>
    </w:p>
    <w:p w:rsidR="00E47A59" w:rsidRPr="00B75A30" w:rsidRDefault="002353DB" w:rsidP="002353DB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jamstveni rok za otklanjanje nedostataka 20 bodova koji je povezan s predmetom nabave.</w:t>
      </w:r>
    </w:p>
    <w:p w:rsidR="00E47A59" w:rsidRDefault="00E47A59" w:rsidP="002353DB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E47A59" w:rsidRPr="00B75A30" w:rsidRDefault="00E47A59" w:rsidP="004C7C3D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Upit gospodarskog subjekta:</w:t>
      </w:r>
    </w:p>
    <w:p w:rsidR="00E47A59" w:rsidRPr="00B75A30" w:rsidRDefault="00E47A59" w:rsidP="004C7C3D">
      <w:pPr>
        <w:pStyle w:val="Odlomakpopisa"/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„ Da li se oplata zakrivljene dionice betonskog zida na dogradnji obale st.3.2. i st.3.4. može izvesti u pravolinijskim segmentima što višestruko smanjuje cijenu“</w:t>
      </w:r>
    </w:p>
    <w:p w:rsidR="00E47A59" w:rsidRPr="00B75A30" w:rsidRDefault="00E47A59" w:rsidP="00E47A59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</w:p>
    <w:p w:rsidR="00E47A59" w:rsidRPr="00B75A30" w:rsidRDefault="00E47A59" w:rsidP="00E47A59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lastRenderedPageBreak/>
        <w:t>Odgovor naručitelja:</w:t>
      </w:r>
    </w:p>
    <w:p w:rsidR="00E47A59" w:rsidRPr="00B75A30" w:rsidRDefault="00E47A59" w:rsidP="001C1C1D">
      <w:pPr>
        <w:pStyle w:val="Odlomakpopisa"/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Da, moguće je izvesti u pravolinijskim segmentima oplatu zakrivljene dionice betonskog zida na dogradnji obale st.3.2. i st.3.4., ali u dogovoru s projektantom građevinskog dijela projekta s kojim će se usuglasiti pojedine dužine segmenata.</w:t>
      </w:r>
    </w:p>
    <w:p w:rsidR="00E47A59" w:rsidRPr="00B75A30" w:rsidRDefault="00E47A59" w:rsidP="00E47A59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</w:p>
    <w:p w:rsidR="00E47A59" w:rsidRPr="00B75A30" w:rsidRDefault="00E47A59" w:rsidP="00E47A59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Upit gospodarskog subjekta:</w:t>
      </w:r>
    </w:p>
    <w:p w:rsidR="00E47A59" w:rsidRPr="00B75A30" w:rsidRDefault="00E47A59" w:rsidP="001C1C1D">
      <w:pPr>
        <w:pStyle w:val="Odlomakpopisa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„U stavci treba navesti količinu potrebne armature koja se ugrađuje u AB elemente“</w:t>
      </w:r>
    </w:p>
    <w:p w:rsidR="00E47A59" w:rsidRPr="00B75A30" w:rsidRDefault="00E47A59" w:rsidP="00E47A59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</w:p>
    <w:p w:rsidR="00E47A59" w:rsidRPr="00B75A30" w:rsidRDefault="00E47A59" w:rsidP="00E47A59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Odgovor naručitelja:</w:t>
      </w:r>
    </w:p>
    <w:p w:rsidR="00E47A59" w:rsidRPr="00B75A30" w:rsidRDefault="000E7036" w:rsidP="001C1C1D">
      <w:pPr>
        <w:pStyle w:val="Odlomakpopisa"/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Nije navedeno na koju</w:t>
      </w:r>
      <w:r w:rsidR="00E47A59" w:rsidRPr="00B75A30">
        <w:rPr>
          <w:rFonts w:cstheme="minorHAnsi"/>
          <w:color w:val="000000" w:themeColor="text1"/>
          <w:sz w:val="24"/>
          <w:szCs w:val="24"/>
        </w:rPr>
        <w:t xml:space="preserve"> se točno stavku misli ali za predmetni je zahvat izrađena izvedbena dokumentacija u kojoj je precizno navedena količina armature za sve AB elemente. Uvid u izvedbenu dokumentaciju moguće je izvršiti u sjedištu Naručitelja. </w:t>
      </w:r>
    </w:p>
    <w:p w:rsidR="00763126" w:rsidRPr="00B75A30" w:rsidRDefault="00763126" w:rsidP="00E47A59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</w:p>
    <w:p w:rsidR="00E47A59" w:rsidRPr="00B75A30" w:rsidRDefault="00E47A59" w:rsidP="00E47A59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Upit gospodarskog subjekta:</w:t>
      </w:r>
    </w:p>
    <w:p w:rsidR="00E47A59" w:rsidRPr="00B75A30" w:rsidRDefault="00763126" w:rsidP="00F82823">
      <w:pPr>
        <w:pStyle w:val="Odlomakpopisa"/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„</w:t>
      </w:r>
      <w:r w:rsidR="00E47A59" w:rsidRPr="00B75A30">
        <w:rPr>
          <w:rFonts w:cstheme="minorHAnsi"/>
          <w:color w:val="000000" w:themeColor="text1"/>
          <w:sz w:val="24"/>
          <w:szCs w:val="24"/>
        </w:rPr>
        <w:t>U dijelu troškovnika koji se odnosi na arhitekturu i krajobrazno ur</w:t>
      </w:r>
      <w:r w:rsidR="000E7036" w:rsidRPr="00B75A30">
        <w:rPr>
          <w:rFonts w:cstheme="minorHAnsi"/>
          <w:color w:val="000000" w:themeColor="text1"/>
          <w:sz w:val="24"/>
          <w:szCs w:val="24"/>
        </w:rPr>
        <w:t>eđenje treba navesti ime tvrtke,</w:t>
      </w:r>
      <w:r w:rsidR="00E47A59" w:rsidRPr="00B75A30">
        <w:rPr>
          <w:rFonts w:cstheme="minorHAnsi"/>
          <w:color w:val="000000" w:themeColor="text1"/>
          <w:sz w:val="24"/>
          <w:szCs w:val="24"/>
        </w:rPr>
        <w:t xml:space="preserve"> te ime projektanta i njegov broj telefona kako bi mu se ponuđač mogao obratiti</w:t>
      </w:r>
      <w:r w:rsidRPr="00B75A30">
        <w:rPr>
          <w:rFonts w:cstheme="minorHAnsi"/>
          <w:color w:val="000000" w:themeColor="text1"/>
          <w:sz w:val="24"/>
          <w:szCs w:val="24"/>
        </w:rPr>
        <w:t>“</w:t>
      </w:r>
    </w:p>
    <w:p w:rsidR="00763126" w:rsidRPr="00B75A30" w:rsidRDefault="00763126" w:rsidP="00763126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</w:p>
    <w:p w:rsidR="00763126" w:rsidRPr="00B75A30" w:rsidRDefault="00763126" w:rsidP="00763126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Odgovor naručitelja:</w:t>
      </w:r>
    </w:p>
    <w:p w:rsidR="00E47A59" w:rsidRPr="00B75A30" w:rsidRDefault="00E47A59" w:rsidP="00F82823">
      <w:pPr>
        <w:pStyle w:val="Odlomakpopisa"/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Projektant arhitektonskog i krajobraznog uređenja je gđa. Tatjana Rakovac, dipl.ing.arh. iz tvrtke Urbanistički studio Rijeka d.o.o.</w:t>
      </w:r>
      <w:r w:rsidR="000E7036" w:rsidRPr="00B75A30">
        <w:rPr>
          <w:rFonts w:cstheme="minorHAnsi"/>
          <w:color w:val="000000" w:themeColor="text1"/>
          <w:sz w:val="24"/>
          <w:szCs w:val="24"/>
        </w:rPr>
        <w:t>,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 Rijeka. Broj telefona je 051/374-007.</w:t>
      </w:r>
    </w:p>
    <w:p w:rsidR="00763126" w:rsidRPr="00B75A30" w:rsidRDefault="00763126" w:rsidP="00763126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</w:p>
    <w:p w:rsidR="00763126" w:rsidRPr="00B75A30" w:rsidRDefault="00763126" w:rsidP="00763126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Upit gospodarskog subjekta:</w:t>
      </w:r>
    </w:p>
    <w:p w:rsidR="00E47A59" w:rsidRPr="00B75A30" w:rsidRDefault="00763126" w:rsidP="00F82823">
      <w:pPr>
        <w:pStyle w:val="Odlomakpopisa"/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„</w:t>
      </w:r>
      <w:r w:rsidR="00E47A59" w:rsidRPr="00B75A30">
        <w:rPr>
          <w:rFonts w:cstheme="minorHAnsi"/>
          <w:color w:val="000000" w:themeColor="text1"/>
          <w:sz w:val="24"/>
          <w:szCs w:val="24"/>
        </w:rPr>
        <w:t>Predviđena cijena izgradnje uvelike je podcijenjena s obzirom da se objekt gradi na otoku, a ne na kopnu</w:t>
      </w:r>
      <w:r w:rsidRPr="00B75A30">
        <w:rPr>
          <w:rFonts w:cstheme="minorHAnsi"/>
          <w:color w:val="000000" w:themeColor="text1"/>
          <w:sz w:val="24"/>
          <w:szCs w:val="24"/>
        </w:rPr>
        <w:t>“</w:t>
      </w:r>
    </w:p>
    <w:p w:rsidR="008D1C0C" w:rsidRPr="00B75A30" w:rsidRDefault="008D1C0C" w:rsidP="00763126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</w:p>
    <w:p w:rsidR="00763126" w:rsidRPr="00B75A30" w:rsidRDefault="00763126" w:rsidP="00763126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Odgovor naručitelja:</w:t>
      </w:r>
    </w:p>
    <w:p w:rsidR="00E47A59" w:rsidRPr="00B75A30" w:rsidRDefault="00E47A59" w:rsidP="00F82823">
      <w:pPr>
        <w:pStyle w:val="Odlomakpopisa"/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Procjena troškova izgradnje izrađena je na osnovu postignutih cijena na provedenim natječajima javne nabave na sličnim lokacijama</w:t>
      </w:r>
      <w:r w:rsidR="000E7036" w:rsidRPr="00B75A30">
        <w:rPr>
          <w:rFonts w:cstheme="minorHAnsi"/>
          <w:color w:val="000000" w:themeColor="text1"/>
          <w:sz w:val="24"/>
          <w:szCs w:val="24"/>
        </w:rPr>
        <w:t>,</w:t>
      </w:r>
      <w:r w:rsidRPr="00B75A30">
        <w:rPr>
          <w:rFonts w:cstheme="minorHAnsi"/>
          <w:color w:val="000000" w:themeColor="text1"/>
          <w:sz w:val="24"/>
          <w:szCs w:val="24"/>
        </w:rPr>
        <w:t xml:space="preserve"> te za slične radove.</w:t>
      </w:r>
    </w:p>
    <w:p w:rsidR="00763126" w:rsidRPr="00B75A30" w:rsidRDefault="00763126" w:rsidP="00763126">
      <w:pPr>
        <w:pStyle w:val="Odlomakpopisa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</w:p>
    <w:p w:rsidR="00763126" w:rsidRPr="00B75A30" w:rsidRDefault="00763126" w:rsidP="00763126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Upit gospodarskog subjekta:</w:t>
      </w:r>
    </w:p>
    <w:p w:rsidR="00E47A59" w:rsidRPr="00B75A30" w:rsidRDefault="00763126" w:rsidP="00763126">
      <w:pPr>
        <w:pStyle w:val="Odlomakpopisa"/>
        <w:ind w:left="360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„</w:t>
      </w:r>
      <w:r w:rsidR="00E47A59" w:rsidRPr="00B75A30">
        <w:rPr>
          <w:rFonts w:cstheme="minorHAnsi"/>
          <w:color w:val="000000" w:themeColor="text1"/>
          <w:sz w:val="24"/>
          <w:szCs w:val="24"/>
        </w:rPr>
        <w:t>Predloženo vrijeme ovjere privremene/okončane situacije je predugačko, trebalo bi iznositi 10 dana</w:t>
      </w:r>
      <w:r w:rsidRPr="00B75A30">
        <w:rPr>
          <w:rFonts w:cstheme="minorHAnsi"/>
          <w:color w:val="000000" w:themeColor="text1"/>
          <w:sz w:val="24"/>
          <w:szCs w:val="24"/>
        </w:rPr>
        <w:t>“</w:t>
      </w:r>
    </w:p>
    <w:p w:rsidR="00A57BA2" w:rsidRPr="00B75A30" w:rsidRDefault="00763126" w:rsidP="00A57BA2">
      <w:pPr>
        <w:spacing w:after="0"/>
        <w:ind w:firstLine="360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>Odgovor naručitelja:</w:t>
      </w:r>
    </w:p>
    <w:p w:rsidR="00A57BA2" w:rsidRPr="00B75A30" w:rsidRDefault="00A57BA2" w:rsidP="00A57BA2">
      <w:pPr>
        <w:ind w:left="345"/>
        <w:rPr>
          <w:color w:val="000000" w:themeColor="text1"/>
          <w:sz w:val="24"/>
          <w:szCs w:val="24"/>
        </w:rPr>
      </w:pPr>
      <w:r w:rsidRPr="00B75A30">
        <w:rPr>
          <w:color w:val="000000" w:themeColor="text1"/>
          <w:sz w:val="24"/>
          <w:szCs w:val="24"/>
        </w:rPr>
        <w:t>Rokovi dostave privremene/okonačne situacije kao i rok njihovog plaćanja zadržavaju se kako su navedeni u Dokumentaciji o nabavi.</w:t>
      </w:r>
    </w:p>
    <w:p w:rsidR="00A271CF" w:rsidRPr="00B75A30" w:rsidRDefault="00A271CF" w:rsidP="00763126">
      <w:pPr>
        <w:spacing w:after="0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A271CF" w:rsidRPr="00B75A30" w:rsidRDefault="005256D8" w:rsidP="00763126">
      <w:pPr>
        <w:spacing w:after="0"/>
        <w:ind w:firstLine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 Cresu, 2. listopada 2018. godine</w:t>
      </w:r>
    </w:p>
    <w:p w:rsidR="00A271CF" w:rsidRPr="00B75A30" w:rsidRDefault="00A271CF" w:rsidP="00763126">
      <w:pPr>
        <w:spacing w:after="0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A271CF" w:rsidRPr="00B75A30" w:rsidRDefault="00A271CF" w:rsidP="00A271CF">
      <w:pPr>
        <w:spacing w:after="0"/>
        <w:ind w:firstLine="360"/>
        <w:jc w:val="right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 xml:space="preserve">Stručno povjerenstvo za javnu nabavu </w:t>
      </w:r>
      <w:bookmarkStart w:id="0" w:name="_GoBack"/>
      <w:bookmarkEnd w:id="0"/>
    </w:p>
    <w:sectPr w:rsidR="00A271CF" w:rsidRPr="00B7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73F"/>
    <w:multiLevelType w:val="hybridMultilevel"/>
    <w:tmpl w:val="7854BD4E"/>
    <w:lvl w:ilvl="0" w:tplc="041A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39" w:hanging="360"/>
      </w:pPr>
    </w:lvl>
    <w:lvl w:ilvl="2" w:tplc="041A001B" w:tentative="1">
      <w:start w:val="1"/>
      <w:numFmt w:val="lowerRoman"/>
      <w:lvlText w:val="%3."/>
      <w:lvlJc w:val="right"/>
      <w:pPr>
        <w:ind w:left="3359" w:hanging="180"/>
      </w:pPr>
    </w:lvl>
    <w:lvl w:ilvl="3" w:tplc="041A000F" w:tentative="1">
      <w:start w:val="1"/>
      <w:numFmt w:val="decimal"/>
      <w:lvlText w:val="%4."/>
      <w:lvlJc w:val="left"/>
      <w:pPr>
        <w:ind w:left="4079" w:hanging="360"/>
      </w:pPr>
    </w:lvl>
    <w:lvl w:ilvl="4" w:tplc="041A0019" w:tentative="1">
      <w:start w:val="1"/>
      <w:numFmt w:val="lowerLetter"/>
      <w:lvlText w:val="%5."/>
      <w:lvlJc w:val="left"/>
      <w:pPr>
        <w:ind w:left="4799" w:hanging="360"/>
      </w:pPr>
    </w:lvl>
    <w:lvl w:ilvl="5" w:tplc="041A001B" w:tentative="1">
      <w:start w:val="1"/>
      <w:numFmt w:val="lowerRoman"/>
      <w:lvlText w:val="%6."/>
      <w:lvlJc w:val="right"/>
      <w:pPr>
        <w:ind w:left="5519" w:hanging="180"/>
      </w:pPr>
    </w:lvl>
    <w:lvl w:ilvl="6" w:tplc="041A000F" w:tentative="1">
      <w:start w:val="1"/>
      <w:numFmt w:val="decimal"/>
      <w:lvlText w:val="%7."/>
      <w:lvlJc w:val="left"/>
      <w:pPr>
        <w:ind w:left="6239" w:hanging="360"/>
      </w:pPr>
    </w:lvl>
    <w:lvl w:ilvl="7" w:tplc="041A0019" w:tentative="1">
      <w:start w:val="1"/>
      <w:numFmt w:val="lowerLetter"/>
      <w:lvlText w:val="%8."/>
      <w:lvlJc w:val="left"/>
      <w:pPr>
        <w:ind w:left="6959" w:hanging="360"/>
      </w:pPr>
    </w:lvl>
    <w:lvl w:ilvl="8" w:tplc="041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06406B9D"/>
    <w:multiLevelType w:val="hybridMultilevel"/>
    <w:tmpl w:val="62780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84845"/>
    <w:multiLevelType w:val="hybridMultilevel"/>
    <w:tmpl w:val="70E0D2E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F701E"/>
    <w:multiLevelType w:val="hybridMultilevel"/>
    <w:tmpl w:val="0BF89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55A8E"/>
    <w:multiLevelType w:val="hybridMultilevel"/>
    <w:tmpl w:val="33C6AF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B4"/>
    <w:rsid w:val="000278DF"/>
    <w:rsid w:val="00033B88"/>
    <w:rsid w:val="000E7036"/>
    <w:rsid w:val="000F4EAB"/>
    <w:rsid w:val="001216C7"/>
    <w:rsid w:val="00147AB4"/>
    <w:rsid w:val="001577C9"/>
    <w:rsid w:val="001A6E35"/>
    <w:rsid w:val="001C1C1D"/>
    <w:rsid w:val="002353DB"/>
    <w:rsid w:val="002A43C7"/>
    <w:rsid w:val="003D5A6E"/>
    <w:rsid w:val="0041146B"/>
    <w:rsid w:val="004C7C3D"/>
    <w:rsid w:val="005256D8"/>
    <w:rsid w:val="005828B4"/>
    <w:rsid w:val="00763126"/>
    <w:rsid w:val="007E59E6"/>
    <w:rsid w:val="008933BC"/>
    <w:rsid w:val="008C19E9"/>
    <w:rsid w:val="008D1C0C"/>
    <w:rsid w:val="008F60F0"/>
    <w:rsid w:val="00936017"/>
    <w:rsid w:val="00A271CF"/>
    <w:rsid w:val="00A439E1"/>
    <w:rsid w:val="00A57BA2"/>
    <w:rsid w:val="00B75A30"/>
    <w:rsid w:val="00C31482"/>
    <w:rsid w:val="00C708D8"/>
    <w:rsid w:val="00D75EFC"/>
    <w:rsid w:val="00DE57F5"/>
    <w:rsid w:val="00E47A59"/>
    <w:rsid w:val="00EF6D36"/>
    <w:rsid w:val="00F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7AB4"/>
    <w:pPr>
      <w:spacing w:after="0" w:line="240" w:lineRule="auto"/>
    </w:pPr>
  </w:style>
  <w:style w:type="paragraph" w:customStyle="1" w:styleId="Default">
    <w:name w:val="Default"/>
    <w:rsid w:val="001A6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A6E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D3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70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7AB4"/>
    <w:pPr>
      <w:spacing w:after="0" w:line="240" w:lineRule="auto"/>
    </w:pPr>
  </w:style>
  <w:style w:type="paragraph" w:customStyle="1" w:styleId="Default">
    <w:name w:val="Default"/>
    <w:rsid w:val="001A6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A6E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D3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70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u-cre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ANĐELKO</cp:lastModifiedBy>
  <cp:revision>14</cp:revision>
  <cp:lastPrinted>2018-10-01T09:30:00Z</cp:lastPrinted>
  <dcterms:created xsi:type="dcterms:W3CDTF">2018-10-02T07:38:00Z</dcterms:created>
  <dcterms:modified xsi:type="dcterms:W3CDTF">2018-10-02T08:41:00Z</dcterms:modified>
</cp:coreProperties>
</file>